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mal-foundation-platform"/>
    <w:p>
      <w:pPr>
        <w:pStyle w:val="Heading1"/>
      </w:pPr>
      <w:r>
        <w:t xml:space="preserve">Amal Foundation Platform</w:t>
      </w:r>
    </w:p>
    <w:bookmarkStart w:id="20" w:name="data-architecture-database-blueprint-v1"/>
    <w:p>
      <w:pPr>
        <w:pStyle w:val="Heading2"/>
      </w:pPr>
      <w:r>
        <w:t xml:space="preserve">Data Architecture &amp; Database Blueprint v1</w:t>
      </w:r>
    </w:p>
    <w:bookmarkEnd w:id="20"/>
    <w:bookmarkEnd w:id="21"/>
    <w:bookmarkStart w:id="22" w:name="الهدف"/>
    <w:p>
      <w:pPr>
        <w:pStyle w:val="Heading1"/>
      </w:pPr>
      <w:r>
        <w:t xml:space="preserve">الهدف</w:t>
      </w:r>
    </w:p>
    <w:p>
      <w:pPr>
        <w:pStyle w:val="FirstParagraph"/>
      </w:pPr>
      <w:r>
        <w:t xml:space="preserve">إنشاء بنية بيانات مركزية موحدة وقابلة للتوسع لعشرات السنين.</w:t>
      </w:r>
    </w:p>
    <w:p>
      <w:pPr>
        <w:pStyle w:val="BodyText"/>
      </w:pPr>
      <w:r>
        <w:t xml:space="preserve">بحيث يتم ربط جميع الوحدات بنفس قاعدة البيانات المركزية دون تكرار أو تضارب في المعلومات.</w:t>
      </w:r>
    </w:p>
    <w:p>
      <w:r>
        <w:pict>
          <v:rect style="width:0;height:1.5pt" o:hralign="center" o:hrstd="t" o:hr="t"/>
        </w:pict>
      </w:r>
    </w:p>
    <w:bookmarkEnd w:id="22"/>
    <w:bookmarkStart w:id="23" w:name="المبدأ-الأساسي"/>
    <w:p>
      <w:pPr>
        <w:pStyle w:val="Heading1"/>
      </w:pPr>
      <w:r>
        <w:t xml:space="preserve">المبدأ الأساسي</w:t>
      </w:r>
    </w:p>
    <w:p>
      <w:pPr>
        <w:pStyle w:val="FirstParagraph"/>
      </w:pPr>
      <w:r>
        <w:t xml:space="preserve">قاعدة بيانات واحدة مركزية.</w:t>
      </w:r>
    </w:p>
    <w:p>
      <w:pPr>
        <w:pStyle w:val="BodyText"/>
      </w:pPr>
      <w:r>
        <w:t xml:space="preserve">Single Central Database</w:t>
      </w:r>
    </w:p>
    <w:p>
      <w:pPr>
        <w:pStyle w:val="BodyText"/>
      </w:pPr>
      <w:r>
        <w:t xml:space="preserve">تكون هي مصدر الحقيقة الوحيد لجميع الأنظمة.</w:t>
      </w:r>
    </w:p>
    <w:p>
      <w:r>
        <w:pict>
          <v:rect style="width:0;height:1.5pt" o:hralign="center" o:hrstd="t" o:hr="t"/>
        </w:pict>
      </w:r>
    </w:p>
    <w:bookmarkEnd w:id="23"/>
    <w:bookmarkStart w:id="30" w:name="الطبقات-الرئيسية-للبيانات"/>
    <w:p>
      <w:pPr>
        <w:pStyle w:val="Heading1"/>
      </w:pPr>
      <w:r>
        <w:t xml:space="preserve">الطبقات الرئيسية للبيانات</w:t>
      </w:r>
    </w:p>
    <w:bookmarkStart w:id="29" w:name="core-data-layer"/>
    <w:p>
      <w:pPr>
        <w:pStyle w:val="Heading2"/>
      </w:pPr>
      <w:r>
        <w:t xml:space="preserve">Core Data Layer</w:t>
      </w:r>
    </w:p>
    <w:p>
      <w:pPr>
        <w:pStyle w:val="FirstParagraph"/>
      </w:pPr>
      <w:r>
        <w:t xml:space="preserve">البيانات الأساسية التي تعتمد عليها جميع الوحدات.</w:t>
      </w:r>
    </w:p>
    <w:p>
      <w:r>
        <w:pict>
          <v:rect style="width:0;height:1.5pt" o:hralign="center" o:hrstd="t" o:hr="t"/>
        </w:pict>
      </w:r>
    </w:p>
    <w:bookmarkStart w:id="24" w:name="persons"/>
    <w:p>
      <w:pPr>
        <w:pStyle w:val="Heading3"/>
      </w:pPr>
      <w:r>
        <w:t xml:space="preserve">Persons</w:t>
      </w:r>
    </w:p>
    <w:p>
      <w:pPr>
        <w:pStyle w:val="FirstParagraph"/>
      </w:pPr>
      <w:r>
        <w:t xml:space="preserve">الأشخاص.</w:t>
      </w:r>
    </w:p>
    <w:p>
      <w:pPr>
        <w:pStyle w:val="BodyText"/>
      </w:pPr>
      <w:r>
        <w:t xml:space="preserve">يحتوي على:</w:t>
      </w:r>
    </w:p>
    <w:p>
      <w:pPr>
        <w:pStyle w:val="Compact"/>
        <w:numPr>
          <w:ilvl w:val="0"/>
          <w:numId w:val="1001"/>
        </w:numPr>
      </w:pPr>
      <w:r>
        <w:t xml:space="preserve">Person ID</w:t>
      </w:r>
    </w:p>
    <w:p>
      <w:pPr>
        <w:pStyle w:val="Compact"/>
        <w:numPr>
          <w:ilvl w:val="0"/>
          <w:numId w:val="1001"/>
        </w:numPr>
      </w:pPr>
      <w:r>
        <w:t xml:space="preserve">الاسم</w:t>
      </w:r>
    </w:p>
    <w:p>
      <w:pPr>
        <w:pStyle w:val="Compact"/>
        <w:numPr>
          <w:ilvl w:val="0"/>
          <w:numId w:val="1001"/>
        </w:numPr>
      </w:pPr>
      <w:r>
        <w:t xml:space="preserve">الهاتف</w:t>
      </w:r>
    </w:p>
    <w:p>
      <w:pPr>
        <w:pStyle w:val="Compact"/>
        <w:numPr>
          <w:ilvl w:val="0"/>
          <w:numId w:val="1001"/>
        </w:numPr>
      </w:pPr>
      <w:r>
        <w:t xml:space="preserve">البريد</w:t>
      </w:r>
    </w:p>
    <w:p>
      <w:pPr>
        <w:pStyle w:val="Compact"/>
        <w:numPr>
          <w:ilvl w:val="0"/>
          <w:numId w:val="1001"/>
        </w:numPr>
      </w:pPr>
      <w:r>
        <w:t xml:space="preserve">العنوان</w:t>
      </w:r>
    </w:p>
    <w:p>
      <w:pPr>
        <w:pStyle w:val="Compact"/>
        <w:numPr>
          <w:ilvl w:val="0"/>
          <w:numId w:val="1001"/>
        </w:numPr>
      </w:pPr>
      <w:r>
        <w:t xml:space="preserve">البيانات الأساسية</w:t>
      </w:r>
    </w:p>
    <w:p>
      <w:r>
        <w:pict>
          <v:rect style="width:0;height:1.5pt" o:hralign="center" o:hrstd="t" o:hr="t"/>
        </w:pict>
      </w:r>
    </w:p>
    <w:bookmarkEnd w:id="24"/>
    <w:bookmarkStart w:id="25" w:name="users"/>
    <w:p>
      <w:pPr>
        <w:pStyle w:val="Heading3"/>
      </w:pPr>
      <w:r>
        <w:t xml:space="preserve">Users</w:t>
      </w:r>
    </w:p>
    <w:p>
      <w:pPr>
        <w:pStyle w:val="FirstParagraph"/>
      </w:pPr>
      <w:r>
        <w:t xml:space="preserve">حسابات الدخول.</w:t>
      </w:r>
    </w:p>
    <w:p>
      <w:pPr>
        <w:pStyle w:val="BodyText"/>
      </w:pPr>
      <w:r>
        <w:t xml:space="preserve">يحتوي على:</w:t>
      </w:r>
    </w:p>
    <w:p>
      <w:pPr>
        <w:pStyle w:val="Compact"/>
        <w:numPr>
          <w:ilvl w:val="0"/>
          <w:numId w:val="1002"/>
        </w:numPr>
      </w:pPr>
      <w:r>
        <w:t xml:space="preserve">User ID</w:t>
      </w:r>
    </w:p>
    <w:p>
      <w:pPr>
        <w:pStyle w:val="Compact"/>
        <w:numPr>
          <w:ilvl w:val="0"/>
          <w:numId w:val="1002"/>
        </w:numPr>
      </w:pPr>
      <w:r>
        <w:t xml:space="preserve">Person ID</w:t>
      </w:r>
    </w:p>
    <w:p>
      <w:pPr>
        <w:pStyle w:val="Compact"/>
        <w:numPr>
          <w:ilvl w:val="0"/>
          <w:numId w:val="1002"/>
        </w:numPr>
      </w:pPr>
      <w:r>
        <w:t xml:space="preserve">Email</w:t>
      </w:r>
    </w:p>
    <w:p>
      <w:pPr>
        <w:pStyle w:val="Compact"/>
        <w:numPr>
          <w:ilvl w:val="0"/>
          <w:numId w:val="1002"/>
        </w:numPr>
      </w:pPr>
      <w:r>
        <w:t xml:space="preserve">Password Hash</w:t>
      </w:r>
    </w:p>
    <w:p>
      <w:pPr>
        <w:pStyle w:val="Compact"/>
        <w:numPr>
          <w:ilvl w:val="0"/>
          <w:numId w:val="1002"/>
        </w:numPr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25"/>
    <w:bookmarkStart w:id="26" w:name="roles"/>
    <w:p>
      <w:pPr>
        <w:pStyle w:val="Heading3"/>
      </w:pPr>
      <w:r>
        <w:t xml:space="preserve">Roles</w:t>
      </w:r>
    </w:p>
    <w:p>
      <w:pPr>
        <w:pStyle w:val="FirstParagraph"/>
      </w:pPr>
      <w:r>
        <w:t xml:space="preserve">الأدوار.</w:t>
      </w:r>
    </w:p>
    <w:p>
      <w:r>
        <w:pict>
          <v:rect style="width:0;height:1.5pt" o:hralign="center" o:hrstd="t" o:hr="t"/>
        </w:pict>
      </w:r>
    </w:p>
    <w:bookmarkEnd w:id="26"/>
    <w:bookmarkStart w:id="27" w:name="permissions"/>
    <w:p>
      <w:pPr>
        <w:pStyle w:val="Heading3"/>
      </w:pPr>
      <w:r>
        <w:t xml:space="preserve">Permissions</w:t>
      </w:r>
    </w:p>
    <w:p>
      <w:pPr>
        <w:pStyle w:val="FirstParagraph"/>
      </w:pPr>
      <w:r>
        <w:t xml:space="preserve">الصلاحيات.</w:t>
      </w:r>
    </w:p>
    <w:p>
      <w:r>
        <w:pict>
          <v:rect style="width:0;height:1.5pt" o:hralign="center" o:hrstd="t" o:hr="t"/>
        </w:pict>
      </w:r>
    </w:p>
    <w:bookmarkEnd w:id="27"/>
    <w:bookmarkStart w:id="28" w:name="audit-logs"/>
    <w:p>
      <w:pPr>
        <w:pStyle w:val="Heading3"/>
      </w:pPr>
      <w:r>
        <w:t xml:space="preserve">Audit Logs</w:t>
      </w:r>
    </w:p>
    <w:p>
      <w:pPr>
        <w:pStyle w:val="FirstParagraph"/>
      </w:pPr>
      <w:r>
        <w:t xml:space="preserve">سجل التدقيق.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5" w:name="crm-layer"/>
    <w:p>
      <w:pPr>
        <w:pStyle w:val="Heading1"/>
      </w:pPr>
      <w:r>
        <w:t xml:space="preserve">CRM Layer</w:t>
      </w:r>
    </w:p>
    <w:p>
      <w:r>
        <w:pict>
          <v:rect style="width:0;height:1.5pt" o:hralign="center" o:hrstd="t" o:hr="t"/>
        </w:pict>
      </w:r>
    </w:p>
    <w:bookmarkStart w:id="31" w:name="person-profiles"/>
    <w:p>
      <w:pPr>
        <w:pStyle w:val="Heading3"/>
      </w:pPr>
      <w:r>
        <w:t xml:space="preserve">Person Profiles</w:t>
      </w:r>
    </w:p>
    <w:p>
      <w:pPr>
        <w:pStyle w:val="FirstParagraph"/>
      </w:pPr>
      <w:r>
        <w:t xml:space="preserve">الملف الموحد للشخص.</w:t>
      </w:r>
    </w:p>
    <w:p>
      <w:r>
        <w:pict>
          <v:rect style="width:0;height:1.5pt" o:hralign="center" o:hrstd="t" o:hr="t"/>
        </w:pict>
      </w:r>
    </w:p>
    <w:bookmarkEnd w:id="31"/>
    <w:bookmarkStart w:id="32" w:name="contacts"/>
    <w:p>
      <w:pPr>
        <w:pStyle w:val="Heading3"/>
      </w:pPr>
      <w:r>
        <w:t xml:space="preserve">Contacts</w:t>
      </w:r>
    </w:p>
    <w:p>
      <w:pPr>
        <w:pStyle w:val="FirstParagraph"/>
      </w:pPr>
      <w:r>
        <w:t xml:space="preserve">بيانات التواصل.</w:t>
      </w:r>
    </w:p>
    <w:p>
      <w:r>
        <w:pict>
          <v:rect style="width:0;height:1.5pt" o:hralign="center" o:hrstd="t" o:hr="t"/>
        </w:pict>
      </w:r>
    </w:p>
    <w:bookmarkEnd w:id="32"/>
    <w:bookmarkStart w:id="33" w:name="notes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الملاحظات الإدارية.</w:t>
      </w:r>
    </w:p>
    <w:p>
      <w:r>
        <w:pict>
          <v:rect style="width:0;height:1.5pt" o:hralign="center" o:hrstd="t" o:hr="t"/>
        </w:pict>
      </w:r>
    </w:p>
    <w:bookmarkEnd w:id="33"/>
    <w:bookmarkStart w:id="34" w:name="tags"/>
    <w:p>
      <w:pPr>
        <w:pStyle w:val="Heading3"/>
      </w:pPr>
      <w:r>
        <w:t xml:space="preserve">Tags</w:t>
      </w:r>
    </w:p>
    <w:p>
      <w:pPr>
        <w:pStyle w:val="FirstParagraph"/>
      </w:pPr>
      <w:r>
        <w:t xml:space="preserve">التصنيفات.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donations-layer"/>
    <w:p>
      <w:pPr>
        <w:pStyle w:val="Heading1"/>
      </w:pPr>
      <w:r>
        <w:t xml:space="preserve">Donations Layer</w:t>
      </w:r>
    </w:p>
    <w:p>
      <w:r>
        <w:pict>
          <v:rect style="width:0;height:1.5pt" o:hralign="center" o:hrstd="t" o:hr="t"/>
        </w:pict>
      </w:r>
    </w:p>
    <w:bookmarkStart w:id="36" w:name="donations"/>
    <w:p>
      <w:pPr>
        <w:pStyle w:val="Heading3"/>
      </w:pPr>
      <w:r>
        <w:t xml:space="preserve">Donations</w:t>
      </w:r>
    </w:p>
    <w:p>
      <w:pPr>
        <w:pStyle w:val="FirstParagraph"/>
      </w:pPr>
      <w:r>
        <w:t xml:space="preserve">التبرعات.</w:t>
      </w:r>
    </w:p>
    <w:p>
      <w:r>
        <w:pict>
          <v:rect style="width:0;height:1.5pt" o:hralign="center" o:hrstd="t" o:hr="t"/>
        </w:pict>
      </w:r>
    </w:p>
    <w:bookmarkEnd w:id="36"/>
    <w:bookmarkStart w:id="37" w:name="campaigns"/>
    <w:p>
      <w:pPr>
        <w:pStyle w:val="Heading3"/>
      </w:pPr>
      <w:r>
        <w:t xml:space="preserve">Campaigns</w:t>
      </w:r>
    </w:p>
    <w:p>
      <w:pPr>
        <w:pStyle w:val="FirstParagraph"/>
      </w:pPr>
      <w:r>
        <w:t xml:space="preserve">الحملات.</w:t>
      </w:r>
    </w:p>
    <w:p>
      <w:r>
        <w:pict>
          <v:rect style="width:0;height:1.5pt" o:hralign="center" o:hrstd="t" o:hr="t"/>
        </w:pict>
      </w:r>
    </w:p>
    <w:bookmarkEnd w:id="37"/>
    <w:bookmarkStart w:id="38" w:name="campaign-donations"/>
    <w:p>
      <w:pPr>
        <w:pStyle w:val="Heading3"/>
      </w:pPr>
      <w:r>
        <w:t xml:space="preserve">Campaign Donations</w:t>
      </w:r>
    </w:p>
    <w:p>
      <w:pPr>
        <w:pStyle w:val="FirstParagraph"/>
      </w:pPr>
      <w:r>
        <w:t xml:space="preserve">ربط التبرعات بالحملات.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subscription-layer"/>
    <w:p>
      <w:pPr>
        <w:pStyle w:val="Heading1"/>
      </w:pPr>
      <w:r>
        <w:t xml:space="preserve">Subscription Layer</w:t>
      </w:r>
    </w:p>
    <w:p>
      <w:r>
        <w:pict>
          <v:rect style="width:0;height:1.5pt" o:hralign="center" o:hrstd="t" o:hr="t"/>
        </w:pict>
      </w:r>
    </w:p>
    <w:bookmarkStart w:id="40" w:name="subscription-plans"/>
    <w:p>
      <w:pPr>
        <w:pStyle w:val="Heading3"/>
      </w:pPr>
      <w:r>
        <w:t xml:space="preserve">Subscription Plans</w:t>
      </w:r>
    </w:p>
    <w:p>
      <w:pPr>
        <w:pStyle w:val="FirstParagraph"/>
      </w:pPr>
      <w:r>
        <w:t xml:space="preserve">أنواع الاشتراكات.</w:t>
      </w:r>
    </w:p>
    <w:p>
      <w:r>
        <w:pict>
          <v:rect style="width:0;height:1.5pt" o:hralign="center" o:hrstd="t" o:hr="t"/>
        </w:pict>
      </w:r>
    </w:p>
    <w:bookmarkEnd w:id="40"/>
    <w:bookmarkStart w:id="41" w:name="subscriptions"/>
    <w:p>
      <w:pPr>
        <w:pStyle w:val="Heading3"/>
      </w:pPr>
      <w:r>
        <w:t xml:space="preserve">Subscriptions</w:t>
      </w:r>
    </w:p>
    <w:p>
      <w:pPr>
        <w:pStyle w:val="FirstParagraph"/>
      </w:pPr>
      <w:r>
        <w:t xml:space="preserve">اشتراكات الأشخاص.</w:t>
      </w:r>
    </w:p>
    <w:p>
      <w:r>
        <w:pict>
          <v:rect style="width:0;height:1.5pt" o:hralign="center" o:hrstd="t" o:hr="t"/>
        </w:pict>
      </w:r>
    </w:p>
    <w:bookmarkEnd w:id="41"/>
    <w:bookmarkStart w:id="42" w:name="subscription-payments"/>
    <w:p>
      <w:pPr>
        <w:pStyle w:val="Heading3"/>
      </w:pPr>
      <w:r>
        <w:t xml:space="preserve">Subscription Payments</w:t>
      </w:r>
    </w:p>
    <w:p>
      <w:pPr>
        <w:pStyle w:val="FirstParagraph"/>
      </w:pPr>
      <w:r>
        <w:t xml:space="preserve">دفعات الاشتراكات.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box-layer"/>
    <w:p>
      <w:pPr>
        <w:pStyle w:val="Heading1"/>
      </w:pPr>
      <w:r>
        <w:t xml:space="preserve">Box Layer</w:t>
      </w:r>
    </w:p>
    <w:p>
      <w:r>
        <w:pict>
          <v:rect style="width:0;height:1.5pt" o:hralign="center" o:hrstd="t" o:hr="t"/>
        </w:pict>
      </w:r>
    </w:p>
    <w:bookmarkStart w:id="44" w:name="boxes"/>
    <w:p>
      <w:pPr>
        <w:pStyle w:val="Heading3"/>
      </w:pPr>
      <w:r>
        <w:t xml:space="preserve">Boxes</w:t>
      </w:r>
    </w:p>
    <w:p>
      <w:pPr>
        <w:pStyle w:val="FirstParagraph"/>
      </w:pPr>
      <w:r>
        <w:t xml:space="preserve">الصناديق.</w:t>
      </w:r>
    </w:p>
    <w:p>
      <w:r>
        <w:pict>
          <v:rect style="width:0;height:1.5pt" o:hralign="center" o:hrstd="t" o:hr="t"/>
        </w:pict>
      </w:r>
    </w:p>
    <w:bookmarkEnd w:id="44"/>
    <w:bookmarkStart w:id="45" w:name="collectors"/>
    <w:p>
      <w:pPr>
        <w:pStyle w:val="Heading3"/>
      </w:pPr>
      <w:r>
        <w:t xml:space="preserve">Collectors</w:t>
      </w:r>
    </w:p>
    <w:p>
      <w:pPr>
        <w:pStyle w:val="FirstParagraph"/>
      </w:pPr>
      <w:r>
        <w:t xml:space="preserve">المحصلون.</w:t>
      </w:r>
    </w:p>
    <w:p>
      <w:r>
        <w:pict>
          <v:rect style="width:0;height:1.5pt" o:hralign="center" o:hrstd="t" o:hr="t"/>
        </w:pict>
      </w:r>
    </w:p>
    <w:bookmarkEnd w:id="45"/>
    <w:bookmarkStart w:id="46" w:name="assignments"/>
    <w:p>
      <w:pPr>
        <w:pStyle w:val="Heading3"/>
      </w:pPr>
      <w:r>
        <w:t xml:space="preserve">Assignments</w:t>
      </w:r>
    </w:p>
    <w:p>
      <w:pPr>
        <w:pStyle w:val="FirstParagraph"/>
      </w:pPr>
      <w:r>
        <w:t xml:space="preserve">ربط الصناديق بالمحصلين.</w:t>
      </w:r>
    </w:p>
    <w:p>
      <w:r>
        <w:pict>
          <v:rect style="width:0;height:1.5pt" o:hralign="center" o:hrstd="t" o:hr="t"/>
        </w:pict>
      </w:r>
    </w:p>
    <w:bookmarkEnd w:id="46"/>
    <w:bookmarkStart w:id="47" w:name="collections"/>
    <w:p>
      <w:pPr>
        <w:pStyle w:val="Heading3"/>
      </w:pPr>
      <w:r>
        <w:t xml:space="preserve">Collections</w:t>
      </w:r>
    </w:p>
    <w:p>
      <w:pPr>
        <w:pStyle w:val="FirstParagraph"/>
      </w:pPr>
      <w:r>
        <w:t xml:space="preserve">عمليات التحصيل.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baqiyat-layer"/>
    <w:p>
      <w:pPr>
        <w:pStyle w:val="Heading1"/>
      </w:pPr>
      <w:r>
        <w:t xml:space="preserve">Baqiyat Layer</w:t>
      </w:r>
    </w:p>
    <w:p>
      <w:r>
        <w:pict>
          <v:rect style="width:0;height:1.5pt" o:hralign="center" o:hrstd="t" o:hr="t"/>
        </w:pict>
      </w:r>
    </w:p>
    <w:bookmarkStart w:id="49" w:name="baqiyat-members"/>
    <w:p>
      <w:pPr>
        <w:pStyle w:val="Heading3"/>
      </w:pPr>
      <w:r>
        <w:t xml:space="preserve">Baqiyat Members</w:t>
      </w:r>
    </w:p>
    <w:p>
      <w:pPr>
        <w:pStyle w:val="FirstParagraph"/>
      </w:pPr>
      <w:r>
        <w:t xml:space="preserve">المشتركون.</w:t>
      </w:r>
    </w:p>
    <w:p>
      <w:r>
        <w:pict>
          <v:rect style="width:0;height:1.5pt" o:hralign="center" o:hrstd="t" o:hr="t"/>
        </w:pict>
      </w:r>
    </w:p>
    <w:bookmarkEnd w:id="49"/>
    <w:bookmarkStart w:id="50" w:name="baqiyat-activities"/>
    <w:p>
      <w:pPr>
        <w:pStyle w:val="Heading3"/>
      </w:pPr>
      <w:r>
        <w:t xml:space="preserve">Baqiyat Activities</w:t>
      </w:r>
    </w:p>
    <w:p>
      <w:pPr>
        <w:pStyle w:val="FirstParagraph"/>
      </w:pPr>
      <w:r>
        <w:t xml:space="preserve">الأعمال المنفذة.</w:t>
      </w:r>
    </w:p>
    <w:p>
      <w:r>
        <w:pict>
          <v:rect style="width:0;height:1.5pt" o:hralign="center" o:hrstd="t" o:hr="t"/>
        </w:pict>
      </w:r>
    </w:p>
    <w:bookmarkEnd w:id="50"/>
    <w:bookmarkStart w:id="51" w:name="baqiyat-reports"/>
    <w:p>
      <w:pPr>
        <w:pStyle w:val="Heading3"/>
      </w:pPr>
      <w:r>
        <w:t xml:space="preserve">Baqiyat Reports</w:t>
      </w:r>
    </w:p>
    <w:p>
      <w:pPr>
        <w:pStyle w:val="FirstParagraph"/>
      </w:pPr>
      <w:r>
        <w:t xml:space="preserve">التقارير.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medical-layer"/>
    <w:p>
      <w:pPr>
        <w:pStyle w:val="Heading1"/>
      </w:pPr>
      <w:r>
        <w:t xml:space="preserve">Medical Layer</w:t>
      </w:r>
    </w:p>
    <w:p>
      <w:r>
        <w:pict>
          <v:rect style="width:0;height:1.5pt" o:hralign="center" o:hrstd="t" o:hr="t"/>
        </w:pict>
      </w:r>
    </w:p>
    <w:bookmarkStart w:id="53" w:name="medical-cases"/>
    <w:p>
      <w:pPr>
        <w:pStyle w:val="Heading3"/>
      </w:pPr>
      <w:r>
        <w:t xml:space="preserve">Medical Cases</w:t>
      </w:r>
    </w:p>
    <w:p>
      <w:pPr>
        <w:pStyle w:val="FirstParagraph"/>
      </w:pPr>
      <w:r>
        <w:t xml:space="preserve">الحالات الطبية.</w:t>
      </w:r>
    </w:p>
    <w:p>
      <w:r>
        <w:pict>
          <v:rect style="width:0;height:1.5pt" o:hralign="center" o:hrstd="t" o:hr="t"/>
        </w:pict>
      </w:r>
    </w:p>
    <w:bookmarkEnd w:id="53"/>
    <w:bookmarkStart w:id="54" w:name="medical-documents"/>
    <w:p>
      <w:pPr>
        <w:pStyle w:val="Heading3"/>
      </w:pPr>
      <w:r>
        <w:t xml:space="preserve">Medical Documents</w:t>
      </w:r>
    </w:p>
    <w:p>
      <w:pPr>
        <w:pStyle w:val="FirstParagraph"/>
      </w:pPr>
      <w:r>
        <w:t xml:space="preserve">المرفقات.</w:t>
      </w:r>
    </w:p>
    <w:p>
      <w:r>
        <w:pict>
          <v:rect style="width:0;height:1.5pt" o:hralign="center" o:hrstd="t" o:hr="t"/>
        </w:pict>
      </w:r>
    </w:p>
    <w:bookmarkEnd w:id="54"/>
    <w:bookmarkStart w:id="55" w:name="medical-donations"/>
    <w:p>
      <w:pPr>
        <w:pStyle w:val="Heading3"/>
      </w:pPr>
      <w:r>
        <w:t xml:space="preserve">Medical Donations</w:t>
      </w:r>
    </w:p>
    <w:p>
      <w:pPr>
        <w:pStyle w:val="FirstParagraph"/>
      </w:pPr>
      <w:r>
        <w:t xml:space="preserve">التبرعات الطبية.</w:t>
      </w:r>
    </w:p>
    <w:p>
      <w:r>
        <w:pict>
          <v:rect style="width:0;height:1.5pt" o:hralign="center" o:hrstd="t" o:hr="t"/>
        </w:pict>
      </w:r>
    </w:p>
    <w:bookmarkEnd w:id="55"/>
    <w:bookmarkStart w:id="56" w:name="medical-operations"/>
    <w:p>
      <w:pPr>
        <w:pStyle w:val="Heading3"/>
      </w:pPr>
      <w:r>
        <w:t xml:space="preserve">Medical Operations</w:t>
      </w:r>
    </w:p>
    <w:p>
      <w:pPr>
        <w:pStyle w:val="FirstParagraph"/>
      </w:pPr>
      <w:r>
        <w:t xml:space="preserve">مراحل التنفيذ.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volunteer-layer"/>
    <w:p>
      <w:pPr>
        <w:pStyle w:val="Heading1"/>
      </w:pPr>
      <w:r>
        <w:t xml:space="preserve">Volunteer Layer</w:t>
      </w:r>
    </w:p>
    <w:p>
      <w:r>
        <w:pict>
          <v:rect style="width:0;height:1.5pt" o:hralign="center" o:hrstd="t" o:hr="t"/>
        </w:pict>
      </w:r>
    </w:p>
    <w:bookmarkStart w:id="58" w:name="volunteers"/>
    <w:p>
      <w:pPr>
        <w:pStyle w:val="Heading3"/>
      </w:pPr>
      <w:r>
        <w:t xml:space="preserve">Volunteers</w:t>
      </w:r>
    </w:p>
    <w:p>
      <w:pPr>
        <w:pStyle w:val="FirstParagraph"/>
      </w:pPr>
      <w:r>
        <w:t xml:space="preserve">المتطوعون.</w:t>
      </w:r>
    </w:p>
    <w:p>
      <w:r>
        <w:pict>
          <v:rect style="width:0;height:1.5pt" o:hralign="center" o:hrstd="t" o:hr="t"/>
        </w:pict>
      </w:r>
    </w:p>
    <w:bookmarkEnd w:id="58"/>
    <w:bookmarkStart w:id="59" w:name="volunteer-activities"/>
    <w:p>
      <w:pPr>
        <w:pStyle w:val="Heading3"/>
      </w:pPr>
      <w:r>
        <w:t xml:space="preserve">Volunteer Activities</w:t>
      </w:r>
    </w:p>
    <w:p>
      <w:pPr>
        <w:pStyle w:val="FirstParagraph"/>
      </w:pPr>
      <w:r>
        <w:t xml:space="preserve">النشاطات.</w:t>
      </w:r>
    </w:p>
    <w:p>
      <w:r>
        <w:pict>
          <v:rect style="width:0;height:1.5pt" o:hralign="center" o:hrstd="t" o:hr="t"/>
        </w:pict>
      </w:r>
    </w:p>
    <w:bookmarkEnd w:id="59"/>
    <w:bookmarkStart w:id="60" w:name="volunteer-hours"/>
    <w:p>
      <w:pPr>
        <w:pStyle w:val="Heading3"/>
      </w:pPr>
      <w:r>
        <w:t xml:space="preserve">Volunteer Hours</w:t>
      </w:r>
    </w:p>
    <w:p>
      <w:pPr>
        <w:pStyle w:val="FirstParagraph"/>
      </w:pPr>
      <w:r>
        <w:t xml:space="preserve">ساعات التطوع.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content-layer"/>
    <w:p>
      <w:pPr>
        <w:pStyle w:val="Heading1"/>
      </w:pPr>
      <w:r>
        <w:t xml:space="preserve">Content Layer</w:t>
      </w:r>
    </w:p>
    <w:p>
      <w:r>
        <w:pict>
          <v:rect style="width:0;height:1.5pt" o:hralign="center" o:hrstd="t" o:hr="t"/>
        </w:pict>
      </w:r>
    </w:p>
    <w:bookmarkStart w:id="62" w:name="news"/>
    <w:p>
      <w:pPr>
        <w:pStyle w:val="Heading3"/>
      </w:pPr>
      <w:r>
        <w:t xml:space="preserve">News</w:t>
      </w:r>
    </w:p>
    <w:p>
      <w:pPr>
        <w:pStyle w:val="FirstParagraph"/>
      </w:pPr>
      <w:r>
        <w:t xml:space="preserve">الأخبار.</w:t>
      </w:r>
    </w:p>
    <w:p>
      <w:r>
        <w:pict>
          <v:rect style="width:0;height:1.5pt" o:hralign="center" o:hrstd="t" o:hr="t"/>
        </w:pict>
      </w:r>
    </w:p>
    <w:bookmarkEnd w:id="62"/>
    <w:bookmarkStart w:id="63" w:name="articles"/>
    <w:p>
      <w:pPr>
        <w:pStyle w:val="Heading3"/>
      </w:pPr>
      <w:r>
        <w:t xml:space="preserve">Articles</w:t>
      </w:r>
    </w:p>
    <w:p>
      <w:pPr>
        <w:pStyle w:val="FirstParagraph"/>
      </w:pPr>
      <w:r>
        <w:t xml:space="preserve">المقالات.</w:t>
      </w:r>
    </w:p>
    <w:p>
      <w:r>
        <w:pict>
          <v:rect style="width:0;height:1.5pt" o:hralign="center" o:hrstd="t" o:hr="t"/>
        </w:pict>
      </w:r>
    </w:p>
    <w:bookmarkEnd w:id="63"/>
    <w:bookmarkStart w:id="64" w:name="pages"/>
    <w:p>
      <w:pPr>
        <w:pStyle w:val="Heading3"/>
      </w:pPr>
      <w:r>
        <w:t xml:space="preserve">Pages</w:t>
      </w:r>
    </w:p>
    <w:p>
      <w:pPr>
        <w:pStyle w:val="FirstParagraph"/>
      </w:pPr>
      <w:r>
        <w:t xml:space="preserve">الصفحات.</w:t>
      </w:r>
    </w:p>
    <w:p>
      <w:r>
        <w:pict>
          <v:rect style="width:0;height:1.5pt" o:hralign="center" o:hrstd="t" o:hr="t"/>
        </w:pict>
      </w:r>
    </w:p>
    <w:bookmarkEnd w:id="64"/>
    <w:bookmarkStart w:id="65" w:name="media-files"/>
    <w:p>
      <w:pPr>
        <w:pStyle w:val="Heading3"/>
      </w:pPr>
      <w:r>
        <w:t xml:space="preserve">Media Files</w:t>
      </w:r>
    </w:p>
    <w:p>
      <w:pPr>
        <w:pStyle w:val="FirstParagraph"/>
      </w:pPr>
      <w:r>
        <w:t xml:space="preserve">الوسائط.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notification-layer"/>
    <w:p>
      <w:pPr>
        <w:pStyle w:val="Heading1"/>
      </w:pPr>
      <w:r>
        <w:t xml:space="preserve">Notification Layer</w:t>
      </w:r>
    </w:p>
    <w:p>
      <w:r>
        <w:pict>
          <v:rect style="width:0;height:1.5pt" o:hralign="center" o:hrstd="t" o:hr="t"/>
        </w:pict>
      </w:r>
    </w:p>
    <w:bookmarkStart w:id="67" w:name="notifications"/>
    <w:p>
      <w:pPr>
        <w:pStyle w:val="Heading3"/>
      </w:pPr>
      <w:r>
        <w:t xml:space="preserve">Notifications</w:t>
      </w:r>
    </w:p>
    <w:p>
      <w:pPr>
        <w:pStyle w:val="FirstParagraph"/>
      </w:pPr>
      <w:r>
        <w:t xml:space="preserve">الإشعارات.</w:t>
      </w:r>
    </w:p>
    <w:p>
      <w:r>
        <w:pict>
          <v:rect style="width:0;height:1.5pt" o:hralign="center" o:hrstd="t" o:hr="t"/>
        </w:pict>
      </w:r>
    </w:p>
    <w:bookmarkEnd w:id="67"/>
    <w:bookmarkStart w:id="68" w:name="notification-targets"/>
    <w:p>
      <w:pPr>
        <w:pStyle w:val="Heading3"/>
      </w:pPr>
      <w:r>
        <w:t xml:space="preserve">Notification Targets</w:t>
      </w:r>
    </w:p>
    <w:p>
      <w:pPr>
        <w:pStyle w:val="FirstParagraph"/>
      </w:pPr>
      <w:r>
        <w:t xml:space="preserve">المستهدفون.</w:t>
      </w:r>
    </w:p>
    <w:p>
      <w:r>
        <w:pict>
          <v:rect style="width:0;height:1.5pt" o:hralign="center" o:hrstd="t" o:hr="t"/>
        </w:pict>
      </w:r>
    </w:p>
    <w:bookmarkEnd w:id="68"/>
    <w:bookmarkStart w:id="69" w:name="notification-logs"/>
    <w:p>
      <w:pPr>
        <w:pStyle w:val="Heading3"/>
      </w:pPr>
      <w:r>
        <w:t xml:space="preserve">Notification Logs</w:t>
      </w:r>
    </w:p>
    <w:p>
      <w:pPr>
        <w:pStyle w:val="FirstParagraph"/>
      </w:pPr>
      <w:r>
        <w:t xml:space="preserve">سجل الإرسال.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financial-layer"/>
    <w:p>
      <w:pPr>
        <w:pStyle w:val="Heading1"/>
      </w:pPr>
      <w:r>
        <w:t xml:space="preserve">Financial Layer</w:t>
      </w:r>
    </w:p>
    <w:p>
      <w:r>
        <w:pict>
          <v:rect style="width:0;height:1.5pt" o:hralign="center" o:hrstd="t" o:hr="t"/>
        </w:pict>
      </w:r>
    </w:p>
    <w:bookmarkStart w:id="71" w:name="transactions"/>
    <w:p>
      <w:pPr>
        <w:pStyle w:val="Heading3"/>
      </w:pPr>
      <w:r>
        <w:t xml:space="preserve">Transactions</w:t>
      </w:r>
    </w:p>
    <w:p>
      <w:pPr>
        <w:pStyle w:val="FirstParagraph"/>
      </w:pPr>
      <w:r>
        <w:t xml:space="preserve">الحركات المالية.</w:t>
      </w:r>
    </w:p>
    <w:p>
      <w:r>
        <w:pict>
          <v:rect style="width:0;height:1.5pt" o:hralign="center" o:hrstd="t" o:hr="t"/>
        </w:pict>
      </w:r>
    </w:p>
    <w:bookmarkEnd w:id="71"/>
    <w:bookmarkStart w:id="72" w:name="payment-methods"/>
    <w:p>
      <w:pPr>
        <w:pStyle w:val="Heading3"/>
      </w:pPr>
      <w:r>
        <w:t xml:space="preserve">Payment Methods</w:t>
      </w:r>
    </w:p>
    <w:p>
      <w:pPr>
        <w:pStyle w:val="FirstParagraph"/>
      </w:pPr>
      <w:r>
        <w:t xml:space="preserve">طرق الدفع.</w:t>
      </w:r>
    </w:p>
    <w:p>
      <w:r>
        <w:pict>
          <v:rect style="width:0;height:1.5pt" o:hralign="center" o:hrstd="t" o:hr="t"/>
        </w:pict>
      </w:r>
    </w:p>
    <w:bookmarkEnd w:id="72"/>
    <w:bookmarkStart w:id="73" w:name="financial-accounts"/>
    <w:p>
      <w:pPr>
        <w:pStyle w:val="Heading3"/>
      </w:pPr>
      <w:r>
        <w:t xml:space="preserve">Financial Accounts</w:t>
      </w:r>
    </w:p>
    <w:p>
      <w:pPr>
        <w:pStyle w:val="FirstParagraph"/>
      </w:pPr>
      <w:r>
        <w:t xml:space="preserve">الحسابات المالية.</w:t>
      </w:r>
    </w:p>
    <w:p>
      <w:r>
        <w:pict>
          <v:rect style="width:0;height:1.5pt" o:hralign="center" o:hrstd="t" o:hr="t"/>
        </w:pict>
      </w:r>
    </w:p>
    <w:bookmarkEnd w:id="73"/>
    <w:bookmarkStart w:id="74" w:name="financial-reports"/>
    <w:p>
      <w:pPr>
        <w:pStyle w:val="Heading3"/>
      </w:pPr>
      <w:r>
        <w:t xml:space="preserve">Financial Reports</w:t>
      </w:r>
    </w:p>
    <w:p>
      <w:pPr>
        <w:pStyle w:val="FirstParagraph"/>
      </w:pPr>
      <w:r>
        <w:t xml:space="preserve">التقارير المالية.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4" w:name="personal-religious-data-layer"/>
    <w:p>
      <w:pPr>
        <w:pStyle w:val="Heading1"/>
      </w:pPr>
      <w:r>
        <w:t xml:space="preserve">Personal Religious Data Layer</w:t>
      </w:r>
    </w:p>
    <w:p>
      <w:pPr>
        <w:pStyle w:val="FirstParagraph"/>
      </w:pPr>
      <w:r>
        <w:t xml:space="preserve">هذه الطبقة منفصلة منطقياً عن ERP.</w:t>
      </w:r>
    </w:p>
    <w:p>
      <w:pPr>
        <w:pStyle w:val="BodyText"/>
      </w:pPr>
      <w:r>
        <w:t xml:space="preserve">لكنها داخل نفس المنصة.</w:t>
      </w:r>
    </w:p>
    <w:p>
      <w:r>
        <w:pict>
          <v:rect style="width:0;height:1.5pt" o:hralign="center" o:hrstd="t" o:hr="t"/>
        </w:pict>
      </w:r>
    </w:p>
    <w:bookmarkStart w:id="76" w:name="quran-notes"/>
    <w:p>
      <w:pPr>
        <w:pStyle w:val="Heading3"/>
      </w:pPr>
      <w:r>
        <w:t xml:space="preserve">Quran Notes</w:t>
      </w:r>
    </w:p>
    <w:p>
      <w:pPr>
        <w:pStyle w:val="FirstParagraph"/>
      </w:pPr>
      <w:r>
        <w:t xml:space="preserve">ملاحظات القرآن.</w:t>
      </w:r>
    </w:p>
    <w:p>
      <w:r>
        <w:pict>
          <v:rect style="width:0;height:1.5pt" o:hralign="center" o:hrstd="t" o:hr="t"/>
        </w:pict>
      </w:r>
    </w:p>
    <w:bookmarkEnd w:id="76"/>
    <w:bookmarkStart w:id="77" w:name="quran-bookmarks"/>
    <w:p>
      <w:pPr>
        <w:pStyle w:val="Heading3"/>
      </w:pPr>
      <w:r>
        <w:t xml:space="preserve">Quran Bookmarks</w:t>
      </w:r>
    </w:p>
    <w:p>
      <w:pPr>
        <w:pStyle w:val="FirstParagraph"/>
      </w:pPr>
      <w:r>
        <w:t xml:space="preserve">العلامات المرجعية.</w:t>
      </w:r>
    </w:p>
    <w:p>
      <w:r>
        <w:pict>
          <v:rect style="width:0;height:1.5pt" o:hralign="center" o:hrstd="t" o:hr="t"/>
        </w:pict>
      </w:r>
    </w:p>
    <w:bookmarkEnd w:id="77"/>
    <w:bookmarkStart w:id="78" w:name="reading-progress"/>
    <w:p>
      <w:pPr>
        <w:pStyle w:val="Heading3"/>
      </w:pPr>
      <w:r>
        <w:t xml:space="preserve">Reading Progress</w:t>
      </w:r>
    </w:p>
    <w:p>
      <w:pPr>
        <w:pStyle w:val="FirstParagraph"/>
      </w:pPr>
      <w:r>
        <w:t xml:space="preserve">تقدم القراءة.</w:t>
      </w:r>
    </w:p>
    <w:p>
      <w:r>
        <w:pict>
          <v:rect style="width:0;height:1.5pt" o:hralign="center" o:hrstd="t" o:hr="t"/>
        </w:pict>
      </w:r>
    </w:p>
    <w:bookmarkEnd w:id="78"/>
    <w:bookmarkStart w:id="79" w:name="memorization-progress"/>
    <w:p>
      <w:pPr>
        <w:pStyle w:val="Heading3"/>
      </w:pPr>
      <w:r>
        <w:t xml:space="preserve">Memorization Progress</w:t>
      </w:r>
    </w:p>
    <w:p>
      <w:pPr>
        <w:pStyle w:val="FirstParagraph"/>
      </w:pPr>
      <w:r>
        <w:t xml:space="preserve">تقدم الحفظ.</w:t>
      </w:r>
    </w:p>
    <w:p>
      <w:r>
        <w:pict>
          <v:rect style="width:0;height:1.5pt" o:hralign="center" o:hrstd="t" o:hr="t"/>
        </w:pict>
      </w:r>
    </w:p>
    <w:bookmarkEnd w:id="79"/>
    <w:bookmarkStart w:id="80" w:name="khatma-records"/>
    <w:p>
      <w:pPr>
        <w:pStyle w:val="Heading3"/>
      </w:pPr>
      <w:r>
        <w:t xml:space="preserve">Khatma Records</w:t>
      </w:r>
    </w:p>
    <w:p>
      <w:pPr>
        <w:pStyle w:val="FirstParagraph"/>
      </w:pPr>
      <w:r>
        <w:t xml:space="preserve">الختمات.</w:t>
      </w:r>
    </w:p>
    <w:p>
      <w:r>
        <w:pict>
          <v:rect style="width:0;height:1.5pt" o:hralign="center" o:hrstd="t" o:hr="t"/>
        </w:pict>
      </w:r>
    </w:p>
    <w:bookmarkEnd w:id="80"/>
    <w:bookmarkStart w:id="81" w:name="tasbih-records"/>
    <w:p>
      <w:pPr>
        <w:pStyle w:val="Heading3"/>
      </w:pPr>
      <w:r>
        <w:t xml:space="preserve">Tasbih Records</w:t>
      </w:r>
    </w:p>
    <w:p>
      <w:pPr>
        <w:pStyle w:val="FirstParagraph"/>
      </w:pPr>
      <w:r>
        <w:t xml:space="preserve">بيانات المسبحة.</w:t>
      </w:r>
    </w:p>
    <w:p>
      <w:r>
        <w:pict>
          <v:rect style="width:0;height:1.5pt" o:hralign="center" o:hrstd="t" o:hr="t"/>
        </w:pict>
      </w:r>
    </w:p>
    <w:bookmarkEnd w:id="81"/>
    <w:bookmarkStart w:id="82" w:name="favorites"/>
    <w:p>
      <w:pPr>
        <w:pStyle w:val="Heading3"/>
      </w:pPr>
      <w:r>
        <w:t xml:space="preserve">Favorites</w:t>
      </w:r>
    </w:p>
    <w:p>
      <w:pPr>
        <w:pStyle w:val="FirstParagraph"/>
      </w:pPr>
      <w:r>
        <w:t xml:space="preserve">المفضلات.</w:t>
      </w:r>
    </w:p>
    <w:p>
      <w:r>
        <w:pict>
          <v:rect style="width:0;height:1.5pt" o:hralign="center" o:hrstd="t" o:hr="t"/>
        </w:pict>
      </w:r>
    </w:p>
    <w:bookmarkEnd w:id="82"/>
    <w:bookmarkStart w:id="83" w:name="user-preferences"/>
    <w:p>
      <w:pPr>
        <w:pStyle w:val="Heading3"/>
      </w:pPr>
      <w:r>
        <w:t xml:space="preserve">User Preferences</w:t>
      </w:r>
    </w:p>
    <w:p>
      <w:pPr>
        <w:pStyle w:val="FirstParagraph"/>
      </w:pPr>
      <w:r>
        <w:t xml:space="preserve">إعدادات المستخدم.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قاعدة-مهمة-جدا"/>
    <w:p>
      <w:pPr>
        <w:pStyle w:val="Heading1"/>
      </w:pPr>
      <w:r>
        <w:t xml:space="preserve">قاعدة مهمة جداً</w:t>
      </w:r>
    </w:p>
    <w:p>
      <w:pPr>
        <w:pStyle w:val="FirstParagraph"/>
      </w:pPr>
      <w:r>
        <w:t xml:space="preserve">بيانات العبادات الشخصية لا تدخل في تقارير المؤسسة.</w:t>
      </w:r>
    </w:p>
    <w:p>
      <w:pPr>
        <w:pStyle w:val="BodyText"/>
      </w:pPr>
      <w:r>
        <w:t xml:space="preserve">لكنها تحفظ على الخادم وتبقى مرتبطة بحساب المستخدم.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مثال:</w:t>
      </w:r>
    </w:p>
    <w:p>
      <w:pPr>
        <w:pStyle w:val="BodyText"/>
      </w:pPr>
      <w:r>
        <w:t xml:space="preserve">إذا غيّر المستخدم جهازه.</w:t>
      </w:r>
    </w:p>
    <w:p>
      <w:pPr>
        <w:pStyle w:val="BodyText"/>
      </w:pPr>
      <w:r>
        <w:t xml:space="preserve">أو حذف التطبيق.</w:t>
      </w:r>
    </w:p>
    <w:p>
      <w:pPr>
        <w:pStyle w:val="BodyText"/>
      </w:pPr>
      <w:r>
        <w:t xml:space="preserve">أو انتقل من أندرويد إلى آيفون.</w:t>
      </w:r>
    </w:p>
    <w:p>
      <w:pPr>
        <w:pStyle w:val="BodyText"/>
      </w:pPr>
      <w:r>
        <w:t xml:space="preserve">فإن جميع بياناته الشخصية تعود إليه بعد تسجيل الدخول.</w:t>
      </w:r>
    </w:p>
    <w:p>
      <w:r>
        <w:pict>
          <v:rect style="width:0;height:1.5pt" o:hralign="center" o:hrstd="t" o:hr="t"/>
        </w:pict>
      </w:r>
    </w:p>
    <w:bookmarkEnd w:id="85"/>
    <w:bookmarkStart w:id="86" w:name="نظام-العلاقات"/>
    <w:p>
      <w:pPr>
        <w:pStyle w:val="Heading1"/>
      </w:pPr>
      <w:r>
        <w:t xml:space="preserve">نظام العلاقات</w:t>
      </w:r>
    </w:p>
    <w:p>
      <w:pPr>
        <w:pStyle w:val="FirstParagraph"/>
      </w:pPr>
      <w:r>
        <w:t xml:space="preserve">كل شيء يبدأ من Person.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Person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User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Donations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Subscriptions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Boxes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Medical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Volunteer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Campaigns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Activities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ولا يسمح بإنشاء بيانات يتيمة غير مرتبطة بالشخص.</w:t>
      </w:r>
    </w:p>
    <w:p>
      <w:r>
        <w:pict>
          <v:rect style="width:0;height:1.5pt" o:hralign="center" o:hrstd="t" o:hr="t"/>
        </w:pict>
      </w:r>
    </w:p>
    <w:bookmarkEnd w:id="86"/>
    <w:bookmarkStart w:id="87" w:name="نظام-الأرشفة"/>
    <w:p>
      <w:pPr>
        <w:pStyle w:val="Heading1"/>
      </w:pPr>
      <w:r>
        <w:t xml:space="preserve">نظام الأرشفة</w:t>
      </w:r>
    </w:p>
    <w:p>
      <w:pPr>
        <w:pStyle w:val="FirstParagraph"/>
      </w:pPr>
      <w:r>
        <w:t xml:space="preserve">بدلاً من حذف البيانات:</w:t>
      </w:r>
    </w:p>
    <w:p>
      <w:pPr>
        <w:pStyle w:val="BodyText"/>
      </w:pPr>
      <w:r>
        <w:t xml:space="preserve">يتم استخدام:</w:t>
      </w:r>
    </w:p>
    <w:p>
      <w:pPr>
        <w:pStyle w:val="BodyText"/>
      </w:pPr>
      <w:r>
        <w:t xml:space="preserve">Soft Delete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أي:</w:t>
      </w:r>
    </w:p>
    <w:p>
      <w:pPr>
        <w:pStyle w:val="BodyText"/>
      </w:pPr>
      <w:r>
        <w:t xml:space="preserve">البيانات تبقى محفوظة.</w:t>
      </w:r>
    </w:p>
    <w:p>
      <w:pPr>
        <w:pStyle w:val="BodyText"/>
      </w:pPr>
      <w:r>
        <w:t xml:space="preserve">لكنها تعتبر مؤرشفة أو غير نشطة.</w:t>
      </w:r>
    </w:p>
    <w:p>
      <w:r>
        <w:pict>
          <v:rect style="width:0;height:1.5pt" o:hralign="center" o:hrstd="t" o:hr="t"/>
        </w:pict>
      </w:r>
    </w:p>
    <w:bookmarkEnd w:id="87"/>
    <w:bookmarkStart w:id="88" w:name="نظام-التوسع"/>
    <w:p>
      <w:pPr>
        <w:pStyle w:val="Heading1"/>
      </w:pPr>
      <w:r>
        <w:t xml:space="preserve">نظام التوسع</w:t>
      </w:r>
    </w:p>
    <w:p>
      <w:pPr>
        <w:pStyle w:val="FirstParagraph"/>
      </w:pPr>
      <w:r>
        <w:t xml:space="preserve">يجب أن يسمح التصميم بإضافة وحدات جديدة مستقبلاً.</w:t>
      </w:r>
    </w:p>
    <w:p>
      <w:pPr>
        <w:pStyle w:val="BodyText"/>
      </w:pPr>
      <w:r>
        <w:t xml:space="preserve">مثال:</w:t>
      </w:r>
    </w:p>
    <w:p>
      <w:pPr>
        <w:pStyle w:val="Compact"/>
        <w:numPr>
          <w:ilvl w:val="0"/>
          <w:numId w:val="1003"/>
        </w:numPr>
      </w:pPr>
      <w:r>
        <w:t xml:space="preserve">التعليم</w:t>
      </w:r>
    </w:p>
    <w:p>
      <w:pPr>
        <w:pStyle w:val="Compact"/>
        <w:numPr>
          <w:ilvl w:val="0"/>
          <w:numId w:val="1003"/>
        </w:numPr>
      </w:pPr>
      <w:r>
        <w:t xml:space="preserve">الكفالات</w:t>
      </w:r>
    </w:p>
    <w:p>
      <w:pPr>
        <w:pStyle w:val="Compact"/>
        <w:numPr>
          <w:ilvl w:val="0"/>
          <w:numId w:val="1003"/>
        </w:numPr>
      </w:pPr>
      <w:r>
        <w:t xml:space="preserve">الأوقاف</w:t>
      </w:r>
    </w:p>
    <w:p>
      <w:pPr>
        <w:pStyle w:val="Compact"/>
        <w:numPr>
          <w:ilvl w:val="0"/>
          <w:numId w:val="1003"/>
        </w:numPr>
      </w:pPr>
      <w:r>
        <w:t xml:space="preserve">إدارة الفعاليات</w:t>
      </w:r>
    </w:p>
    <w:p>
      <w:pPr>
        <w:pStyle w:val="Compact"/>
        <w:numPr>
          <w:ilvl w:val="0"/>
          <w:numId w:val="1003"/>
        </w:numPr>
      </w:pPr>
      <w:r>
        <w:t xml:space="preserve">إدارة الدورات</w:t>
      </w:r>
    </w:p>
    <w:p>
      <w:pPr>
        <w:pStyle w:val="Compact"/>
        <w:numPr>
          <w:ilvl w:val="0"/>
          <w:numId w:val="1003"/>
        </w:numPr>
      </w:pPr>
      <w:r>
        <w:t xml:space="preserve">إدارة المخازن</w:t>
      </w:r>
    </w:p>
    <w:p>
      <w:pPr>
        <w:pStyle w:val="Compact"/>
        <w:numPr>
          <w:ilvl w:val="0"/>
          <w:numId w:val="1003"/>
        </w:numPr>
      </w:pPr>
      <w:r>
        <w:t xml:space="preserve">إدارة الأصول</w:t>
      </w:r>
    </w:p>
    <w:p>
      <w:pPr>
        <w:pStyle w:val="FirstParagraph"/>
      </w:pPr>
      <w:r>
        <w:t xml:space="preserve">دون الحاجة لإعادة بناء النظام.</w:t>
      </w:r>
    </w:p>
    <w:p>
      <w:r>
        <w:pict>
          <v:rect style="width:0;height:1.5pt" o:hralign="center" o:hrstd="t" o:hr="t"/>
        </w:pict>
      </w:r>
    </w:p>
    <w:bookmarkEnd w:id="88"/>
    <w:bookmarkStart w:id="89" w:name="النتيجة-النهائية"/>
    <w:p>
      <w:pPr>
        <w:pStyle w:val="Heading1"/>
      </w:pPr>
      <w:r>
        <w:t xml:space="preserve">النتيجة النهائية</w:t>
      </w:r>
    </w:p>
    <w:p>
      <w:pPr>
        <w:pStyle w:val="FirstParagraph"/>
      </w:pPr>
      <w:r>
        <w:t xml:space="preserve">Application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Website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Collector App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Admin Portals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API Layer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Core Services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Central Database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Analytics &amp; Reports</w:t>
      </w:r>
    </w:p>
    <w:p>
      <w:pPr>
        <w:pStyle w:val="BodyText"/>
      </w:pPr>
      <w:r>
        <w:t xml:space="preserve">وبذلك تصبح جميع بيانات المؤسسة ضمن قاعدة بيانات موحدة قابلة للتوسع والتكامل الكامل.</w:t>
      </w:r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2026-07-14T23:30:07Z</dcterms:created>
  <dcterms:modified xsi:type="dcterms:W3CDTF">2026-07-14T23:30:07Z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