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2c9307dcd1efc052f0d4915da4502521aba242d"/>
    <w:p>
      <w:pPr>
        <w:pStyle w:val="Heading2"/>
      </w:pPr>
      <w:r>
        <w:t xml:space="preserve">Subscriptions &amp; Baqiyat Al-Salihat Detailed Specification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 جميع الاشتراكات الدورية داخل المؤسسة.</w:t>
      </w:r>
    </w:p>
    <w:p>
      <w:pPr>
        <w:pStyle w:val="BodyText"/>
      </w:pPr>
      <w:r>
        <w:t xml:space="preserve">بما يشمل:</w:t>
      </w:r>
    </w:p>
    <w:p>
      <w:pPr>
        <w:pStyle w:val="Compact"/>
        <w:numPr>
          <w:ilvl w:val="0"/>
          <w:numId w:val="1001"/>
        </w:numPr>
      </w:pPr>
      <w:r>
        <w:t xml:space="preserve">الباقيات الصالحات</w:t>
      </w:r>
    </w:p>
    <w:p>
      <w:pPr>
        <w:pStyle w:val="Compact"/>
        <w:numPr>
          <w:ilvl w:val="0"/>
          <w:numId w:val="1001"/>
        </w:numPr>
      </w:pPr>
      <w:r>
        <w:t xml:space="preserve">الكفالات</w:t>
      </w:r>
    </w:p>
    <w:p>
      <w:pPr>
        <w:pStyle w:val="Compact"/>
        <w:numPr>
          <w:ilvl w:val="0"/>
          <w:numId w:val="1001"/>
        </w:numPr>
      </w:pPr>
      <w:r>
        <w:t xml:space="preserve">الاشتراكات الشهرية</w:t>
      </w:r>
    </w:p>
    <w:p>
      <w:pPr>
        <w:pStyle w:val="Compact"/>
        <w:numPr>
          <w:ilvl w:val="0"/>
          <w:numId w:val="1001"/>
        </w:numPr>
      </w:pPr>
      <w:r>
        <w:t xml:space="preserve">المساهمات الدورية</w:t>
      </w:r>
    </w:p>
    <w:p>
      <w:pPr>
        <w:pStyle w:val="Compact"/>
        <w:numPr>
          <w:ilvl w:val="0"/>
          <w:numId w:val="1001"/>
        </w:numPr>
      </w:pPr>
      <w:r>
        <w:t xml:space="preserve">البرامج المستمرة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التبرع:</w:t>
      </w:r>
    </w:p>
    <w:p>
      <w:pPr>
        <w:pStyle w:val="BodyText"/>
      </w:pPr>
      <w:r>
        <w:t xml:space="preserve">عملية واحدة.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أما الاشتراك:</w:t>
      </w:r>
    </w:p>
    <w:p>
      <w:pPr>
        <w:pStyle w:val="BodyText"/>
      </w:pPr>
      <w:r>
        <w:t xml:space="preserve">علاقة طويلة الأمد بين الشخص والمؤسسة.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لذلك يحتاج نظاماً مختلفاً.</w:t>
      </w:r>
    </w:p>
    <w:p>
      <w:r>
        <w:pict>
          <v:rect style="width:0;height:1.5pt" o:hralign="center" o:hrstd="t" o:hr="t"/>
        </w:pict>
      </w:r>
    </w:p>
    <w:bookmarkEnd w:id="23"/>
    <w:bookmarkStart w:id="25" w:name="subscription-plans"/>
    <w:p>
      <w:pPr>
        <w:pStyle w:val="Heading1"/>
      </w:pPr>
      <w:r>
        <w:t xml:space="preserve">Subscription Plans</w:t>
      </w:r>
    </w:p>
    <w:bookmarkStart w:id="24" w:name="إدارة-الخطط"/>
    <w:p>
      <w:pPr>
        <w:pStyle w:val="Heading2"/>
      </w:pPr>
      <w:r>
        <w:t xml:space="preserve">إدارة الخطط</w:t>
      </w:r>
    </w:p>
    <w:p>
      <w:pPr>
        <w:pStyle w:val="FirstParagraph"/>
      </w:pPr>
      <w:r>
        <w:t xml:space="preserve">يمكن إنشاء عدد غير محدود من الخطط.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الباقيات الصالحات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كفالة يتيم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كفالة طالب علم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دعم المرضى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دعم المشاريع الشبابية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وقف رقمي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lan-information"/>
    <w:p>
      <w:pPr>
        <w:pStyle w:val="Heading1"/>
      </w:pPr>
      <w:r>
        <w:t xml:space="preserve">Plan Information</w:t>
      </w:r>
    </w:p>
    <w:p>
      <w:pPr>
        <w:pStyle w:val="FirstParagraph"/>
      </w:pPr>
      <w:r>
        <w:t xml:space="preserve">بيانات الخطة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اسم الخطة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الوصف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الصورة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الفئة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قيمة الاشتراك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مدة الاشتراك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bookmarkEnd w:id="26"/>
    <w:bookmarkStart w:id="27" w:name="subscription-types"/>
    <w:p>
      <w:pPr>
        <w:pStyle w:val="Heading1"/>
      </w:pPr>
      <w:r>
        <w:t xml:space="preserve">Subscription Types</w:t>
      </w:r>
    </w:p>
    <w:p>
      <w:pPr>
        <w:pStyle w:val="FirstParagraph"/>
      </w:pPr>
      <w:r>
        <w:t xml:space="preserve">أنواع الاشتراكات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شهري</w:t>
      </w:r>
    </w:p>
    <w:p>
      <w:pPr>
        <w:pStyle w:val="BodyText"/>
      </w:pPr>
      <w:r>
        <w:t xml:space="preserve">Monthly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شهرين</w:t>
      </w:r>
    </w:p>
    <w:p>
      <w:pPr>
        <w:pStyle w:val="BodyText"/>
      </w:pPr>
      <w:r>
        <w:t xml:space="preserve">Bi-Monthly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ربع سنوي</w:t>
      </w:r>
    </w:p>
    <w:p>
      <w:pPr>
        <w:pStyle w:val="BodyText"/>
      </w:pPr>
      <w:r>
        <w:t xml:space="preserve">Quarterly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نصف سنوي</w:t>
      </w:r>
    </w:p>
    <w:p>
      <w:pPr>
        <w:pStyle w:val="BodyText"/>
      </w:pPr>
      <w:r>
        <w:t xml:space="preserve">Semi Annual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سنوي</w:t>
      </w:r>
    </w:p>
    <w:p>
      <w:pPr>
        <w:pStyle w:val="BodyText"/>
      </w:pPr>
      <w:r>
        <w:t xml:space="preserve">Yearly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مدى الحياة</w:t>
      </w:r>
    </w:p>
    <w:p>
      <w:pPr>
        <w:pStyle w:val="BodyText"/>
      </w:pPr>
      <w:r>
        <w:t xml:space="preserve">Lifetime</w:t>
      </w:r>
    </w:p>
    <w:p>
      <w:r>
        <w:pict>
          <v:rect style="width:0;height:1.5pt" o:hralign="center" o:hrstd="t" o:hr="t"/>
        </w:pict>
      </w:r>
    </w:p>
    <w:bookmarkEnd w:id="27"/>
    <w:bookmarkStart w:id="28" w:name="subscriber-profile"/>
    <w:p>
      <w:pPr>
        <w:pStyle w:val="Heading1"/>
      </w:pPr>
      <w:r>
        <w:t xml:space="preserve">Subscriber Profile</w:t>
      </w:r>
    </w:p>
    <w:p>
      <w:pPr>
        <w:pStyle w:val="FirstParagraph"/>
      </w:pPr>
      <w:r>
        <w:t xml:space="preserve">ملف المشترك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يرتبط مباشرة مع CRM.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ويظهر:</w:t>
      </w:r>
    </w:p>
    <w:p>
      <w:pPr>
        <w:pStyle w:val="Compact"/>
        <w:numPr>
          <w:ilvl w:val="0"/>
          <w:numId w:val="1002"/>
        </w:numPr>
      </w:pPr>
      <w:r>
        <w:t xml:space="preserve">تاريخ الانضمام</w:t>
      </w:r>
    </w:p>
    <w:p>
      <w:pPr>
        <w:pStyle w:val="Compact"/>
        <w:numPr>
          <w:ilvl w:val="0"/>
          <w:numId w:val="1002"/>
        </w:numPr>
      </w:pPr>
      <w:r>
        <w:t xml:space="preserve">الخطة</w:t>
      </w:r>
    </w:p>
    <w:p>
      <w:pPr>
        <w:pStyle w:val="Compact"/>
        <w:numPr>
          <w:ilvl w:val="0"/>
          <w:numId w:val="1002"/>
        </w:numPr>
      </w:pPr>
      <w:r>
        <w:t xml:space="preserve">المدفوعات</w:t>
      </w:r>
    </w:p>
    <w:p>
      <w:pPr>
        <w:pStyle w:val="Compact"/>
        <w:numPr>
          <w:ilvl w:val="0"/>
          <w:numId w:val="1002"/>
        </w:numPr>
      </w:pPr>
      <w:r>
        <w:t xml:space="preserve">التأخيرات</w:t>
      </w:r>
    </w:p>
    <w:p>
      <w:pPr>
        <w:pStyle w:val="Compact"/>
        <w:numPr>
          <w:ilvl w:val="0"/>
          <w:numId w:val="1002"/>
        </w:numPr>
      </w:pPr>
      <w:r>
        <w:t xml:space="preserve">حالة الاشتراك</w:t>
      </w:r>
    </w:p>
    <w:p>
      <w:r>
        <w:pict>
          <v:rect style="width:0;height:1.5pt" o:hralign="center" o:hrstd="t" o:hr="t"/>
        </w:pict>
      </w:r>
    </w:p>
    <w:bookmarkEnd w:id="28"/>
    <w:bookmarkStart w:id="29" w:name="subscription-lifecycle"/>
    <w:p>
      <w:pPr>
        <w:pStyle w:val="Heading1"/>
      </w:pPr>
      <w:r>
        <w:t xml:space="preserve">Subscription Lifecycle</w:t>
      </w:r>
    </w:p>
    <w:p>
      <w:pPr>
        <w:pStyle w:val="FirstParagraph"/>
      </w:pPr>
      <w:r>
        <w:t xml:space="preserve">دورة الاشتراك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تفعيل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تحصيل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تجديد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استمرار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إلغاء</w:t>
      </w:r>
    </w:p>
    <w:p>
      <w:r>
        <w:pict>
          <v:rect style="width:0;height:1.5pt" o:hralign="center" o:hrstd="t" o:hr="t"/>
        </w:pict>
      </w:r>
    </w:p>
    <w:bookmarkEnd w:id="29"/>
    <w:bookmarkStart w:id="30" w:name="subscription-status"/>
    <w:p>
      <w:pPr>
        <w:pStyle w:val="Heading1"/>
      </w:pPr>
      <w:r>
        <w:t xml:space="preserve">Subscription Status</w:t>
      </w:r>
    </w:p>
    <w:p>
      <w:pPr>
        <w:pStyle w:val="FirstParagraph"/>
      </w:pPr>
      <w:r>
        <w:t xml:space="preserve">حالة الاشتراك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جديد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نشط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متوقف مؤقتاً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منتهي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ملغي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متعثر</w:t>
      </w:r>
    </w:p>
    <w:p>
      <w:r>
        <w:pict>
          <v:rect style="width:0;height:1.5pt" o:hralign="center" o:hrstd="t" o:hr="t"/>
        </w:pict>
      </w:r>
    </w:p>
    <w:bookmarkEnd w:id="30"/>
    <w:bookmarkStart w:id="31" w:name="installments-tracking"/>
    <w:p>
      <w:pPr>
        <w:pStyle w:val="Heading1"/>
      </w:pPr>
      <w:r>
        <w:t xml:space="preserve">Installments Tracking</w:t>
      </w:r>
    </w:p>
    <w:p>
      <w:pPr>
        <w:pStyle w:val="FirstParagraph"/>
      </w:pPr>
      <w:r>
        <w:t xml:space="preserve">متابعة الدفعات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لكل دفعة:</w:t>
      </w:r>
    </w:p>
    <w:p>
      <w:pPr>
        <w:pStyle w:val="BodyText"/>
      </w:pPr>
      <w:r>
        <w:t xml:space="preserve">Installment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الاستحقاق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السداد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bookmarkEnd w:id="31"/>
    <w:bookmarkStart w:id="32" w:name="payment-status"/>
    <w:p>
      <w:pPr>
        <w:pStyle w:val="Heading1"/>
      </w:pPr>
      <w:r>
        <w:t xml:space="preserve">Payment Status</w:t>
      </w:r>
    </w:p>
    <w:p>
      <w:pPr>
        <w:pStyle w:val="FirstParagraph"/>
      </w:pPr>
      <w:r>
        <w:t xml:space="preserve">حالة الدفع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مدفوع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متأخر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مستحق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ملغي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مسترد</w:t>
      </w:r>
    </w:p>
    <w:p>
      <w:r>
        <w:pict>
          <v:rect style="width:0;height:1.5pt" o:hralign="center" o:hrstd="t" o:hr="t"/>
        </w:pict>
      </w:r>
    </w:p>
    <w:bookmarkEnd w:id="32"/>
    <w:bookmarkStart w:id="33" w:name="reminder-system"/>
    <w:p>
      <w:pPr>
        <w:pStyle w:val="Heading1"/>
      </w:pPr>
      <w:r>
        <w:t xml:space="preserve">Reminder System</w:t>
      </w:r>
    </w:p>
    <w:p>
      <w:pPr>
        <w:pStyle w:val="FirstParagraph"/>
      </w:pPr>
      <w:r>
        <w:t xml:space="preserve">نظام التذكير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قبل الاستحقاق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يوم الاستحقاق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بعد التأخير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بعد مدة معينة</w:t>
      </w:r>
    </w:p>
    <w:p>
      <w:r>
        <w:pict>
          <v:rect style="width:0;height:1.5pt" o:hralign="center" o:hrstd="t" o:hr="t"/>
        </w:pict>
      </w:r>
    </w:p>
    <w:bookmarkEnd w:id="33"/>
    <w:bookmarkStart w:id="34" w:name="grace-period"/>
    <w:p>
      <w:pPr>
        <w:pStyle w:val="Heading1"/>
      </w:pPr>
      <w:r>
        <w:t xml:space="preserve">Grace Period</w:t>
      </w:r>
    </w:p>
    <w:p>
      <w:pPr>
        <w:pStyle w:val="FirstParagraph"/>
      </w:pPr>
      <w:r>
        <w:t xml:space="preserve">فترة السماح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7 أيام</w:t>
      </w:r>
    </w:p>
    <w:p>
      <w:pPr>
        <w:pStyle w:val="BodyText"/>
      </w:pPr>
      <w:r>
        <w:t xml:space="preserve">14 يوماً</w:t>
      </w:r>
    </w:p>
    <w:p>
      <w:pPr>
        <w:pStyle w:val="BodyText"/>
      </w:pPr>
      <w:r>
        <w:t xml:space="preserve">30 يوماً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حسب نوع الاشتراك.</w:t>
      </w:r>
    </w:p>
    <w:p>
      <w:r>
        <w:pict>
          <v:rect style="width:0;height:1.5pt" o:hralign="center" o:hrstd="t" o:hr="t"/>
        </w:pict>
      </w:r>
    </w:p>
    <w:bookmarkEnd w:id="34"/>
    <w:bookmarkStart w:id="35" w:name="auto-renewal"/>
    <w:p>
      <w:pPr>
        <w:pStyle w:val="Heading1"/>
      </w:pPr>
      <w:r>
        <w:t xml:space="preserve">Auto Renewal</w:t>
      </w:r>
    </w:p>
    <w:p>
      <w:pPr>
        <w:pStyle w:val="FirstParagraph"/>
      </w:pPr>
      <w:r>
        <w:t xml:space="preserve">التجديد التلقائي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اختياري.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يمكن تفعيله أو إلغاؤه.</w:t>
      </w:r>
    </w:p>
    <w:p>
      <w:r>
        <w:pict>
          <v:rect style="width:0;height:1.5pt" o:hralign="center" o:hrstd="t" o:hr="t"/>
        </w:pict>
      </w:r>
    </w:p>
    <w:bookmarkEnd w:id="35"/>
    <w:bookmarkStart w:id="36" w:name="sponsorship-management"/>
    <w:p>
      <w:pPr>
        <w:pStyle w:val="Heading1"/>
      </w:pPr>
      <w:r>
        <w:t xml:space="preserve">Sponsorship Management</w:t>
      </w:r>
    </w:p>
    <w:p>
      <w:pPr>
        <w:pStyle w:val="FirstParagraph"/>
      </w:pPr>
      <w:r>
        <w:t xml:space="preserve">إدارة الكفالات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كفالة يتيم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المشترك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الكفالة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الدفعات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التقارير</w:t>
      </w:r>
    </w:p>
    <w:p>
      <w:r>
        <w:pict>
          <v:rect style="width:0;height:1.5pt" o:hralign="center" o:hrstd="t" o:hr="t"/>
        </w:pict>
      </w:r>
    </w:p>
    <w:bookmarkEnd w:id="36"/>
    <w:bookmarkStart w:id="37" w:name="beneficiary-link"/>
    <w:p>
      <w:pPr>
        <w:pStyle w:val="Heading1"/>
      </w:pPr>
      <w:r>
        <w:t xml:space="preserve">Beneficiary Link</w:t>
      </w:r>
    </w:p>
    <w:p>
      <w:pPr>
        <w:pStyle w:val="FirstParagraph"/>
      </w:pPr>
      <w:r>
        <w:t xml:space="preserve">ربط المستفيد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كانت الخطة مرتبطة بمستفيد.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يتم ربط المشترك بالمستفيد.</w:t>
      </w:r>
    </w:p>
    <w:p>
      <w:r>
        <w:pict>
          <v:rect style="width:0;height:1.5pt" o:hralign="center" o:hrstd="t" o:hr="t"/>
        </w:pict>
      </w:r>
    </w:p>
    <w:bookmarkEnd w:id="37"/>
    <w:bookmarkStart w:id="38" w:name="subscription-dashboard"/>
    <w:p>
      <w:pPr>
        <w:pStyle w:val="Heading1"/>
      </w:pPr>
      <w:r>
        <w:t xml:space="preserve">Subscription Dashboard</w:t>
      </w:r>
    </w:p>
    <w:p>
      <w:pPr>
        <w:pStyle w:val="FirstParagraph"/>
      </w:pPr>
      <w:r>
        <w:t xml:space="preserve">لوحة الاشتراكات</w:t>
      </w:r>
    </w:p>
    <w:p>
      <w:pPr>
        <w:pStyle w:val="BodyText"/>
      </w:pPr>
      <w:r>
        <w:t xml:space="preserve">تعرض:</w:t>
      </w:r>
    </w:p>
    <w:p>
      <w:pPr>
        <w:pStyle w:val="Compact"/>
        <w:numPr>
          <w:ilvl w:val="0"/>
          <w:numId w:val="1003"/>
        </w:numPr>
      </w:pPr>
      <w:r>
        <w:t xml:space="preserve">عدد المشتركين</w:t>
      </w:r>
    </w:p>
    <w:p>
      <w:pPr>
        <w:pStyle w:val="Compact"/>
        <w:numPr>
          <w:ilvl w:val="0"/>
          <w:numId w:val="1003"/>
        </w:numPr>
      </w:pPr>
      <w:r>
        <w:t xml:space="preserve">الاشتراكات النشطة</w:t>
      </w:r>
    </w:p>
    <w:p>
      <w:pPr>
        <w:pStyle w:val="Compact"/>
        <w:numPr>
          <w:ilvl w:val="0"/>
          <w:numId w:val="1003"/>
        </w:numPr>
      </w:pPr>
      <w:r>
        <w:t xml:space="preserve">الاشتراكات المنتهية</w:t>
      </w:r>
    </w:p>
    <w:p>
      <w:pPr>
        <w:pStyle w:val="Compact"/>
        <w:numPr>
          <w:ilvl w:val="0"/>
          <w:numId w:val="1003"/>
        </w:numPr>
      </w:pPr>
      <w:r>
        <w:t xml:space="preserve">الاشتراكات المتعثرة</w:t>
      </w:r>
    </w:p>
    <w:p>
      <w:pPr>
        <w:pStyle w:val="Compact"/>
        <w:numPr>
          <w:ilvl w:val="0"/>
          <w:numId w:val="1003"/>
        </w:numPr>
      </w:pPr>
      <w:r>
        <w:t xml:space="preserve">الإيرادات الشهرية</w:t>
      </w:r>
    </w:p>
    <w:p>
      <w:r>
        <w:pict>
          <v:rect style="width:0;height:1.5pt" o:hralign="center" o:hrstd="t" o:hr="t"/>
        </w:pict>
      </w:r>
    </w:p>
    <w:bookmarkEnd w:id="38"/>
    <w:bookmarkStart w:id="39" w:name="financial-integration"/>
    <w:p>
      <w:pPr>
        <w:pStyle w:val="Heading1"/>
      </w:pPr>
      <w:r>
        <w:t xml:space="preserve">Financial Integration</w:t>
      </w:r>
    </w:p>
    <w:p>
      <w:pPr>
        <w:pStyle w:val="FirstParagraph"/>
      </w:pPr>
      <w:r>
        <w:t xml:space="preserve">الربط المالي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دفعة:</w:t>
      </w:r>
    </w:p>
    <w:p>
      <w:pPr>
        <w:pStyle w:val="BodyText"/>
      </w:pPr>
      <w:r>
        <w:t xml:space="preserve">تنشئ حركة مالية.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وترتبط:</w:t>
      </w:r>
    </w:p>
    <w:p>
      <w:pPr>
        <w:pStyle w:val="BodyText"/>
      </w:pPr>
      <w:r>
        <w:t xml:space="preserve">بالمشترك</w:t>
      </w:r>
    </w:p>
    <w:p>
      <w:pPr>
        <w:pStyle w:val="BodyText"/>
      </w:pPr>
      <w:r>
        <w:t xml:space="preserve">والخطة</w:t>
      </w:r>
    </w:p>
    <w:p>
      <w:pPr>
        <w:pStyle w:val="BodyText"/>
      </w:pPr>
      <w:r>
        <w:t xml:space="preserve">والبرنامج</w:t>
      </w:r>
    </w:p>
    <w:p>
      <w:pPr>
        <w:pStyle w:val="BodyText"/>
      </w:pPr>
      <w:r>
        <w:t xml:space="preserve">والنظام المالي</w:t>
      </w:r>
    </w:p>
    <w:p>
      <w:r>
        <w:pict>
          <v:rect style="width:0;height:1.5pt" o:hralign="center" o:hrstd="t" o:hr="t"/>
        </w:pict>
      </w:r>
    </w:p>
    <w:bookmarkEnd w:id="39"/>
    <w:bookmarkStart w:id="40" w:name="mobile-app-integration"/>
    <w:p>
      <w:pPr>
        <w:pStyle w:val="Heading1"/>
      </w:pPr>
      <w:r>
        <w:t xml:space="preserve">Mobile App Integration</w:t>
      </w:r>
    </w:p>
    <w:p>
      <w:pPr>
        <w:pStyle w:val="FirstParagraph"/>
      </w:pPr>
      <w:r>
        <w:t xml:space="preserve">تكامل التطبيق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الخطط.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الدفعات.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استلام التذكيرات.</w:t>
      </w:r>
    </w:p>
    <w:p>
      <w:r>
        <w:pict>
          <v:rect style="width:0;height:1.5pt" o:hralign="center" o:hrstd="t" o:hr="t"/>
        </w:pict>
      </w:r>
    </w:p>
    <w:bookmarkEnd w:id="40"/>
    <w:bookmarkStart w:id="41" w:name="website-integration"/>
    <w:p>
      <w:pPr>
        <w:pStyle w:val="Heading1"/>
      </w:pPr>
      <w:r>
        <w:t xml:space="preserve">Website Integration</w:t>
      </w:r>
    </w:p>
    <w:p>
      <w:pPr>
        <w:pStyle w:val="FirstParagraph"/>
      </w:pPr>
      <w:r>
        <w:t xml:space="preserve">تكامل الموقع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نفس الوظائف.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خلال الموقع.</w:t>
      </w:r>
    </w:p>
    <w:p>
      <w:r>
        <w:pict>
          <v:rect style="width:0;height:1.5pt" o:hralign="center" o:hrstd="t" o:hr="t"/>
        </w:pict>
      </w:r>
    </w:p>
    <w:bookmarkEnd w:id="41"/>
    <w:bookmarkStart w:id="42" w:name="executive-dashboard"/>
    <w:p>
      <w:pPr>
        <w:pStyle w:val="Heading1"/>
      </w:pPr>
      <w:r>
        <w:t xml:space="preserve">Executive Dashboard</w:t>
      </w:r>
    </w:p>
    <w:p>
      <w:pPr>
        <w:pStyle w:val="FirstParagraph"/>
      </w:pPr>
      <w:r>
        <w:t xml:space="preserve">لوحة الإدارة</w:t>
      </w:r>
    </w:p>
    <w:p>
      <w:pPr>
        <w:pStyle w:val="BodyText"/>
      </w:pPr>
      <w:r>
        <w:t xml:space="preserve">تجيب عن:</w:t>
      </w:r>
    </w:p>
    <w:p>
      <w:pPr>
        <w:pStyle w:val="BodyText"/>
      </w:pPr>
      <w:r>
        <w:t xml:space="preserve">كم مشترك لدينا؟</w:t>
      </w:r>
    </w:p>
    <w:p>
      <w:pPr>
        <w:pStyle w:val="BodyText"/>
      </w:pPr>
      <w:r>
        <w:t xml:space="preserve">كم الإيرادات الشهرية؟</w:t>
      </w:r>
    </w:p>
    <w:p>
      <w:pPr>
        <w:pStyle w:val="BodyText"/>
      </w:pPr>
      <w:r>
        <w:t xml:space="preserve">كم الإيرادات السنوية؟</w:t>
      </w:r>
    </w:p>
    <w:p>
      <w:pPr>
        <w:pStyle w:val="BodyText"/>
      </w:pPr>
      <w:r>
        <w:t xml:space="preserve">ما أكثر الخطط نجاحاً؟</w:t>
      </w:r>
    </w:p>
    <w:p>
      <w:pPr>
        <w:pStyle w:val="BodyText"/>
      </w:pPr>
      <w:r>
        <w:t xml:space="preserve">كم عدد المتعثرين؟</w:t>
      </w:r>
    </w:p>
    <w:p>
      <w:pPr>
        <w:pStyle w:val="BodyText"/>
      </w:pPr>
      <w:r>
        <w:t xml:space="preserve">ما نسبة التجديد؟</w:t>
      </w:r>
    </w:p>
    <w:p>
      <w:r>
        <w:pict>
          <v:rect style="width:0;height:1.5pt" o:hralign="center" o:hrstd="t" o:hr="t"/>
        </w:pict>
      </w:r>
    </w:p>
    <w:bookmarkEnd w:id="42"/>
    <w:bookmarkStart w:id="43" w:name="analytics"/>
    <w:p>
      <w:pPr>
        <w:pStyle w:val="Heading1"/>
      </w:pPr>
      <w:r>
        <w:t xml:space="preserve">Analytics</w:t>
      </w:r>
    </w:p>
    <w:p>
      <w:pPr>
        <w:pStyle w:val="FirstParagraph"/>
      </w:pPr>
      <w:r>
        <w:t xml:space="preserve">التحليلات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معدل التجديد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معدل الانسحاب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متوسط عمر الاشتراك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أفضل الخطط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النمو الشهري</w:t>
      </w:r>
    </w:p>
    <w:p>
      <w:r>
        <w:pict>
          <v:rect style="width:0;height:1.5pt" o:hralign="center" o:hrstd="t" o:hr="t"/>
        </w:pict>
      </w:r>
    </w:p>
    <w:bookmarkEnd w:id="43"/>
    <w:bookmarkStart w:id="44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يصبح لدى المؤسسة نظام اشتراكات احترافي.</w:t>
      </w:r>
    </w:p>
    <w:p>
      <w:pPr>
        <w:pStyle w:val="BodyText"/>
      </w:pPr>
      <w:r>
        <w:t xml:space="preserve">قادر على إدارة آلاف المشتركين.</w:t>
      </w:r>
    </w:p>
    <w:p>
      <w:pPr>
        <w:pStyle w:val="BodyText"/>
      </w:pPr>
      <w:r>
        <w:t xml:space="preserve">ومتابعة الدفعات والتجديدات والتعثرات.</w:t>
      </w:r>
    </w:p>
    <w:p>
      <w:pPr>
        <w:pStyle w:val="BodyText"/>
      </w:pPr>
      <w:r>
        <w:t xml:space="preserve">مع تكامل كامل مع:</w:t>
      </w:r>
    </w:p>
    <w:p>
      <w:pPr>
        <w:pStyle w:val="BodyText"/>
      </w:pPr>
      <w:r>
        <w:t xml:space="preserve">CRM</w:t>
      </w:r>
    </w:p>
    <w:p>
      <w:pPr>
        <w:pStyle w:val="BodyText"/>
      </w:pPr>
      <w:r>
        <w:t xml:space="preserve">والنظام المالي</w:t>
      </w:r>
    </w:p>
    <w:p>
      <w:pPr>
        <w:pStyle w:val="BodyText"/>
      </w:pPr>
      <w:r>
        <w:t xml:space="preserve">والتطبيق</w:t>
      </w:r>
    </w:p>
    <w:p>
      <w:pPr>
        <w:pStyle w:val="BodyText"/>
      </w:pPr>
      <w:r>
        <w:t xml:space="preserve">والموقع</w:t>
      </w:r>
    </w:p>
    <w:p>
      <w:pPr>
        <w:pStyle w:val="BodyText"/>
      </w:pPr>
      <w:r>
        <w:t xml:space="preserve">والتقارير.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2026-07-15T00:21:53Z</dcterms:created>
  <dcterms:modified xsi:type="dcterms:W3CDTF">2026-07-15T00:21:53Z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