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1：爬虫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：分析网站页面结构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3048000"/>
            <wp:effectExtent l="0" t="0" r="139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880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：爬取信息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3974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：数据显示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3654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2：数据分析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：电影类型前三排行图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8333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：地区前三排行图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832225"/>
            <wp:effectExtent l="0" t="0" r="8255" b="158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：上映时间分布图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39920"/>
            <wp:effectExtent l="0" t="0" r="8255" b="177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3：部署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Web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EA58FD"/>
    <w:multiLevelType w:val="singleLevel"/>
    <w:tmpl w:val="F7EA58F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BFE4F1C"/>
    <w:multiLevelType w:val="singleLevel"/>
    <w:tmpl w:val="FBFE4F1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D77C5F"/>
    <w:rsid w:val="57B775BD"/>
    <w:rsid w:val="5FD7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2019-06-29T19:38:00Z</dcterms:created>
  <dc:creator>lhc</dc:creator>
  <cp:lastModifiedBy>^_^o_o</cp:lastModifiedBy>
  <dcterms:modified xsi:type="dcterms:W3CDTF">2019-06-29T12:22:29Z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