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4AF" w:rsidRDefault="00AC14AF" w:rsidP="00AC14AF">
      <w:pPr>
        <w:spacing w:after="0"/>
      </w:pPr>
      <w:r>
        <w:t>Fikri Aliansyah Juana</w:t>
      </w:r>
    </w:p>
    <w:p w:rsidR="00AC14AF" w:rsidRPr="00AC14AF" w:rsidRDefault="00AC14AF" w:rsidP="00AC14AF">
      <w:pPr>
        <w:rPr>
          <w:lang w:val="id-ID"/>
        </w:rPr>
      </w:pPr>
      <w:r>
        <w:rPr>
          <w:lang w:val="id-ID"/>
        </w:rPr>
        <w:t>05TPLE017</w:t>
      </w:r>
    </w:p>
    <w:p w:rsidR="00D8614A" w:rsidRDefault="00AC14AF" w:rsidP="00AC14AF">
      <w:pPr>
        <w:pStyle w:val="Heading1"/>
        <w:spacing w:before="120"/>
      </w:pPr>
      <w:proofErr w:type="spellStart"/>
      <w:r w:rsidRPr="00AC14AF">
        <w:t>Pertemuan</w:t>
      </w:r>
      <w:proofErr w:type="spellEnd"/>
      <w:r w:rsidRPr="00AC14AF">
        <w:t xml:space="preserve"> 7</w:t>
      </w:r>
      <w:r w:rsidR="00B347AC">
        <w:t xml:space="preserve">: </w:t>
      </w:r>
      <w:r w:rsidRPr="00AC14AF">
        <w:t>Artificial Neural Network</w:t>
      </w:r>
    </w:p>
    <w:p w:rsidR="00D8614A" w:rsidRDefault="00B347AC" w:rsidP="00AC14AF">
      <w:pPr>
        <w:pStyle w:val="Heading2"/>
        <w:spacing w:before="120"/>
      </w:pPr>
      <w:r>
        <w:t>1</w:t>
      </w:r>
      <w:r>
        <w:t>. Arsitektur Final dan Alasan Pemilihan</w:t>
      </w:r>
    </w:p>
    <w:p w:rsidR="00D8614A" w:rsidRDefault="00B347AC" w:rsidP="00B347AC">
      <w:pPr>
        <w:spacing w:after="0"/>
      </w:pPr>
      <w:r>
        <w:t>Arsitektur final (direkomendasikan):</w:t>
      </w:r>
      <w:r>
        <w:br/>
        <w:t>- Input: 3 fitur (IPK, Jumlah_Absensi, Waktu_Belajar_Jam)</w:t>
      </w:r>
      <w:r>
        <w:br/>
        <w:t xml:space="preserve">- Hidden: Dense(32, relu) -&gt; Dropout(0.3) -&gt; </w:t>
      </w:r>
      <w:r>
        <w:t>Dense(16, relu)</w:t>
      </w:r>
      <w:r>
        <w:br/>
        <w:t>- Output: Dense(1, sigmoid)</w:t>
      </w:r>
      <w:r>
        <w:br/>
        <w:t>- Optimizer: Adam (lr=0.001), loss=binary_crossentropy</w:t>
      </w:r>
      <w:r>
        <w:br/>
      </w:r>
      <w:r>
        <w:br/>
        <w:t>Alasan pemilihan:</w:t>
      </w:r>
      <w:r>
        <w:br/>
        <w:t xml:space="preserve">Arsitektur ini cukup representatif untuk menangkap interaksi non-linear sederhana antara fitur akademik dan target kelulusan, namun tetap </w:t>
      </w:r>
      <w:r>
        <w:t>kecil sehingga tidak mudah overfit pada dataset yang sangat terbatas. Dropout dan early stopping menjaga generalisasi.</w:t>
      </w:r>
    </w:p>
    <w:p w:rsidR="00D8614A" w:rsidRDefault="00B347AC">
      <w:pPr>
        <w:pStyle w:val="Heading2"/>
      </w:pPr>
      <w:r>
        <w:t>2. Dokumentasi Eksperimen (Ringkasan langkah yang harus direproduksi)</w:t>
      </w:r>
    </w:p>
    <w:p w:rsidR="00D8614A" w:rsidRDefault="00AC14AF" w:rsidP="00B347AC">
      <w:pPr>
        <w:spacing w:after="0"/>
      </w:pPr>
      <w:proofErr w:type="spellStart"/>
      <w:r>
        <w:t>Langkah</w:t>
      </w:r>
      <w:proofErr w:type="spellEnd"/>
      <w:r>
        <w:t xml:space="preserve"> yang </w:t>
      </w:r>
      <w:proofErr w:type="gramStart"/>
      <w:r>
        <w:t xml:space="preserve">harus </w:t>
      </w:r>
      <w:proofErr w:type="spellStart"/>
      <w:r>
        <w:t>dijalankan</w:t>
      </w:r>
      <w:proofErr w:type="spellEnd"/>
      <w:r>
        <w:t xml:space="preserve"> </w:t>
      </w:r>
      <w:r w:rsidR="00B347AC">
        <w:t>:</w:t>
      </w:r>
      <w:proofErr w:type="gramEnd"/>
      <w:r w:rsidR="00B347AC">
        <w:br/>
        <w:t>1. Muat data 'processed_kelulu</w:t>
      </w:r>
      <w:r>
        <w:t>san.csv'</w:t>
      </w:r>
      <w:r>
        <w:br/>
        <w:t>2. Bagi data 70%/20%/</w:t>
      </w:r>
      <w:proofErr w:type="gramStart"/>
      <w:r>
        <w:t>10</w:t>
      </w:r>
      <w:r w:rsidR="00B347AC">
        <w:t>%</w:t>
      </w:r>
      <w:proofErr w:type="gramEnd"/>
      <w:r w:rsidR="00B347AC">
        <w:t xml:space="preserve"> </w:t>
      </w:r>
      <w:r w:rsidR="00B347AC">
        <w:br/>
        <w:t>3. StandardScaler pada fitur numerik berdasarkan train set</w:t>
      </w:r>
      <w:r w:rsidR="00B347AC">
        <w:br/>
        <w:t>4. Bangun arsitektur MLP seperti di atas</w:t>
      </w:r>
      <w:r w:rsidR="00B347AC">
        <w:br/>
        <w:t>5. Train dengan EarlyStopping (monitor val_loss, patience=20)</w:t>
      </w:r>
      <w:r w:rsidR="00B347AC">
        <w:br/>
        <w:t>6. Evaluasi pada test set: confusion matrix, ROC-AUC, precision-recall, F1</w:t>
      </w:r>
      <w:r w:rsidR="00B347AC">
        <w:br/>
        <w:t>7. Hitung threshold optimal pada validation atau test set (maksimalkan F1) dan laporkan trade-offs</w:t>
      </w:r>
      <w:r w:rsidR="00B347AC">
        <w:br/>
        <w:t>8. Simpan artefak: model (.h5), scaler (.pkl), history (.json), prediksi (.npy)</w:t>
      </w:r>
      <w:r w:rsidR="00B347AC">
        <w:br/>
      </w:r>
    </w:p>
    <w:p w:rsidR="00D8614A" w:rsidRDefault="00B347AC">
      <w:pPr>
        <w:pStyle w:val="Heading2"/>
      </w:pPr>
      <w:r>
        <w:t>3. Confusion Matrix, ROC-AUC, dan Analisis Threshold</w:t>
      </w:r>
    </w:p>
    <w:p w:rsidR="00D8614A" w:rsidRDefault="00B347AC">
      <w:bookmarkStart w:id="0" w:name="_GoBack"/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1190625</wp:posOffset>
            </wp:positionH>
            <wp:positionV relativeFrom="page">
              <wp:posOffset>4914900</wp:posOffset>
            </wp:positionV>
            <wp:extent cx="5486400" cy="441833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Ccur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1390650</wp:posOffset>
            </wp:positionH>
            <wp:positionV relativeFrom="page">
              <wp:posOffset>295275</wp:posOffset>
            </wp:positionV>
            <wp:extent cx="4818380" cy="4279265"/>
            <wp:effectExtent l="0" t="0" r="127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matri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lastRenderedPageBreak/>
        <w:br/>
      </w:r>
      <w:proofErr w:type="spellStart"/>
      <w:r>
        <w:t>Catatan</w:t>
      </w:r>
      <w:proofErr w:type="spellEnd"/>
      <w:r>
        <w:t xml:space="preserve"> </w:t>
      </w:r>
      <w:proofErr w:type="spellStart"/>
      <w:r>
        <w:t>interpretasi</w:t>
      </w:r>
      <w:proofErr w:type="spellEnd"/>
      <w:proofErr w:type="gramStart"/>
      <w:r>
        <w:t>:</w:t>
      </w:r>
      <w:proofErr w:type="gramEnd"/>
      <w:r>
        <w:br/>
      </w:r>
      <w:r>
        <w:rPr>
          <w:noProof/>
          <w:lang w:val="id-ID" w:eastAsia="id-ID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page">
              <wp:posOffset>828675</wp:posOffset>
            </wp:positionH>
            <wp:positionV relativeFrom="page">
              <wp:posOffset>123825</wp:posOffset>
            </wp:positionV>
            <wp:extent cx="5486400" cy="3534410"/>
            <wp:effectExtent l="0" t="0" r="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resho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 Confusion matrix</w:t>
      </w:r>
      <w:r>
        <w:t>: baca baris = actual, kolom = predicted. Perhatikan jumlah False Negatives jika biaya FN tinggi.</w:t>
      </w:r>
      <w:r>
        <w:br/>
        <w:t>- ROC-AUC: nilai 0.5 = acak, lebih tinggi = lebih baik; untuk dataset kecil AUC mungkin tidak stabil.</w:t>
      </w:r>
      <w:r>
        <w:br/>
      </w:r>
      <w:r>
        <w:t xml:space="preserve">- Threshold analysis: </w:t>
      </w:r>
      <w:proofErr w:type="spellStart"/>
      <w:r>
        <w:t>pilih</w:t>
      </w:r>
      <w:proofErr w:type="spellEnd"/>
      <w:r>
        <w:t xml:space="preserve"> threshold sesuai trade-off b</w:t>
      </w:r>
      <w:r>
        <w:t xml:space="preserve">isnis; </w:t>
      </w:r>
      <w:proofErr w:type="spellStart"/>
      <w:r>
        <w:t>laporan</w:t>
      </w:r>
      <w:proofErr w:type="spellEnd"/>
      <w:r>
        <w:t xml:space="preserve"> harus </w:t>
      </w:r>
      <w:proofErr w:type="spellStart"/>
      <w:r>
        <w:t>menyebutkan</w:t>
      </w:r>
      <w:proofErr w:type="spellEnd"/>
      <w:r>
        <w:t xml:space="preserve"> </w:t>
      </w:r>
      <w:r>
        <w:t xml:space="preserve">threshold yang </w:t>
      </w:r>
      <w:proofErr w:type="spellStart"/>
      <w:r>
        <w:t>memaksimalkan</w:t>
      </w:r>
      <w:proofErr w:type="spellEnd"/>
      <w:r>
        <w:t xml:space="preserve"> F1 beserta precision &amp; recall pada threshold tersebut.</w:t>
      </w:r>
    </w:p>
    <w:p w:rsidR="00D8614A" w:rsidRDefault="00B347AC">
      <w:pPr>
        <w:pStyle w:val="Heading2"/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46976" behindDoc="0" locked="0" layoutInCell="1" allowOverlap="1">
            <wp:simplePos x="0" y="0"/>
            <wp:positionH relativeFrom="page">
              <wp:posOffset>619125</wp:posOffset>
            </wp:positionH>
            <wp:positionV relativeFrom="page">
              <wp:posOffset>6056630</wp:posOffset>
            </wp:positionV>
            <wp:extent cx="6438900" cy="2112019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curv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112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page">
              <wp:posOffset>557202</wp:posOffset>
            </wp:positionH>
            <wp:positionV relativeFrom="page">
              <wp:posOffset>3922395</wp:posOffset>
            </wp:positionV>
            <wp:extent cx="6501999" cy="2132716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curv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999" cy="2132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page">
              <wp:posOffset>619125</wp:posOffset>
            </wp:positionH>
            <wp:positionV relativeFrom="page">
              <wp:posOffset>1790700</wp:posOffset>
            </wp:positionV>
            <wp:extent cx="6502400" cy="21323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urv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4. </w:t>
      </w:r>
      <w:proofErr w:type="spellStart"/>
      <w:r>
        <w:t>Grafik</w:t>
      </w:r>
      <w:proofErr w:type="spellEnd"/>
      <w:r>
        <w:t xml:space="preserve"> Learning Curve</w:t>
      </w:r>
    </w:p>
    <w:p w:rsidR="00B347AC" w:rsidRPr="00B347AC" w:rsidRDefault="00B347AC" w:rsidP="00B347AC"/>
    <w:p w:rsidR="00D8614A" w:rsidRDefault="00B347AC">
      <w:r>
        <w:t xml:space="preserve">Learning curves (loss &amp; accuracy vs epoch) menunjukkan proses konvergensi. </w:t>
      </w:r>
      <w:r>
        <w:t xml:space="preserve">Jika validation loss </w:t>
      </w:r>
      <w:proofErr w:type="spellStart"/>
      <w:r>
        <w:t>jauh</w:t>
      </w:r>
      <w:proofErr w:type="spellEnd"/>
      <w:r>
        <w:t xml:space="preserve"> lebih besar dari training </w:t>
      </w:r>
      <w:proofErr w:type="gramStart"/>
      <w:r>
        <w:t>loss → indikasi overfitting</w:t>
      </w:r>
      <w:proofErr w:type="gramEnd"/>
      <w:r>
        <w:t>.</w:t>
      </w:r>
    </w:p>
    <w:p w:rsidR="00D8614A" w:rsidRDefault="00AC14AF">
      <w:pPr>
        <w:pStyle w:val="Heading2"/>
      </w:pPr>
      <w:r>
        <w:lastRenderedPageBreak/>
        <w:t>5</w:t>
      </w:r>
      <w:r w:rsidR="00B347AC">
        <w:t>. Kesimpulan Singkat</w:t>
      </w:r>
    </w:p>
    <w:p w:rsidR="00D8614A" w:rsidRDefault="00B347AC">
      <w:proofErr w:type="spellStart"/>
      <w:r>
        <w:t>Arsitektur</w:t>
      </w:r>
      <w:proofErr w:type="spellEnd"/>
      <w:r>
        <w:t xml:space="preserve"> MLP yang </w:t>
      </w:r>
      <w:proofErr w:type="spellStart"/>
      <w:r>
        <w:t>direkomendasikan</w:t>
      </w:r>
      <w:proofErr w:type="spellEnd"/>
      <w:r>
        <w:t xml:space="preserve"> adalah pilihan pragmatis untuk dataset kecil. Namun validitas hasil bergantung pada ukuran data; untuk penggunaan produksi, kumpulkan lebih banyak data dan ulangi eksperimen.</w:t>
      </w:r>
    </w:p>
    <w:sectPr w:rsidR="00D861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14AF"/>
    <w:rsid w:val="00B347AC"/>
    <w:rsid w:val="00B47730"/>
    <w:rsid w:val="00CB0664"/>
    <w:rsid w:val="00D861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1A0E16"/>
  <w14:defaultImageDpi w14:val="300"/>
  <w15:docId w15:val="{2FA62D85-2E29-41E8-A84D-73E67C67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7E7AFA-29DE-4F97-9303-2F4DD9384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2025-10-24T16:37:00Z</dcterms:modified>
  <cp:category/>
</cp:coreProperties>
</file>