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keepNext w:val="0"/>
        <w:keepLines w:val="0"/>
        <w:widowControl w:val="0"/>
        <w:spacing w:before="0" w:after="40" w:line="360" w:lineRule="exact"/>
        <w:jc w:val="left"/>
      </w:pPr>
      <w:r>
        <w:rPr>
          <w:rFonts w:ascii="Arial" w:hAnsi="Arial" w:cs="Arial" w:eastAsia="Arial"/>
          <w:b/>
          <w:color w:val="000000"/>
          <w:sz w:val="32"/>
        </w:rPr>
        <w:t>Inpatient Daily Review</w:t>
      </w:r>
    </w:p>
    <w:p>
      <w:pPr>
        <w:keepNext w:val="0"/>
        <w:keepLines w:val="0"/>
        <w:widowControl w:val="0"/>
        <w:spacing w:before="0" w:after="0" w:line="300" w:lineRule="exact"/>
        <w:jc w:val="left"/>
      </w:pPr>
      <w:r>
        <w:rPr>
          <w:rFonts w:ascii="Arial" w:hAnsi="Arial" w:cs="Arial" w:eastAsia="Arial"/>
          <w:b w:val="0"/>
          <w:color w:val="000000"/>
          <w:sz w:val="20"/>
        </w:rPr>
        <w:t>Name __________________________________  DOB ______________  Date ______________</w:t>
      </w:r>
    </w:p>
    <w:p>
      <w:pPr>
        <w:keepNext w:val="0"/>
        <w:keepLines w:val="0"/>
        <w:widowControl w:val="0"/>
        <w:spacing w:before="0" w:after="0" w:line="280" w:lineRule="exact"/>
        <w:jc w:val="left"/>
      </w:pPr>
      <w:r>
        <w:rPr>
          <w:rFonts w:ascii="Arial" w:hAnsi="Arial" w:cs="Arial" w:eastAsia="Arial"/>
          <w:b w:val="0"/>
          <w:color w:val="000000"/>
          <w:sz w:val="19"/>
        </w:rPr>
        <w:t>Room ________  Hospital day ______  Service / clinician _________________________________</w:t>
      </w:r>
    </w:p>
    <w:p>
      <w:pPr>
        <w:keepNext w:val="0"/>
        <w:keepLines w:val="0"/>
        <w:widowControl w:val="0"/>
        <w:spacing w:before="0" w:after="0" w:line="280" w:lineRule="exact"/>
        <w:jc w:val="left"/>
      </w:pPr>
      <w:r>
        <w:rPr>
          <w:rFonts w:ascii="Arial" w:hAnsi="Arial" w:cs="Arial" w:eastAsia="Arial"/>
          <w:b w:val="0"/>
          <w:color w:val="000000"/>
          <w:sz w:val="19"/>
        </w:rPr>
        <w:t>Acuity _____________________  Code status / order verified ______________________________</w:t>
      </w:r>
    </w:p>
    <w:p>
      <w:pPr>
        <w:keepNext w:val="0"/>
        <w:keepLines w:val="0"/>
        <w:widowControl w:val="0"/>
        <w:spacing w:before="0" w:after="60" w:line="280" w:lineRule="exact"/>
        <w:jc w:val="left"/>
      </w:pPr>
      <w:r>
        <w:rPr>
          <w:rFonts w:ascii="Arial" w:hAnsi="Arial" w:cs="Arial" w:eastAsia="Arial"/>
          <w:b w:val="0"/>
          <w:color w:val="000000"/>
          <w:sz w:val="19"/>
        </w:rPr>
        <w:t>Key allergies / reactions _________________________________________________________</w:t>
      </w:r>
    </w:p>
    <w:p>
      <w:pPr>
        <w:keepNext w:val="0"/>
        <w:keepLines w:val="0"/>
        <w:widowControl w:val="0"/>
        <w:spacing w:before="0" w:after="0" w:line="280" w:lineRule="exact"/>
        <w:jc w:val="left"/>
      </w:pPr>
      <w:r>
        <w:rPr>
          <w:rFonts w:ascii="Arial" w:hAnsi="Arial" w:cs="Arial" w:eastAsia="Arial"/>
          <w:b w:val="0"/>
          <w:color w:val="000000"/>
          <w:sz w:val="19.0"/>
          <w:szCs w:val="19.0"/>
        </w:rPr>
        <w:t xml:space="preserve">Precautions / isolation ____________________  Reason 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10545"/>
      </w:tblGrid>
      <w:tr>
        <w:trPr>
          <w:trHeight w:val="1041" w:hRule="atLeast"/>
          <w:cantSplit/>
        </w:trPr>
        <w:tc>
          <w:tcPr>
            <w:tcW w:type="dxa" w:w="10545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Hospital course and interval events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Admission / course; interval events; patient concerns; patient / family updates.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p>
      <w:pPr>
        <w:keepNext w:val="0"/>
        <w:keepLines w:val="0"/>
        <w:widowControl w:val="0"/>
        <w:spacing w:before="0" w:after="40" w:line="240" w:lineRule="exact"/>
        <w:jc w:val="left"/>
      </w:pPr>
      <w:r>
        <w:rPr>
          <w:rFonts w:ascii="Arial" w:hAnsi="Arial" w:cs="Arial" w:eastAsia="Arial"/>
          <w:b/>
          <w:color w:val="000000"/>
          <w:sz w:val="21"/>
        </w:rPr>
        <w:t>Selected data trends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80" w:type="dxa"/>
          <w:right w:w="80" w:type="dxa"/>
        </w:tblCellMar>
      </w:tblPr>
      <w:tblGrid>
        <w:gridCol w:w="3061"/>
        <w:gridCol w:w="2494"/>
        <w:gridCol w:w="2494"/>
        <w:gridCol w:w="2494"/>
      </w:tblGrid>
      <w:tr>
        <w:trPr>
          <w:trHeight w:val="297" w:hRule="atLeast"/>
          <w:cantSplit/>
          <w:tblHeader/>
        </w:trPr>
        <w:tc>
          <w:tcPr>
            <w:tcW w:type="dxa" w:w="3061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Metric and unit</w:t>
            </w:r>
          </w:p>
        </w:tc>
        <w:tc>
          <w:tcPr>
            <w:tcW w:type="dxa" w:w="2494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Date/time _________</w:t>
            </w:r>
          </w:p>
        </w:tc>
        <w:tc>
          <w:tcPr>
            <w:tcW w:type="dxa" w:w="2494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Date/time _________</w:t>
            </w:r>
          </w:p>
        </w:tc>
        <w:tc>
          <w:tcPr>
            <w:tcW w:type="dxa" w:w="2494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Date/time _________</w:t>
            </w:r>
          </w:p>
        </w:tc>
      </w:tr>
      <w:tr>
        <w:trPr>
          <w:trHeight w:val="297" w:hRule="atLeast"/>
          <w:cantSplit/>
        </w:trPr>
        <w:tc>
          <w:tcPr>
            <w:tcW w:type="dxa" w:w="3061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  <w:tr>
        <w:trPr>
          <w:trHeight w:val="297" w:hRule="atLeast"/>
          <w:cantSplit/>
        </w:trPr>
        <w:tc>
          <w:tcPr>
            <w:tcW w:type="dxa" w:w="3061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  <w:tr>
        <w:trPr>
          <w:trHeight w:val="297" w:hRule="atLeast"/>
          <w:cantSplit/>
        </w:trPr>
        <w:tc>
          <w:tcPr>
            <w:tcW w:type="dxa" w:w="3061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  <w:tr>
        <w:trPr>
          <w:trHeight w:val="297" w:hRule="atLeast"/>
          <w:cantSplit/>
        </w:trPr>
        <w:tc>
          <w:tcPr>
            <w:tcW w:type="dxa" w:w="3061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49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5272"/>
        <w:gridCol w:w="5272"/>
      </w:tblGrid>
      <w:tr>
        <w:trPr>
          <w:trHeight w:val="1324" w:hRule="atLeast"/>
          <w:cantSplit/>
        </w:trPr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Daily medication and device review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Current drugs: need / safety / response; home reconciliation.</w:t>
              <w:br/>
              <w:t xml:space="preserve">Antibiotic review; line / catheter need; changes / rationale.</w:t>
            </w:r>
          </w:p>
        </w:tc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Focused examination and systems review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Changes / key positives and negatives.</w:t>
              <w:br/>
              <w:t xml:space="preserve">General / heart / lungs / abdomen / skin / limbs / neuro.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10545"/>
      </w:tblGrid>
      <w:tr>
        <w:trPr>
          <w:trHeight w:val="2344" w:hRule="atLeast"/>
          <w:cantSplit/>
        </w:trPr>
        <w:tc>
          <w:tcPr>
            <w:tcW w:type="dxa" w:w="10545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Problem based assessment and plan</w:t>
            </w:r>
          </w:p>
          <w:p>
            <w:pPr>
              <w:keepNext w:val="0"/>
              <w:keepLines w:val="0"/>
              <w:widowControl w:val="0"/>
              <w:spacing w:before="0" w:after="0" w:line="320" w:lineRule="exact"/>
              <w:jc w:val="left"/>
            </w:pPr>
            <w:r>
              <w:rPr>
                <w:rFonts w:ascii="Arial" w:hAnsi="Arial" w:cs="Arial" w:eastAsia="Arial"/>
                <w:b w:val="1"/>
                <w:color w:val="000000"/>
                <w:sz w:val="19.0"/>
                <w:szCs w:val="19.0"/>
              </w:rPr>
              <w:t xml:space="preserve">Today's goal __________________________________________________________________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A: priority / status / likely cause; evidence for / against; key alternative / uncertainty.</w:t>
              <w:br/>
              <w:t xml:space="preserve">P: results / consults; tests / treatment; expected response / monitoring / review; if-then below.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5272"/>
        <w:gridCol w:w="5272"/>
      </w:tblGrid>
      <w:tr>
        <w:trPr>
          <w:trHeight w:val="1720" w:hRule="atLeast"/>
          <w:cantSplit/>
        </w:trPr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Daily safety and supportive care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Vitals / oxygen / fluid balance; nutrition / swallow;</w:t>
              <w:br/>
              <w:t xml:space="preserve">pain / sleep; bowel / bladder; mobility / rehab;</w:t>
              <w:br/>
              <w:t xml:space="preserve">VTE / bleeding; falls / skin / delirium.</w:t>
            </w:r>
          </w:p>
        </w:tc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Discharge planning</w:t>
            </w:r>
          </w:p>
          <w:p>
            <w:pPr>
              <w:keepNext w:val="0"/>
              <w:keepLines w:val="0"/>
              <w:widowControl w:val="0"/>
              <w:spacing w:before="0" w:after="0" w:line="22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8"/>
                <w:szCs w:val="18"/>
              </w:rPr>
              <w:t xml:space="preserve">Medical criteria still unmet</w:t>
            </w:r>
          </w:p>
          <w:p>
            <w:pPr>
              <w:keepNext w:val="0"/>
              <w:keepLines w:val="0"/>
              <w:widowControl w:val="0"/>
              <w:spacing w:before="0" w:after="0" w:line="36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8"/>
                <w:szCs w:val="18"/>
              </w:rPr>
              <w:t xml:space="preserve"> </w:t>
            </w:r>
          </w:p>
          <w:p>
            <w:pPr>
              <w:keepNext w:val="0"/>
              <w:keepLines w:val="0"/>
              <w:widowControl w:val="0"/>
              <w:spacing w:before="0" w:after="0" w:line="22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.0"/>
                <w:szCs w:val="17.0"/>
              </w:rPr>
              <w:t xml:space="preserve">Destination / care / equipment / access / follow-up</w:t>
            </w:r>
          </w:p>
          <w:p>
            <w:pPr>
              <w:keepNext w:val="0"/>
              <w:keepLines w:val="0"/>
              <w:widowControl w:val="0"/>
              <w:spacing w:before="0" w:after="0" w:line="36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p>
      <w:pPr>
        <w:keepNext w:val="0"/>
        <w:keepLines w:val="0"/>
        <w:widowControl w:val="0"/>
        <w:spacing w:before="0" w:after="40" w:line="240" w:lineRule="exact"/>
        <w:jc w:val="left"/>
      </w:pPr>
      <w:r>
        <w:rPr>
          <w:rFonts w:ascii="Arial" w:hAnsi="Arial" w:cs="Arial" w:eastAsia="Arial"/>
          <w:b/>
          <w:color w:val="000000"/>
          <w:sz w:val="21"/>
        </w:rPr>
        <w:t>Pending results and actions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50" w:type="dxa"/>
          <w:bottom w:w="50" w:type="dxa"/>
          <w:left w:w="80" w:type="dxa"/>
          <w:right w:w="80" w:type="dxa"/>
        </w:tblCellMar>
      </w:tblPr>
      <w:tblGrid>
        <w:gridCol w:w="680"/>
        <w:gridCol w:w="4762"/>
        <w:gridCol w:w="2154"/>
        <w:gridCol w:w="2948"/>
      </w:tblGrid>
      <w:tr>
        <w:trPr>
          <w:trHeight w:val="297" w:hRule="atLeast"/>
          <w:cantSplit/>
          <w:tblHeader/>
        </w:trPr>
        <w:tc>
          <w:tcPr>
            <w:tcW w:type="dxa" w:w="680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Done</w:t>
            </w:r>
          </w:p>
        </w:tc>
        <w:tc>
          <w:tcPr>
            <w:tcW w:type="dxa" w:w="4762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Pending result or action</w:t>
            </w:r>
          </w:p>
        </w:tc>
        <w:tc>
          <w:tcPr>
            <w:tcW w:type="dxa" w:w="2154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Owner</w:t>
            </w:r>
          </w:p>
        </w:tc>
        <w:tc>
          <w:tcPr>
            <w:tcW w:type="dxa" w:w="2948"/>
            <w:vAlign w:val="center"/>
            <w:shd w:fill="F2F2F2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17"/>
              </w:rPr>
              <w:t>Due time and next step</w:t>
            </w:r>
          </w:p>
        </w:tc>
      </w:tr>
      <w:tr>
        <w:trPr>
          <w:trHeight w:val="297" w:hRule="atLeast"/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  <w:t>[  ]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  <w:tr>
        <w:trPr>
          <w:trHeight w:val="297" w:hRule="atLeast"/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  <w:t>[  ]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  <w:tr>
        <w:trPr>
          <w:trHeight w:val="297" w:hRule="atLeast"/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  <w:t>[  ]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  <w:tr>
        <w:trPr>
          <w:trHeight w:val="297" w:hRule="atLeast"/>
          <w:cantSplit/>
        </w:trPr>
        <w:tc>
          <w:tcPr>
            <w:tcW w:type="dxa" w:w="680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  <w:t>[  ]</w:t>
            </w:r>
          </w:p>
        </w:tc>
        <w:tc>
          <w:tcPr>
            <w:tcW w:type="dxa" w:w="4762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154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  <w:tc>
          <w:tcPr>
            <w:tcW w:type="dxa" w:w="2948"/>
            <w:vAlign w:val="center"/>
          </w:tcPr>
          <w:p>
            <w:pPr>
              <w:keepNext w:val="0"/>
              <w:keepLines w:val="0"/>
              <w:widowControl w:val="0"/>
              <w:spacing w:before="0" w:after="0" w:line="200" w:lineRule="exact"/>
              <w:jc w:val="left"/>
            </w:pPr>
            <w:r>
              <w:rPr>
                <w:rFonts w:ascii="Arial" w:hAnsi="Arial" w:cs="Arial" w:eastAsia="Arial"/>
                <w:b w:val="0"/>
                <w:color w:val="000000"/>
                <w:sz w:val="17"/>
              </w:rPr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p>
      <w:pPr>
        <w:keepNext w:val="0"/>
        <w:keepLines w:val="0"/>
        <w:widowControl w:val="0"/>
        <w:spacing w:before="0" w:after="20" w:line="240" w:lineRule="exact"/>
        <w:jc w:val="left"/>
      </w:pPr>
      <w:r>
        <w:rPr>
          <w:rFonts w:ascii="Arial" w:hAnsi="Arial" w:cs="Arial" w:eastAsia="Arial"/>
          <w:b/>
          <w:color w:val="000000"/>
          <w:sz w:val="21"/>
        </w:rPr>
        <w:t xml:space="preserve">Contingency plan and handoff</w:t>
      </w:r>
    </w:p>
    <w:p>
      <w:pPr>
        <w:keepNext w:val="0"/>
        <w:keepLines w:val="0"/>
        <w:widowControl w:val="0"/>
        <w:spacing w:before="0" w:after="0" w:line="26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Problem / if _________________________  Then / action ______________________________</w:t>
      </w:r>
    </w:p>
    <w:p>
      <w:pPr>
        <w:keepNext w:val="0"/>
        <w:keepLines w:val="0"/>
        <w:widowControl w:val="0"/>
        <w:spacing w:before="0" w:after="0" w:line="26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Contact / backup __________________  Review by __________  Care limits __________________</w:t>
      </w:r>
    </w:p>
    <w:p>
      <w:pPr>
        <w:keepNext w:val="0"/>
        <w:keepLines w:val="0"/>
        <w:widowControl w:val="0"/>
        <w:spacing w:before="0" w:after="0" w:line="26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  <w:szCs w:val="18"/>
        </w:rPr>
        <w:t xml:space="preserve">Receiver / time ________________________  Actions confirmed ___________________________</w:t>
      </w:r>
    </w:p>
    <w:p>
      <w:pPr>
        <w:keepNext w:val="0"/>
        <w:keepLines w:val="0"/>
        <w:pageBreakBefore/>
        <w:widowControl w:val="0"/>
        <w:spacing w:before="0" w:after="0" w:line="20" w:lineRule="exact"/>
        <w:jc w:val="left"/>
      </w:pPr>
    </w:p>
    <w:p>
      <w:pPr>
        <w:pStyle w:val="Title"/>
        <w:keepNext w:val="0"/>
        <w:keepLines w:val="0"/>
        <w:widowControl w:val="0"/>
        <w:spacing w:before="0" w:after="40" w:line="360" w:lineRule="exact"/>
        <w:jc w:val="left"/>
      </w:pPr>
      <w:r>
        <w:rPr>
          <w:rFonts w:ascii="Arial" w:hAnsi="Arial" w:cs="Arial" w:eastAsia="Arial"/>
          <w:b/>
          <w:color w:val="000000"/>
          <w:sz w:val="32"/>
        </w:rPr>
        <w:t>Inpatient Background and Ongoing Needs</w:t>
      </w:r>
    </w:p>
    <w:p>
      <w:pPr>
        <w:keepNext w:val="0"/>
        <w:keepLines w:val="0"/>
        <w:widowControl w:val="0"/>
        <w:spacing w:before="0" w:after="100" w:line="220" w:lineRule="exact"/>
        <w:jc w:val="left"/>
      </w:pPr>
      <w:r>
        <w:rPr>
          <w:rFonts w:ascii="Arial" w:hAnsi="Arial" w:cs="Arial" w:eastAsia="Arial"/>
          <w:b w:val="0"/>
          <w:color w:val="000000"/>
          <w:sz w:val="18"/>
        </w:rPr>
        <w:t xml:space="preserve">Retain and date changes. Reprint daily page; use linked continuation sheets as needed.</w:t>
      </w:r>
    </w:p>
    <w:p>
      <w:pPr>
        <w:keepNext w:val="0"/>
        <w:keepLines w:val="0"/>
        <w:widowControl w:val="0"/>
        <w:spacing w:before="0" w:after="0" w:line="300" w:lineRule="exact"/>
        <w:jc w:val="left"/>
      </w:pPr>
      <w:r>
        <w:rPr>
          <w:rFonts w:ascii="Arial" w:hAnsi="Arial" w:cs="Arial" w:eastAsia="Arial"/>
          <w:b w:val="0"/>
          <w:color w:val="000000"/>
          <w:sz w:val="20"/>
        </w:rPr>
        <w:t>Name __________________________________  DOB ______________  Date ______________</w:t>
      </w:r>
    </w:p>
    <w:p>
      <w:pPr>
        <w:keepNext w:val="0"/>
        <w:keepLines w:val="0"/>
        <w:widowControl w:val="0"/>
        <w:spacing w:before="0" w:after="60" w:line="300" w:lineRule="exact"/>
        <w:jc w:val="left"/>
      </w:pPr>
      <w:r>
        <w:rPr>
          <w:rFonts w:ascii="Arial" w:hAnsi="Arial" w:cs="Arial" w:eastAsia="Arial"/>
          <w:b w:val="0"/>
          <w:color w:val="000000"/>
          <w:sz w:val="19"/>
        </w:rPr>
        <w:t>Admitted __________________  Service / team ______________  Updated 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5272"/>
        <w:gridCol w:w="5272"/>
      </w:tblGrid>
      <w:tr>
        <w:trPr>
          <w:trHeight w:val="2061" w:hRule="atLeast"/>
          <w:cantSplit/>
        </w:trPr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Relevant medical history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Diagnoses / complications; specialists;</w:t>
              <w:br/>
              <w:t xml:space="preserve">prior tests / treatment response.</w:t>
            </w:r>
          </w:p>
        </w:tc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Procedures and major events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Operations / admissions / ED visits; injuries;</w:t>
              <w:br/>
              <w:t xml:space="preserve">devices / support therapies; complications.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7143"/>
        <w:gridCol w:w="3402"/>
      </w:tblGrid>
      <w:tr>
        <w:trPr>
          <w:trHeight w:val="2515" w:hRule="atLeast"/>
          <w:cantSplit/>
        </w:trPr>
        <w:tc>
          <w:tcPr>
            <w:tcW w:type="dxa" w:w="7143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Home medication history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Prescription / OTC / supplements; details / actual use / adherence;</w:t>
              <w:br/>
              <w:t xml:space="preserve">source / pharmacy; discrepancies. Daily changes on page 1.</w:t>
            </w:r>
          </w:p>
        </w:tc>
        <w:tc>
          <w:tcPr>
            <w:tcW w:type="dxa" w:w="340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Allergies and reactions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Agent / reaction / severity.</w:t>
              <w:br/>
              <w:t xml:space="preserve">None known / unknown / unassessed.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5272"/>
        <w:gridCol w:w="5272"/>
      </w:tblGrid>
      <w:tr>
        <w:trPr>
          <w:trHeight w:val="2118" w:hRule="atLeast"/>
          <w:cantSplit/>
        </w:trPr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Social and family context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Home / support / access; family history; work / exposures;</w:t>
              <w:br/>
              <w:t xml:space="preserve">substances; sexual / reproductive history as relevant.</w:t>
            </w:r>
          </w:p>
        </w:tc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Baseline function and mental status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Daily activities / mobility / aids / falls; cognition / mood;</w:t>
              <w:br/>
              <w:t xml:space="preserve">communication / safety.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5272"/>
        <w:gridCol w:w="5272"/>
      </w:tblGrid>
      <w:tr>
        <w:trPr>
          <w:trHeight w:val="2004" w:hRule="atLeast"/>
          <w:cantSplit/>
        </w:trPr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Goals and decision making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Priorities / capacity / surrogate; advance directives.</w:t>
              <w:br/>
              <w:t xml:space="preserve">Current code status and care limits on daily page.</w:t>
            </w:r>
          </w:p>
        </w:tc>
        <w:tc>
          <w:tcPr>
            <w:tcW w:type="dxa" w:w="5272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Contacts and care resources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Caregiver / PCP / specialists / pharmacy; interpreter;</w:t>
              <w:br/>
              <w:t xml:space="preserve">home services / equipment / communication preferences.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10545"/>
      </w:tblGrid>
      <w:tr>
        <w:trPr>
          <w:trHeight w:val="1891" w:hRule="atLeast"/>
          <w:cantSplit/>
        </w:trPr>
        <w:tc>
          <w:tcPr>
            <w:tcW w:type="dxa" w:w="10545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Ongoing care needs and records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Baseline nutrition / swallow / oxygen / other support; rehabilitation / home services / access; missing records.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75" w:type="dxa"/>
          <w:bottom w:w="75" w:type="dxa"/>
          <w:left w:w="110" w:type="dxa"/>
          <w:right w:w="110" w:type="dxa"/>
        </w:tblCellMar>
      </w:tblPr>
      <w:tblGrid>
        <w:gridCol w:w="10545"/>
      </w:tblGrid>
      <w:tr>
        <w:trPr>
          <w:trHeight w:val="1494" w:hRule="atLeast"/>
          <w:cantSplit/>
        </w:trPr>
        <w:tc>
          <w:tcPr>
            <w:tcW w:type="dxa" w:w="10545"/>
            <w:vAlign w:val="top"/>
          </w:tcPr>
          <w:p>
            <w:pPr>
              <w:keepNext w:val="0"/>
              <w:keepLines w:val="0"/>
              <w:widowControl w:val="0"/>
              <w:spacing w:before="0" w:after="40" w:line="240" w:lineRule="exact"/>
              <w:jc w:val="left"/>
            </w:pPr>
            <w:r>
              <w:rPr>
                <w:rFonts w:ascii="Arial" w:hAnsi="Arial" w:cs="Arial" w:eastAsia="Arial"/>
                <w:b/>
                <w:color w:val="000000"/>
                <w:sz w:val="21"/>
              </w:rPr>
              <w:t xml:space="preserve">Dated background updates</w:t>
            </w:r>
          </w:p>
          <w:p>
            <w:pPr>
              <w:keepNext w:val="0"/>
              <w:keepLines w:val="0"/>
              <w:widowControl w:val="0"/>
              <w:spacing w:before="0" w:after="0" w:line="206" w:lineRule="exact"/>
              <w:jc w:val="left"/>
            </w:pPr>
            <w:r>
              <w:rPr>
                <w:rFonts w:ascii="Arial" w:hAnsi="Arial" w:cs="Arial" w:eastAsia="Arial"/>
                <w:b w:val="0"/>
                <w:color w:val="444444"/>
                <w:sz w:val="17"/>
              </w:rPr>
              <w:t xml:space="preserve">Date / source / change / clinician informed; conflicting information.</w:t>
            </w:r>
          </w:p>
        </w:tc>
      </w:tr>
    </w:tbl>
    <w:p>
      <w:pPr>
        <w:keepNext w:val="0"/>
        <w:keepLines w:val="0"/>
        <w:widowControl w:val="0"/>
        <w:spacing w:before="0" w:after="0" w:line="70" w:lineRule="exact"/>
        <w:jc w:val="left"/>
      </w:pPr>
      <w:r>
        <w:rPr>
          <w:rFonts w:ascii="Arial" w:hAnsi="Arial" w:cs="Arial" w:eastAsia="Arial"/>
          <w:b w:val="0"/>
          <w:color w:val="000000"/>
          <w:sz w:val="2"/>
        </w:rPr>
      </w:r>
    </w:p>
    <w:sectPr w:rsidR="005115AE" w:rsidSect="00D300F4">
      <w:headerReference w:type="default" r:id="rId6"/>
      <w:footerReference w:type="default" r:id="rId7"/>
      <w:pgSz w:w="11906" w:h="16838"/>
      <w:pgMar w:top="680" w:right="680" w:bottom="680" w:left="680" w:header="283" w:footer="283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Calibri"/>
    <w:charset w:val="00"/>
    <w:family w:val="auto"/>
    <w:pitch w:val="variable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keepNext w:val="0"/>
      <w:keepLines w:val="0"/>
      <w:widowControl w:val="0"/>
      <w:spacing w:before="0" w:after="0" w:line="180" w:lineRule="exact"/>
      <w:jc w:val="center"/>
    </w:pPr>
    <w:r>
      <w:rPr>
        <w:rFonts w:ascii="Arial" w:hAnsi="Arial" w:cs="Arial" w:eastAsia="Arial"/>
        <w:b w:val="0"/>
        <w:color w:val="555555"/>
        <w:sz w:val="15"/>
      </w:rPr>
      <w:t xml:space="preserve">Review full observations, medicines and devices daily. Continue by problem number on linked sheets.</w:t>
    </w:r>
  </w:p>
  <w:p>
    <w:pPr>
      <w:keepNext w:val="0"/>
      <w:keepLines w:val="0"/>
      <w:widowControl w:val="0"/>
      <w:spacing w:before="0" w:after="0" w:line="200" w:lineRule="exact"/>
      <w:jc w:val="center"/>
    </w:pPr>
    <w:r>
      <w:rPr>
        <w:rFonts w:ascii="Arial" w:hAnsi="Arial" w:cs="Arial" w:eastAsia="Arial"/>
        <w:b w:val="0"/>
        <w:color w:val="555555"/>
        <w:sz w:val="16"/>
      </w:rPr>
      <w:t xml:space="preserve">Inpatient management  |  A4  |  V006b  |  2026-10-10  |  Page </w:t>
    </w:r>
    <w:r>
      <w:rPr>
        <w:rFonts w:ascii="Arial" w:hAnsi="Arial" w:cs="Arial" w:eastAsia="Arial"/>
        <w:b w:val="0"/>
        <w:color w:val="555555"/>
        <w:sz w:val="16"/>
      </w:rPr>
      <w:fldChar w:fldCharType="begin"/>
      <w:instrText xml:space="preserve"> PAGE </w:instrText>
      <w:fldChar w:fldCharType="separate"/>
    </w:r>
    <w:r>
      <w:rPr>
        <w:rFonts w:ascii="Arial" w:hAnsi="Arial" w:cs="Arial" w:eastAsia="Arial"/>
        <w:b w:val="0"/>
        <w:color w:val="555555"/>
        <w:sz w:val="16"/>
      </w:rPr>
      <w:t>1</w:t>
    </w:r>
    <w:r>
      <w:fldChar w:fldCharType="end"/>
    </w:r>
    <w:r>
      <w:rPr>
        <w:rFonts w:ascii="Arial" w:hAnsi="Arial" w:cs="Arial" w:eastAsia="Arial"/>
        <w:b w:val="0"/>
        <w:color w:val="555555"/>
        <w:sz w:val="16"/>
      </w:rPr>
      <w:t xml:space="preserve"> of </w:t>
    </w:r>
    <w:r>
      <w:rPr>
        <w:rFonts w:ascii="Arial" w:hAnsi="Arial" w:cs="Arial" w:eastAsia="Arial"/>
        <w:b w:val="0"/>
        <w:color w:val="555555"/>
        <w:sz w:val="16"/>
      </w:rPr>
      <w:fldChar w:fldCharType="begin"/>
      <w:instrText xml:space="preserve"> NUMPAGES </w:instrText>
      <w:fldChar w:fldCharType="separate"/>
    </w:r>
    <w:r>
      <w:rPr>
        <w:rFonts w:ascii="Arial" w:hAnsi="Arial" w:cs="Arial" w:eastAsia="Arial"/>
        <w:b w:val="0"/>
        <w:color w:val="555555"/>
        <w:sz w:val="16"/>
      </w:rPr>
      <w:t>2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AE"/>
    <w:rsid w:val="00027CB0"/>
    <w:rsid w:val="00277AF9"/>
    <w:rsid w:val="003147B3"/>
    <w:rsid w:val="003A13FB"/>
    <w:rsid w:val="005115AE"/>
    <w:rsid w:val="006F7B7A"/>
    <w:rsid w:val="00A04701"/>
    <w:rsid w:val="00CD3459"/>
    <w:rsid w:val="00D300F4"/>
    <w:rsid w:val="00EF27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B66FB"/>
  <w15:docId w15:val="{D9877959-9D2B-43FB-A1F7-4C6BB1A0486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widowControl w:val="0"/>
      <w:spacing w:before="0" w:after="0" w:line="240" w:lineRule="auto"/>
      <w:jc w:val="both"/>
    </w:pPr>
    <w:rPr>
      <w:rFonts w:ascii="Arial" w:eastAsia="等线" w:cs="Arial" w:hAnsi="Arial"/>
      <w:color w:val="000000"/>
      <w:kern w:val="2"/>
      <w:sz w:val="20"/>
      <w:szCs w:val="22"/>
    </w:rPr>
  </w:style>
  <w:style w:type="paragraph" w:styleId="1">
    <w:name w:val="heading 1"/>
    <w:basedOn w:val="a"/>
    <w:next w:val="a"/>
    <w:uiPriority w:val="9"/>
    <w:qFormat/>
    <w:pPr>
      <w:keepNext w:val="0"/>
      <w:keepLines w:val="0"/>
      <w:spacing w:before="0" w:after="0" w:line="240" w:lineRule="auto"/>
      <w:outlineLvl w:val="0"/>
    </w:pPr>
    <w:rPr>
      <w:rFonts w:ascii="Arial" w:hAnsi="Arial"/>
      <w:b/>
      <w:bCs/>
      <w:color w:val="000000"/>
      <w:kern w:val="44"/>
      <w:sz w:val="20"/>
    </w:rPr>
  </w:style>
  <w:style w:type="paragraph" w:styleId="2">
    <w:name w:val="heading 2"/>
    <w:basedOn w:val="a"/>
    <w:next w:val="a"/>
    <w:uiPriority w:val="9"/>
    <w:semiHidden/>
    <w:unhideWhenUsed/>
    <w:qFormat/>
    <w:pPr>
      <w:keepNext w:val="0"/>
      <w:keepLines w:val="0"/>
      <w:spacing w:before="0" w:after="0" w:line="240" w:lineRule="auto"/>
      <w:outlineLvl w:val="1"/>
    </w:pPr>
    <w:rPr>
      <w:rFonts w:ascii="Arial" w:eastAsia="黑体" w:hAnsi="Arial"/>
      <w:b/>
      <w:color w:val="000000"/>
      <w:sz w:val="2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列表段落1"/>
    <w:basedOn w:val="a"/>
    <w:pPr>
      <w:ind w:firstLineChars="200" w:firstLine="200"/>
    </w:pPr>
  </w:style>
  <w:style w:type="paragraph" w:styleId="a3">
    <w:name w:val="header"/>
    <w:basedOn w:val="a"/>
    <w:pPr>
      <w:keepNext w:val="0"/>
      <w:keepLines w:val="0"/>
      <w:tabs>
        <w:tab w:val="center" w:pos="4153"/>
        <w:tab w:val="right" w:pos="8306"/>
      </w:tabs>
      <w:snapToGrid w:val="0"/>
      <w:spacing w:before="0" w:after="0" w:line="240" w:lineRule="auto"/>
      <w:jc w:val="center"/>
    </w:pPr>
    <w:rPr>
      <w:rFonts w:ascii="Arial" w:hAnsi="Arial"/>
      <w:color w:val="000000"/>
      <w:sz w:val="20"/>
      <w:szCs w:val="18"/>
    </w:rPr>
  </w:style>
  <w:style w:type="paragraph" w:styleId="a4">
    <w:name w:val="footer"/>
    <w:basedOn w:val="a"/>
    <w:pPr>
      <w:keepNext w:val="0"/>
      <w:keepLines w:val="0"/>
      <w:tabs>
        <w:tab w:val="center" w:pos="4153"/>
        <w:tab w:val="right" w:pos="8306"/>
      </w:tabs>
      <w:snapToGrid w:val="0"/>
      <w:spacing w:before="0" w:after="0" w:line="240" w:lineRule="auto"/>
      <w:jc w:val="left"/>
    </w:pPr>
    <w:rPr>
      <w:rFonts w:ascii="Arial" w:hAnsi="Arial"/>
      <w:color w:val="000000"/>
      <w:sz w:val="20"/>
      <w:szCs w:val="18"/>
    </w:rPr>
  </w:style>
  <w:style w:type="paragraph" w:customStyle="1" w:styleId="Title">
    <w:name w:val="Title"/>
    <w:pPr>
      <w:keepNext w:val="0"/>
      <w:keepLines w:val="0"/>
      <w:spacing w:before="0" w:after="0" w:line="240" w:lineRule="auto"/>
    </w:pPr>
    <w:rPr>
      <w:rFonts w:ascii="Arial" w:hAnsi="Arial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ns0:Properties xmlns:ns0="http://schemas.openxmlformats.org/officeDocument/2006/extended-properties">
  <ns0:TotalTime>52</ns0:TotalTime>
  <ns0:Pages>2</ns0:Pages>
  <ns0:Words>101</ns0:Words>
  <ns0:Characters>582</ns0:Characters>
  <ns0:Application>Microsoft Office Word</ns0:Application>
  <ns0:DocSecurity>0</ns0:DocSecurity>
  <ns0:Lines>4</ns0:Lines>
  <ns0:Paragraphs>1</ns0:Paragraphs>
  <ns0:ScaleCrop>false</ns0:ScaleCrop>
  <ns0:LinksUpToDate>false</ns0:LinksUpToDate>
  <ns0:CharactersWithSpaces>682</ns0:CharactersWithSpaces>
  <ns0:SharedDoc>false</ns0:SharedDoc>
  <ns0:HyperlinksChanged>false</ns0:HyperlinksChanged>
  <ns0:AppVersion>16.0000</ns0:AppVersion>
</ns0:Properties>
</file>

<file path=docProps/core.xml><?xml version="1.0" encoding="utf-8"?>
<cp:coreProperties xmlns:cp="http://schemas.openxmlformats.org/package/2006/metadata/core-properties" xmlns:dc="http://purl.org/dc/elements/1.1/">
  <dc:title>Inpatient daily review and background</dc:title>
  <dc:creator>WardNote contributors</dc:creator>
  <cp:lastModifiedBy>WardNote contributors</cp:lastModifiedBy>
  <dc:description>Public V006/V006b template copy. CC BY 4.0. Clinical content unchanged.</dc:description>
</cp:coreProperties>
</file>