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B0" w:rsidRPr="00113F88" w:rsidRDefault="00113F88" w:rsidP="000D3896">
      <w:pPr>
        <w:jc w:val="both"/>
        <w:rPr>
          <w:rFonts w:ascii="Times New Roman" w:hAnsi="Times New Roman" w:cs="Times New Roman"/>
          <w:b/>
          <w:sz w:val="70"/>
          <w:szCs w:val="70"/>
          <w:u w:val="single"/>
        </w:rPr>
      </w:pPr>
      <w:r w:rsidRPr="00113F88">
        <w:rPr>
          <w:rFonts w:ascii="Times New Roman" w:hAnsi="Times New Roman" w:cs="Times New Roman"/>
          <w:b/>
          <w:sz w:val="70"/>
          <w:szCs w:val="70"/>
          <w:u w:val="single"/>
        </w:rPr>
        <w:t>Felhasználói Dokumentáció</w:t>
      </w:r>
    </w:p>
    <w:p w:rsidR="00113F88" w:rsidRPr="00113F88" w:rsidRDefault="00113F88" w:rsidP="000D3896">
      <w:pPr>
        <w:pStyle w:val="Alcm"/>
        <w:jc w:val="both"/>
        <w:rPr>
          <w:sz w:val="32"/>
          <w:szCs w:val="32"/>
        </w:rPr>
      </w:pPr>
      <w:bookmarkStart w:id="0" w:name="_Hlk188734206"/>
      <w:bookmarkEnd w:id="0"/>
      <w:r w:rsidRPr="00113F88">
        <w:rPr>
          <w:sz w:val="32"/>
          <w:szCs w:val="32"/>
        </w:rPr>
        <w:t>Üveges Cintia és Mózsik Emma Lili 2/14/D 1.cs</w:t>
      </w:r>
    </w:p>
    <w:p w:rsidR="00113F88" w:rsidRPr="006F7CF1" w:rsidRDefault="00113F88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Ez a dokumentum a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Teamfight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Tactics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(TFT) játékkal kapcsolatos tartalmak bemutatására készült weboldal fejlesztését ismerteti. Az oldal jelenleg fejlesztési fázisban van, és alapvető funkciókat kínál. Ez a dokumentáció tartalmazza a weboldal technikai részleteit, jelenlegi állapotát, valamint jövőbeli terveit, hogy segítse a felhasználókat az oldal kezelésében és működésének megértésében.</w:t>
      </w:r>
    </w:p>
    <w:p w:rsidR="00113F88" w:rsidRPr="006F7CF1" w:rsidRDefault="00113F88" w:rsidP="000D3896">
      <w:pPr>
        <w:ind w:left="-426"/>
        <w:jc w:val="both"/>
        <w:rPr>
          <w:rFonts w:ascii="Times New Roman" w:hAnsi="Times New Roman" w:cs="Times New Roman"/>
          <w:b/>
          <w:sz w:val="44"/>
          <w:szCs w:val="44"/>
        </w:rPr>
      </w:pPr>
      <w:r w:rsidRPr="006F7CF1">
        <w:rPr>
          <w:rFonts w:ascii="Times New Roman" w:hAnsi="Times New Roman" w:cs="Times New Roman"/>
          <w:b/>
          <w:sz w:val="44"/>
          <w:szCs w:val="44"/>
        </w:rPr>
        <w:t xml:space="preserve">Pontosan mi is a </w:t>
      </w:r>
      <w:proofErr w:type="spellStart"/>
      <w:r w:rsidRPr="006F7CF1">
        <w:rPr>
          <w:rFonts w:ascii="Times New Roman" w:hAnsi="Times New Roman" w:cs="Times New Roman"/>
          <w:b/>
          <w:sz w:val="44"/>
          <w:szCs w:val="44"/>
        </w:rPr>
        <w:t>Tft</w:t>
      </w:r>
      <w:proofErr w:type="spellEnd"/>
      <w:r w:rsidRPr="006F7CF1">
        <w:rPr>
          <w:rFonts w:ascii="Times New Roman" w:hAnsi="Times New Roman" w:cs="Times New Roman"/>
          <w:b/>
          <w:sz w:val="44"/>
          <w:szCs w:val="44"/>
        </w:rPr>
        <w:t>?</w:t>
      </w:r>
    </w:p>
    <w:p w:rsidR="00E75199" w:rsidRPr="006F7CF1" w:rsidRDefault="00113F88" w:rsidP="000D3896">
      <w:pPr>
        <w:keepLines/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A Team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Fight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Tactics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egy körökre osztott stratégiai táblajáték amelyet a Riot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fejlesztett a League of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Legends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univerzum részeként. A játékosok egy-egy körben automatikusan harcoló hősöket vásárolnak és helyeznek el egy hexagonális táblán, hogy versengjenek más játékosok csapataival. A cél az, hogy a leghatékonyabb kombinációkat és szinergiákat kihasználva minél tovább életben maradjanak, és végül megnyerjék a mérkőzést.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75199" w:rsidTr="00E75199">
        <w:tc>
          <w:tcPr>
            <w:tcW w:w="9062" w:type="dxa"/>
          </w:tcPr>
          <w:p w:rsidR="00E75199" w:rsidRDefault="00E75199" w:rsidP="000D3896">
            <w:pPr>
              <w:keepLines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855ED0" wp14:editId="28931CF1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198120</wp:posOffset>
                  </wp:positionV>
                  <wp:extent cx="4693920" cy="2638425"/>
                  <wp:effectExtent l="0" t="0" r="0" b="9525"/>
                  <wp:wrapTight wrapText="bothSides">
                    <wp:wrapPolygon edited="0">
                      <wp:start x="0" y="0"/>
                      <wp:lineTo x="0" y="21522"/>
                      <wp:lineTo x="21477" y="21522"/>
                      <wp:lineTo x="21477" y="0"/>
                      <wp:lineTo x="0" y="0"/>
                    </wp:wrapPolygon>
                  </wp:wrapTight>
                  <wp:docPr id="1" name="Kép 1" descr="A képen képernyőkép, Számítógépes játék, Stratégiai videojáték, Videojáték-szoftve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A képen képernyőkép, Számítógépes játék, Stratégiai videojáték, Videojáték-szoftver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392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5199" w:rsidTr="00E75199">
        <w:tc>
          <w:tcPr>
            <w:tcW w:w="9062" w:type="dxa"/>
          </w:tcPr>
          <w:p w:rsidR="00E75199" w:rsidRDefault="00E75199" w:rsidP="000D3896">
            <w:pPr>
              <w:keepLines/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1" locked="0" layoutInCell="1" allowOverlap="1" wp14:anchorId="3852157B" wp14:editId="400ED092">
                  <wp:simplePos x="0" y="0"/>
                  <wp:positionH relativeFrom="page">
                    <wp:posOffset>1023620</wp:posOffset>
                  </wp:positionH>
                  <wp:positionV relativeFrom="paragraph">
                    <wp:posOffset>22225</wp:posOffset>
                  </wp:positionV>
                  <wp:extent cx="4724400" cy="2655483"/>
                  <wp:effectExtent l="0" t="0" r="0" b="0"/>
                  <wp:wrapTight wrapText="bothSides">
                    <wp:wrapPolygon edited="0">
                      <wp:start x="0" y="0"/>
                      <wp:lineTo x="0" y="21388"/>
                      <wp:lineTo x="21513" y="21388"/>
                      <wp:lineTo x="21513" y="0"/>
                      <wp:lineTo x="0" y="0"/>
                    </wp:wrapPolygon>
                  </wp:wrapTight>
                  <wp:docPr id="2" name="Kép 2" descr="A képen képernyőkép, Számítógépes játék, Stratégiai videojáték, Videojáték-szoftve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2" descr="A képen képernyőkép, Számítógépes játék, Stratégiai videojáték, Videojáték-szoftver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65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5199" w:rsidTr="00E75199">
        <w:tc>
          <w:tcPr>
            <w:tcW w:w="9062" w:type="dxa"/>
          </w:tcPr>
          <w:p w:rsidR="00E75199" w:rsidRPr="00E75199" w:rsidRDefault="00E75199" w:rsidP="000D3896">
            <w:pPr>
              <w:keepLines/>
              <w:jc w:val="both"/>
              <w:rPr>
                <w:noProof/>
                <w:sz w:val="40"/>
                <w:szCs w:val="40"/>
              </w:rPr>
            </w:pPr>
          </w:p>
        </w:tc>
      </w:tr>
    </w:tbl>
    <w:p w:rsidR="006F7CF1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</w:pPr>
      <w:r w:rsidRPr="006F7CF1"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  <w:lastRenderedPageBreak/>
        <w:t>Navigációs útmutató:</w:t>
      </w:r>
    </w:p>
    <w:p w:rsidR="006F7CF1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</w:pPr>
    </w:p>
    <w:p w:rsidR="00C513BA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hu-HU"/>
        </w:rPr>
        <w:t>Navigációs elemek:</w:t>
      </w:r>
    </w:p>
    <w:p w:rsidR="00C513BA" w:rsidRDefault="00C513BA" w:rsidP="000D3896">
      <w:pPr>
        <w:pStyle w:val="Listaszerbekezds"/>
        <w:numPr>
          <w:ilvl w:val="0"/>
          <w:numId w:val="5"/>
        </w:num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Főoldal:</w:t>
      </w:r>
      <w:r w:rsidR="00FB2484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FB2484" w:rsidRPr="00FB2484">
        <w:rPr>
          <w:rFonts w:ascii="Times New Roman" w:hAnsi="Times New Roman" w:cs="Times New Roman"/>
          <w:sz w:val="24"/>
          <w:szCs w:val="24"/>
        </w:rPr>
        <w:t>Az általános bemutatkozó oldalra irányít vissza, ahol a látogatók megtalálják a legfontosabb információkat.</w:t>
      </w:r>
    </w:p>
    <w:p w:rsidR="00C513BA" w:rsidRPr="00FB2484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Karakterek:</w:t>
      </w:r>
      <w:r w:rsidR="00FB2484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FB2484" w:rsidRPr="00FB2484">
        <w:rPr>
          <w:rFonts w:ascii="Times New Roman" w:hAnsi="Times New Roman" w:cs="Times New Roman"/>
          <w:sz w:val="24"/>
          <w:szCs w:val="24"/>
        </w:rPr>
        <w:t>Ezen az oldalon a játék összes hőse megtekinthető részletes leírásokkal, amelyek bemutatják a képességeiket, statisztikáikat, és hogyan illeszkednek a csapatokba.</w:t>
      </w:r>
    </w:p>
    <w:p w:rsidR="00C513BA" w:rsidRPr="002A1489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Tárgyak:</w:t>
      </w:r>
      <w:r w:rsidR="002A1489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A1489" w:rsidRPr="002A1489">
        <w:rPr>
          <w:rFonts w:ascii="Times New Roman" w:hAnsi="Times New Roman" w:cs="Times New Roman"/>
          <w:sz w:val="24"/>
          <w:szCs w:val="24"/>
        </w:rPr>
        <w:t>Az elérhető tárgyakat és azok kombinációit ismerteti, amelyek kulcsfontosságúak a hősök teljesítményének optimalizálásában.</w:t>
      </w:r>
    </w:p>
    <w:p w:rsidR="00C513BA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Osztályok:</w:t>
      </w:r>
      <w:r w:rsidR="005837F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5837F1" w:rsidRPr="005837F1">
        <w:rPr>
          <w:rFonts w:ascii="Times New Roman" w:hAnsi="Times New Roman" w:cs="Times New Roman"/>
          <w:sz w:val="24"/>
          <w:szCs w:val="24"/>
        </w:rPr>
        <w:t>Az osztályok és eredetek bemutatását tartalmazza, amely segít a játékosoknak megérteni a szinergiákat és azok hatékonyságát a harcok során.</w:t>
      </w:r>
    </w:p>
    <w:p w:rsidR="00C513BA" w:rsidRPr="000D3896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Anomáliák:</w:t>
      </w:r>
      <w:r w:rsidR="0065335A" w:rsidRPr="0065335A">
        <w:t xml:space="preserve"> </w:t>
      </w:r>
      <w:r w:rsidR="000D3896" w:rsidRPr="000D3896">
        <w:rPr>
          <w:rFonts w:ascii="Times New Roman" w:hAnsi="Times New Roman" w:cs="Times New Roman"/>
          <w:sz w:val="24"/>
          <w:szCs w:val="24"/>
        </w:rPr>
        <w:t>A TFT-ben előforduló anomáliák közé tartoznak a véletlenszerű tárgykészítési lehetőségek, a váratlan hősosztály-bónuszok, és az RNG hatása a játékosok közti egyensúlyra.</w:t>
      </w:r>
    </w:p>
    <w:p w:rsidR="00C513BA" w:rsidRPr="000D3896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Erősítések:</w:t>
      </w:r>
      <w:r w:rsid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 xml:space="preserve"> </w:t>
      </w:r>
      <w:r w:rsidR="0065335A" w:rsidRPr="0065335A">
        <w:rPr>
          <w:rFonts w:ascii="Times New Roman" w:hAnsi="Times New Roman" w:cs="Times New Roman"/>
          <w:sz w:val="24"/>
          <w:szCs w:val="24"/>
        </w:rPr>
        <w:t xml:space="preserve">Az </w:t>
      </w:r>
      <w:r w:rsidR="00C26BB3">
        <w:rPr>
          <w:rFonts w:ascii="Times New Roman" w:hAnsi="Times New Roman" w:cs="Times New Roman"/>
          <w:sz w:val="24"/>
          <w:szCs w:val="24"/>
        </w:rPr>
        <w:t>erősítések</w:t>
      </w:r>
      <w:r w:rsidR="0065335A" w:rsidRPr="0065335A">
        <w:rPr>
          <w:rFonts w:ascii="Times New Roman" w:hAnsi="Times New Roman" w:cs="Times New Roman"/>
          <w:sz w:val="24"/>
          <w:szCs w:val="24"/>
        </w:rPr>
        <w:t xml:space="preserve"> a mérkőzés során megszerezhető bónuszokat ismertetik, amelyek kulcsfontosságúak a hősök teljesítményének növelésében és a csata előrehaladtával történő fejlődéshez vezetnek.</w:t>
      </w:r>
    </w:p>
    <w:p w:rsidR="000D3896" w:rsidRDefault="000D3896" w:rsidP="000D3896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:rsidR="000D3896" w:rsidRPr="000D3896" w:rsidRDefault="000D3896" w:rsidP="000D3896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:rsidR="00113F88" w:rsidRDefault="000D3896" w:rsidP="000D3896">
      <w:pPr>
        <w:jc w:val="both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0D38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7FDAB">
            <wp:extent cx="5760720" cy="6197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96" w:rsidRDefault="000D3896" w:rsidP="000D3896">
      <w:pPr>
        <w:jc w:val="both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:rsidR="000D3896" w:rsidRPr="000D3896" w:rsidRDefault="000D3896" w:rsidP="000D3896">
      <w:pPr>
        <w:pageBreakBefore/>
        <w:jc w:val="both"/>
        <w:rPr>
          <w:rFonts w:ascii="Times New Roman" w:hAnsi="Times New Roman" w:cs="Times New Roman"/>
          <w:sz w:val="48"/>
          <w:szCs w:val="48"/>
        </w:rPr>
      </w:pPr>
      <w:r w:rsidRPr="000D3896">
        <w:rPr>
          <w:rStyle w:val="Kiemels2"/>
          <w:rFonts w:ascii="Times New Roman" w:hAnsi="Times New Roman" w:cs="Times New Roman"/>
          <w:sz w:val="60"/>
          <w:szCs w:val="60"/>
        </w:rPr>
        <w:lastRenderedPageBreak/>
        <w:t>Főoldal</w:t>
      </w:r>
      <w:r>
        <w:rPr>
          <w:rStyle w:val="Kiemels2"/>
          <w:rFonts w:ascii="Times New Roman" w:hAnsi="Times New Roman" w:cs="Times New Roman"/>
          <w:sz w:val="60"/>
          <w:szCs w:val="60"/>
        </w:rPr>
        <w:t>:</w:t>
      </w:r>
    </w:p>
    <w:p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sz w:val="24"/>
          <w:szCs w:val="24"/>
        </w:rPr>
        <w:t xml:space="preserve">A főoldal az oldal központi navigációs pontja, amely lehetővé teszi a felhasználók számára, hogy gyorsan hozzáférjenek a játék különböző aspektusaihoz. A navigációs sávon keresztül a látogatók könnyedén elérhetik az oldal főbb szekcióit, mint a karakterek, osztályok, tárgyak, portálok és </w:t>
      </w:r>
      <w:proofErr w:type="spellStart"/>
      <w:r w:rsidRPr="000D3896">
        <w:rPr>
          <w:rFonts w:ascii="Times New Roman" w:hAnsi="Times New Roman" w:cs="Times New Roman"/>
          <w:sz w:val="24"/>
          <w:szCs w:val="24"/>
        </w:rPr>
        <w:t>augmentek</w:t>
      </w:r>
      <w:proofErr w:type="spellEnd"/>
      <w:r w:rsidRPr="000D3896">
        <w:rPr>
          <w:rFonts w:ascii="Times New Roman" w:hAnsi="Times New Roman" w:cs="Times New Roman"/>
          <w:sz w:val="24"/>
          <w:szCs w:val="24"/>
        </w:rPr>
        <w:t>. A főoldal biztosítja, hogy a felhasználók mindig tudják, hol tartózkodnak, és gyorsan válthassanak a számukra érdekes tartalmak között.</w:t>
      </w:r>
    </w:p>
    <w:p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sz w:val="24"/>
          <w:szCs w:val="24"/>
        </w:rPr>
        <w:t xml:space="preserve">A </w:t>
      </w:r>
      <w:r w:rsidRPr="000D3896">
        <w:rPr>
          <w:rStyle w:val="Kiemels2"/>
          <w:rFonts w:ascii="Times New Roman" w:hAnsi="Times New Roman" w:cs="Times New Roman"/>
          <w:sz w:val="24"/>
          <w:szCs w:val="24"/>
        </w:rPr>
        <w:t>Főoldal</w:t>
      </w:r>
      <w:r w:rsidRPr="000D3896">
        <w:rPr>
          <w:rFonts w:ascii="Times New Roman" w:hAnsi="Times New Roman" w:cs="Times New Roman"/>
          <w:sz w:val="24"/>
          <w:szCs w:val="24"/>
        </w:rPr>
        <w:t xml:space="preserve"> gomb egy összefoglaló oldalra irányítja a felhasználót, amely tartalmazza a játék alapvető információit és frissítéseit. Itt találhatók a legfontosabb hírek és események, amelyek segítenek naprakészen követni a játék világának változásait.</w:t>
      </w:r>
    </w:p>
    <w:p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sz w:val="24"/>
          <w:szCs w:val="24"/>
        </w:rPr>
        <w:t xml:space="preserve">A </w:t>
      </w:r>
      <w:r w:rsidRPr="000D3896">
        <w:rPr>
          <w:rStyle w:val="Kiemels2"/>
          <w:rFonts w:ascii="Times New Roman" w:hAnsi="Times New Roman" w:cs="Times New Roman"/>
          <w:sz w:val="24"/>
          <w:szCs w:val="24"/>
        </w:rPr>
        <w:t>Karakterek</w:t>
      </w:r>
      <w:r w:rsidRPr="000D3896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D3896">
        <w:rPr>
          <w:rStyle w:val="Kiemels2"/>
          <w:rFonts w:ascii="Times New Roman" w:hAnsi="Times New Roman" w:cs="Times New Roman"/>
          <w:sz w:val="24"/>
          <w:szCs w:val="24"/>
        </w:rPr>
        <w:t>Class</w:t>
      </w:r>
      <w:proofErr w:type="spellEnd"/>
      <w:r w:rsidRPr="000D3896">
        <w:rPr>
          <w:rFonts w:ascii="Times New Roman" w:hAnsi="Times New Roman" w:cs="Times New Roman"/>
          <w:sz w:val="24"/>
          <w:szCs w:val="24"/>
        </w:rPr>
        <w:t xml:space="preserve"> linkek lehetővé teszik a látogatók számára, hogy elmélyedjenek a játékosok által irányítható hősök részletes leírásaiban, valamint megismerjék az osztályok és azok szinergiáit, hogy jobban megértsék, hogyan építhetik fel csapataikat a legjobb eredmény eléréséhez.</w:t>
      </w:r>
    </w:p>
    <w:p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0D3896">
        <w:rPr>
          <w:rStyle w:val="Kiemels2"/>
          <w:rFonts w:ascii="Times New Roman" w:hAnsi="Times New Roman" w:cs="Times New Roman"/>
          <w:sz w:val="24"/>
          <w:szCs w:val="24"/>
        </w:rPr>
        <w:t>Itemek</w:t>
      </w:r>
      <w:proofErr w:type="spellEnd"/>
      <w:r w:rsidRPr="000D3896">
        <w:rPr>
          <w:rFonts w:ascii="Times New Roman" w:hAnsi="Times New Roman" w:cs="Times New Roman"/>
          <w:sz w:val="24"/>
          <w:szCs w:val="24"/>
        </w:rPr>
        <w:t xml:space="preserve"> menüpont a játékhoz tartozó összes tárgyat bemutatja, beleértve azok statisztikáit és kombinációs lehetőségeit, amelyek segíthetnek a hősök teljesítményének optimalizálásában.</w:t>
      </w:r>
    </w:p>
    <w:p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sz w:val="24"/>
          <w:szCs w:val="24"/>
        </w:rPr>
        <w:t xml:space="preserve">A </w:t>
      </w:r>
      <w:r w:rsidRPr="000D3896">
        <w:rPr>
          <w:rStyle w:val="Kiemels2"/>
          <w:rFonts w:ascii="Times New Roman" w:hAnsi="Times New Roman" w:cs="Times New Roman"/>
          <w:sz w:val="24"/>
          <w:szCs w:val="24"/>
        </w:rPr>
        <w:t xml:space="preserve">Portálok és </w:t>
      </w:r>
      <w:proofErr w:type="spellStart"/>
      <w:r w:rsidRPr="000D3896">
        <w:rPr>
          <w:rStyle w:val="Kiemels2"/>
          <w:rFonts w:ascii="Times New Roman" w:hAnsi="Times New Roman" w:cs="Times New Roman"/>
          <w:sz w:val="24"/>
          <w:szCs w:val="24"/>
        </w:rPr>
        <w:t>Augmentek</w:t>
      </w:r>
      <w:proofErr w:type="spellEnd"/>
      <w:r w:rsidRPr="000D3896">
        <w:rPr>
          <w:rFonts w:ascii="Times New Roman" w:hAnsi="Times New Roman" w:cs="Times New Roman"/>
          <w:sz w:val="24"/>
          <w:szCs w:val="24"/>
        </w:rPr>
        <w:t xml:space="preserve"> szekciók pedig azokat az előnyöket ismertetik, amelyeket a játék elején és a mérkőzés közben szerezhetnek a játékosok. A portálok kezdő bónuszokat, míg az </w:t>
      </w:r>
      <w:proofErr w:type="spellStart"/>
      <w:r w:rsidRPr="000D3896">
        <w:rPr>
          <w:rFonts w:ascii="Times New Roman" w:hAnsi="Times New Roman" w:cs="Times New Roman"/>
          <w:sz w:val="24"/>
          <w:szCs w:val="24"/>
        </w:rPr>
        <w:t>augmentek</w:t>
      </w:r>
      <w:proofErr w:type="spellEnd"/>
      <w:r w:rsidRPr="000D3896">
        <w:rPr>
          <w:rFonts w:ascii="Times New Roman" w:hAnsi="Times New Roman" w:cs="Times New Roman"/>
          <w:sz w:val="24"/>
          <w:szCs w:val="24"/>
        </w:rPr>
        <w:t xml:space="preserve"> folyamatosan növekvő előnyöket kínálnak a csata folyamán.</w:t>
      </w:r>
    </w:p>
    <w:p w:rsid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sz w:val="24"/>
          <w:szCs w:val="24"/>
        </w:rPr>
        <w:t>A főoldal felépítése biztosítja, hogy a felhasználók könnyedén navigálhassanak az oldal különböző részei között, hogy gyorsan hozzáférhessenek a számukra legfontosabb információkhoz.</w:t>
      </w:r>
    </w:p>
    <w:p w:rsid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3896" w:rsidRDefault="000D3896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0D3896">
        <w:rPr>
          <w:rFonts w:ascii="Times New Roman" w:hAnsi="Times New Roman" w:cs="Times New Roman"/>
          <w:noProof/>
        </w:rPr>
        <w:drawing>
          <wp:inline distT="0" distB="0" distL="0" distR="0" wp14:anchorId="7CF4E900" wp14:editId="5A9BA859">
            <wp:extent cx="4429378" cy="2486025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10" cy="24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96" w:rsidRDefault="000D3896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:rsidR="000D3896" w:rsidRPr="000D3896" w:rsidRDefault="000D3896" w:rsidP="000D3896">
      <w:pPr>
        <w:pageBreakBefore/>
        <w:rPr>
          <w:rFonts w:ascii="Times New Roman" w:hAnsi="Times New Roman" w:cs="Times New Roman"/>
          <w:sz w:val="60"/>
          <w:szCs w:val="60"/>
        </w:rPr>
      </w:pPr>
      <w:r w:rsidRPr="000D3896">
        <w:rPr>
          <w:rStyle w:val="Kiemels2"/>
          <w:rFonts w:ascii="Times New Roman" w:hAnsi="Times New Roman" w:cs="Times New Roman"/>
          <w:sz w:val="60"/>
          <w:szCs w:val="60"/>
        </w:rPr>
        <w:lastRenderedPageBreak/>
        <w:t>Karakterek</w:t>
      </w:r>
      <w:r>
        <w:rPr>
          <w:rStyle w:val="Kiemels2"/>
          <w:rFonts w:ascii="Times New Roman" w:hAnsi="Times New Roman" w:cs="Times New Roman"/>
          <w:sz w:val="60"/>
          <w:szCs w:val="60"/>
        </w:rPr>
        <w:t>:</w:t>
      </w:r>
    </w:p>
    <w:p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A karakterek oldal a játék egyik legfontosabb része, amely bemutatja az összes elérhető hőst, azok képességeit, statisztikáit és szerepét a csatában. Minden karakter egyedi tulajdonságokkal és képességekkel rendelkezik, amelyek különböző taktikák és stratégiák alkalmazását teszik lehetővé a játékosok számára.</w:t>
      </w:r>
      <w:r w:rsidRPr="00013FF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D3896" w:rsidRPr="00013FF5" w:rsidRDefault="000D3896" w:rsidP="000D3896">
      <w:pPr>
        <w:rPr>
          <w:rFonts w:ascii="Times New Roman" w:hAnsi="Times New Roman" w:cs="Times New Roman"/>
          <w:sz w:val="30"/>
          <w:szCs w:val="30"/>
        </w:rPr>
      </w:pPr>
      <w:r w:rsidRPr="00013FF5">
        <w:rPr>
          <w:rStyle w:val="Kiemels2"/>
          <w:rFonts w:ascii="Times New Roman" w:hAnsi="Times New Roman" w:cs="Times New Roman"/>
          <w:sz w:val="30"/>
          <w:szCs w:val="30"/>
        </w:rPr>
        <w:t>Karakterek típusai:</w:t>
      </w:r>
    </w:p>
    <w:p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Tank: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tankok nagy életerővel és védelmi képességekkel rendelkeznek, így képesek elnyelni az ellenség támadásait, miközben a többi karakter számára biztosítanak védelmet.</w:t>
      </w:r>
    </w:p>
    <w:p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DPS (</w:t>
      </w: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Damage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Second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):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Az ilyen típusú karakterek főként támadó képességeikre összpontosítanak, gyorsan képesek nagy sebzést okozni, de általában gyengébbek védelmi szempontból.</w:t>
      </w:r>
    </w:p>
    <w:p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Support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3FF5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013FF5">
        <w:rPr>
          <w:rFonts w:ascii="Times New Roman" w:hAnsi="Times New Roman" w:cs="Times New Roman"/>
          <w:sz w:val="24"/>
          <w:szCs w:val="24"/>
        </w:rPr>
        <w:t xml:space="preserve"> karakterek a csapat védelmét és támogató erejét növelik, gyakran gyógyítanak vagy erősítik a többieket, miközben sebezhetőséget csökkentenek.</w:t>
      </w:r>
    </w:p>
    <w:p w:rsidR="000D3896" w:rsidRPr="00013FF5" w:rsidRDefault="000D3896" w:rsidP="000D38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30"/>
          <w:szCs w:val="30"/>
        </w:rPr>
        <w:t>Megjelenített statisztikák</w:t>
      </w:r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</w:p>
    <w:p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Cost: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Az a mérték, amellyel a karakter képes ártani az ellenfeleknek.</w:t>
      </w:r>
    </w:p>
    <w:p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Életerő: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karakter túlélését befolyásoló alapvető mutató.</w:t>
      </w:r>
    </w:p>
    <w:p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Mana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013FF5">
        <w:rPr>
          <w:rFonts w:ascii="Times New Roman" w:hAnsi="Times New Roman" w:cs="Times New Roman"/>
          <w:sz w:val="24"/>
          <w:szCs w:val="24"/>
        </w:rPr>
        <w:t xml:space="preserve"> Minden karakter különleges képességekkel rendelkezik, amelyek különböző módon formálják a csatát.</w:t>
      </w:r>
    </w:p>
    <w:p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Ezen az oldalon a játékosok részletes információkat találhatnak minden karakterről, valamint arról, hogy miként lehet őket a legjobban beilleszteni a csapatba. A karakterek közötti szinergia és azok erősségei kulcsszerepet játszanak abban, hogy a játékosok hogyan építenek fel hatékony csapatokat a különböző harci helyzetekhez.</w:t>
      </w:r>
    </w:p>
    <w:p w:rsidR="000D3896" w:rsidRDefault="000D3896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150B1AA1" wp14:editId="660954A6">
            <wp:extent cx="5753100" cy="32289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F5" w:rsidRDefault="00013FF5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:rsidR="00013FF5" w:rsidRPr="00013FF5" w:rsidRDefault="00EA6359" w:rsidP="00013FF5">
      <w:pPr>
        <w:pageBreakBefore/>
        <w:rPr>
          <w:rFonts w:ascii="Times New Roman" w:hAnsi="Times New Roman" w:cs="Times New Roman"/>
          <w:sz w:val="60"/>
          <w:szCs w:val="60"/>
        </w:rPr>
      </w:pPr>
      <w:r>
        <w:rPr>
          <w:rStyle w:val="Kiemels2"/>
          <w:rFonts w:ascii="Times New Roman" w:hAnsi="Times New Roman" w:cs="Times New Roman"/>
          <w:sz w:val="60"/>
          <w:szCs w:val="60"/>
        </w:rPr>
        <w:lastRenderedPageBreak/>
        <w:t>Tárgyak:</w:t>
      </w:r>
    </w:p>
    <w:p w:rsidR="00013FF5" w:rsidRPr="00013FF5" w:rsidRDefault="00013FF5" w:rsidP="00013FF5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 xml:space="preserve">A tárgyak oldal a játékban elérhető összes eszközt és azok kombinációs lehetőségeit tartalmazza, amelyek döntő fontosságúak a karakterek teljesítményének növelésében. Az </w:t>
      </w:r>
      <w:proofErr w:type="spellStart"/>
      <w:r w:rsidRPr="00013FF5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Pr="00013FF5">
        <w:rPr>
          <w:rFonts w:ascii="Times New Roman" w:hAnsi="Times New Roman" w:cs="Times New Roman"/>
          <w:sz w:val="24"/>
          <w:szCs w:val="24"/>
        </w:rPr>
        <w:t xml:space="preserve"> segítenek a játékosoknak abban, hogy alkalmazkodjanak a csata alakulásához, és a megfelelő időben a megfelelő eszközt válasszák.</w:t>
      </w:r>
    </w:p>
    <w:p w:rsidR="00013FF5" w:rsidRPr="00013FF5" w:rsidRDefault="00013FF5" w:rsidP="00013FF5">
      <w:pPr>
        <w:pStyle w:val="NormlWeb"/>
      </w:pPr>
      <w:proofErr w:type="spellStart"/>
      <w:r w:rsidRPr="00013FF5">
        <w:rPr>
          <w:rStyle w:val="Kiemels2"/>
          <w:rFonts w:eastAsiaTheme="majorEastAsia"/>
          <w:sz w:val="30"/>
          <w:szCs w:val="30"/>
        </w:rPr>
        <w:t>Damage</w:t>
      </w:r>
      <w:proofErr w:type="spellEnd"/>
      <w:r w:rsidRPr="00013FF5">
        <w:rPr>
          <w:rStyle w:val="Kiemels2"/>
          <w:rFonts w:eastAsiaTheme="majorEastAsia"/>
          <w:sz w:val="30"/>
          <w:szCs w:val="30"/>
        </w:rPr>
        <w:t xml:space="preserve"> </w:t>
      </w:r>
      <w:r w:rsidR="003030F8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 </w:t>
      </w:r>
      <w:proofErr w:type="spellStart"/>
      <w:r w:rsidRPr="00013FF5">
        <w:t>damage</w:t>
      </w:r>
      <w:proofErr w:type="spellEnd"/>
      <w:r w:rsidRPr="00013FF5">
        <w:t xml:space="preserve"> </w:t>
      </w:r>
      <w:proofErr w:type="spellStart"/>
      <w:r w:rsidRPr="00013FF5">
        <w:t>itemek</w:t>
      </w:r>
      <w:proofErr w:type="spellEnd"/>
      <w:r w:rsidRPr="00013FF5">
        <w:t xml:space="preserve"> növelik a fizikai vagy varázslatos sebzést, segítve a gyors és nagy sebzést okozó karaktereket. Ezek fokozzák a támadási erőt és varázslatok hatékonyságát.</w:t>
      </w:r>
    </w:p>
    <w:p w:rsidR="00013FF5" w:rsidRPr="00013FF5" w:rsidRDefault="00013FF5" w:rsidP="00013FF5">
      <w:pPr>
        <w:pStyle w:val="NormlWeb"/>
      </w:pPr>
      <w:r w:rsidRPr="00013FF5">
        <w:rPr>
          <w:rStyle w:val="Kiemels2"/>
          <w:rFonts w:eastAsiaTheme="majorEastAsia"/>
          <w:sz w:val="30"/>
          <w:szCs w:val="30"/>
        </w:rPr>
        <w:t xml:space="preserve">Tank </w:t>
      </w:r>
      <w:r w:rsidR="00B44F0D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 tank </w:t>
      </w:r>
      <w:proofErr w:type="spellStart"/>
      <w:r w:rsidRPr="00013FF5">
        <w:t>itemek</w:t>
      </w:r>
      <w:proofErr w:type="spellEnd"/>
      <w:r w:rsidRPr="00013FF5">
        <w:t xml:space="preserve"> javítják a hősök védelmét és túlélőképességét, csökkentve a kapott sebzést. Segítenek a tank karaktereknek hosszabb ideig életben maradni a csatában.</w:t>
      </w:r>
    </w:p>
    <w:p w:rsidR="00013FF5" w:rsidRPr="00013FF5" w:rsidRDefault="00013FF5" w:rsidP="00013FF5">
      <w:pPr>
        <w:pStyle w:val="NormlWeb"/>
      </w:pPr>
      <w:proofErr w:type="spellStart"/>
      <w:r w:rsidRPr="00013FF5">
        <w:rPr>
          <w:rStyle w:val="Kiemels2"/>
          <w:rFonts w:eastAsiaTheme="majorEastAsia"/>
          <w:sz w:val="30"/>
          <w:szCs w:val="30"/>
        </w:rPr>
        <w:t>Autoattack</w:t>
      </w:r>
      <w:proofErr w:type="spellEnd"/>
      <w:r w:rsidRPr="00013FF5">
        <w:rPr>
          <w:rStyle w:val="Kiemels2"/>
          <w:rFonts w:eastAsiaTheme="majorEastAsia"/>
          <w:sz w:val="30"/>
          <w:szCs w:val="30"/>
        </w:rPr>
        <w:t xml:space="preserve"> Gyorsító </w:t>
      </w:r>
      <w:r w:rsidR="00B44F0D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Az </w:t>
      </w:r>
      <w:proofErr w:type="spellStart"/>
      <w:r w:rsidRPr="00013FF5">
        <w:t>autoattack</w:t>
      </w:r>
      <w:proofErr w:type="spellEnd"/>
      <w:r w:rsidRPr="00013FF5">
        <w:t xml:space="preserve"> gyorsító </w:t>
      </w:r>
      <w:proofErr w:type="spellStart"/>
      <w:r w:rsidRPr="00013FF5">
        <w:t>itemek</w:t>
      </w:r>
      <w:proofErr w:type="spellEnd"/>
      <w:r w:rsidRPr="00013FF5">
        <w:t xml:space="preserve"> növelik a támadási sebességet, segítve a fizikai támadókat gyorsabb támadások végrehajtásában, így fokozva a sebzést.</w:t>
      </w:r>
    </w:p>
    <w:p w:rsidR="00013FF5" w:rsidRPr="00013FF5" w:rsidRDefault="00B44F0D" w:rsidP="00013FF5">
      <w:pPr>
        <w:rPr>
          <w:rFonts w:ascii="Times New Roman" w:hAnsi="Times New Roman" w:cs="Times New Roman"/>
          <w:sz w:val="24"/>
          <w:szCs w:val="24"/>
        </w:rPr>
      </w:pPr>
      <w:r>
        <w:rPr>
          <w:rStyle w:val="Kiemels2"/>
          <w:rFonts w:ascii="Times New Roman" w:hAnsi="Times New Roman" w:cs="Times New Roman"/>
          <w:sz w:val="30"/>
          <w:szCs w:val="30"/>
        </w:rPr>
        <w:t>Tárgy</w:t>
      </w:r>
      <w:r w:rsidR="00013FF5" w:rsidRPr="00013FF5">
        <w:rPr>
          <w:rStyle w:val="Kiemels2"/>
          <w:rFonts w:ascii="Times New Roman" w:hAnsi="Times New Roman" w:cs="Times New Roman"/>
          <w:sz w:val="30"/>
          <w:szCs w:val="30"/>
        </w:rPr>
        <w:t xml:space="preserve"> kombinációk:</w:t>
      </w:r>
      <w:r w:rsidR="00013FF5" w:rsidRPr="00013FF5">
        <w:rPr>
          <w:rFonts w:ascii="Times New Roman" w:hAnsi="Times New Roman" w:cs="Times New Roman"/>
        </w:rPr>
        <w:t xml:space="preserve"> </w:t>
      </w:r>
      <w:r w:rsidR="00013FF5" w:rsidRPr="00013FF5">
        <w:rPr>
          <w:rFonts w:ascii="Times New Roman" w:hAnsi="Times New Roman" w:cs="Times New Roman"/>
          <w:sz w:val="24"/>
          <w:szCs w:val="24"/>
        </w:rPr>
        <w:t xml:space="preserve">A tárgyak kombinálása lehetőséget ad arra, hogy a játékosok még erősebb karaktereket alkossanak. Bizonyos </w:t>
      </w:r>
      <w:proofErr w:type="spellStart"/>
      <w:r w:rsidR="00013FF5" w:rsidRPr="00013FF5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="00013FF5" w:rsidRPr="00013FF5">
        <w:rPr>
          <w:rFonts w:ascii="Times New Roman" w:hAnsi="Times New Roman" w:cs="Times New Roman"/>
          <w:sz w:val="24"/>
          <w:szCs w:val="24"/>
        </w:rPr>
        <w:t xml:space="preserve"> összevonása új tárgyakat hozhat létre, amelyek még nagyobb előnyöket biztosítanak. Az optimális kombinációk megtalálása alapvetően fontos a csapat sikeréhez, és a helyes tárgyválasztás gyakran elég a győzelemhez.</w:t>
      </w:r>
    </w:p>
    <w:p w:rsidR="00013FF5" w:rsidRPr="00013FF5" w:rsidRDefault="00013FF5" w:rsidP="00013FF5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A tárgyak és azok kombinációinak megértése kulcsfontosságú ahhoz, hogy a játékosok a lehető legjobban kihasználják karaktereik potenciálját, és sikeresen vegyék fel a harcot az ellenfelekkel.</w:t>
      </w:r>
    </w:p>
    <w:p w:rsidR="00630AFF" w:rsidRDefault="00013FF5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013FF5">
        <w:rPr>
          <w:rFonts w:ascii="Times New Roman" w:hAnsi="Times New Roman" w:cs="Times New Roman"/>
          <w:noProof/>
        </w:rPr>
        <w:drawing>
          <wp:inline distT="0" distB="0" distL="0" distR="0" wp14:anchorId="17204CB0" wp14:editId="4D2AC597">
            <wp:extent cx="5753100" cy="3228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FF" w:rsidRDefault="00630AFF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:rsidR="00630AFF" w:rsidRPr="00630AFF" w:rsidRDefault="00630AFF" w:rsidP="00630AFF">
      <w:pPr>
        <w:pStyle w:val="NormlWeb"/>
        <w:pageBreakBefore/>
        <w:rPr>
          <w:sz w:val="60"/>
          <w:szCs w:val="60"/>
        </w:rPr>
      </w:pPr>
      <w:r>
        <w:rPr>
          <w:rStyle w:val="Kiemels2"/>
          <w:rFonts w:eastAsiaTheme="majorEastAsia"/>
          <w:sz w:val="60"/>
          <w:szCs w:val="60"/>
        </w:rPr>
        <w:lastRenderedPageBreak/>
        <w:t>Osztályok</w:t>
      </w:r>
      <w:r w:rsidRPr="00630AFF">
        <w:rPr>
          <w:rStyle w:val="Kiemels2"/>
          <w:rFonts w:eastAsiaTheme="majorEastAsia"/>
          <w:sz w:val="60"/>
          <w:szCs w:val="60"/>
        </w:rPr>
        <w:t>:</w:t>
      </w:r>
    </w:p>
    <w:p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9868CD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8CD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Fight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Tactics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(TFT) egyik kulcsfontosságú elemei, mivel meghatározzák a játékosok által használt hősök szerepét és képességeit a csatában. Minden karakter egy adott </w:t>
      </w:r>
      <w:r w:rsidR="003C03FA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tagja, amely különböző bónuszokat ad a csapatnak, ha több karakter tartozik ugyanabba </w:t>
      </w:r>
      <w:proofErr w:type="gramStart"/>
      <w:r w:rsidRPr="00630A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A9C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. A különböző </w:t>
      </w:r>
      <w:r w:rsidR="00CF7EDB">
        <w:rPr>
          <w:rFonts w:ascii="Times New Roman" w:eastAsia="Times New Roman" w:hAnsi="Times New Roman" w:cs="Times New Roman"/>
          <w:sz w:val="24"/>
          <w:szCs w:val="24"/>
        </w:rPr>
        <w:t>osztályok</w:t>
      </w:r>
      <w:bookmarkStart w:id="1" w:name="_GoBack"/>
      <w:bookmarkEnd w:id="1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kombinációja stratégiai mélységet biztosít a játékosok számára, és lehetőséget ad arra, hogy különböző harci stílusokat alkalmazzanak.</w:t>
      </w:r>
    </w:p>
    <w:p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Osztály</w:t>
      </w:r>
      <w:r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típusok:</w:t>
      </w:r>
    </w:p>
    <w:p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Tankok (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Defender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tank karakterek nagy életerővel rendelkeznek, és védelmi bónuszokat adnak a csapatnak. Feladatuk, hogy elnyeljék az ellenség támadásait, miközben megvédik a gyengébb karaktereket. A tankok képesek hosszabb ideig életben maradni, így segítenek a csapat túlélésében.</w:t>
      </w:r>
    </w:p>
    <w:p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Sebzés (DPS -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Damage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Az ilyen karakterek gyorsan képesek nagy mennyiségű sebzést okozni, de általában gyengébbek a védekezésben. A sebzők nagyobb sebességgel támadnak, és képesek jelentős kárt okozni az ellenfeleknek, különösen a harcok végén.</w:t>
      </w:r>
    </w:p>
    <w:p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Támogató (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támogató karakterek segítik a csapat többi tagját gyógyítással, erősítéssel vagy más támogató képességekkel. Néhányuk akár a csapattársak sebzését is növelheti, míg mások a védekezést erősítik. A támogató karakterek kulcsszerepet játszanak a csapat túlélésében és a harc irányításában.</w:t>
      </w:r>
    </w:p>
    <w:p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>Megjelenített statisztikák:</w:t>
      </w:r>
    </w:p>
    <w:p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Cost (Költség):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különböző költségekhez kapcsolódnak, amelyek meghatározzák, hogy milyen értékű karakterek tartoznak hozzájuk. A költség a karakterek hozzáadásának ára, és befolyásolja, hogy hány karaktert lehet vásárolni egy adott időpontban.</w:t>
      </w:r>
    </w:p>
    <w:p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Bónusz: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Minden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különböző bónuszokat biztosít, amelyek hatással vannak a csata kimenetelére. A bónuszok növelhetik a csapat sebzését, védelmét, vagy különleges képességek aktiválására is sor kerülhet, ha megfelelő számú karakter tartozik egy adott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Szerepek és szinergiák: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közötti szinergiák kulcsfontosságúak a csapat felépítésében. Minél több karakter tartozik ugyanabba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class-ba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, annál erősebb lesz az adott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által biztosított bónusz. A különböző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kombinálása lehetővé teszi a játékosok számára, hogy különböző stratégiákat alkalmazzanak a csaták során.</w:t>
      </w:r>
    </w:p>
    <w:p w:rsidR="00630AFF" w:rsidRPr="00630AFF" w:rsidRDefault="00B87D09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Osztályok</w:t>
      </w:r>
      <w:r w:rsidR="00630AFF"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szinergiája és szerepe a csapatban:</w:t>
      </w:r>
    </w:p>
    <w:p w:rsid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A különböző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közötti szinergia az egyik legfontosabb tényező a csapat sikerében. A játékosoknak figyelembe kell venniük, hogy melyik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kombinálása biztosítja a legjobb előnyöket. Például egy kombinált tank és DPS csapat erősebb lehet a szoros harcokban, míg egy támogató és sebző karakterekből álló csapat gyorsabban végezhet el egy harcot. A megfelelő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kiválasztása kulcsfontosságú a győzelemhez, és minden játékosnak saját stratégiát kell kidolgoznia a csapat felépítésére.</w:t>
      </w:r>
    </w:p>
    <w:p w:rsidR="006D397B" w:rsidRDefault="006D3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D397B" w:rsidRDefault="006D397B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60"/>
          <w:szCs w:val="60"/>
        </w:rPr>
      </w:pPr>
      <w:r w:rsidRPr="006D397B"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Anomáliák:</w:t>
      </w:r>
    </w:p>
    <w:p w:rsidR="00865F19" w:rsidRPr="00865F19" w:rsidRDefault="00865F19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97B" w:rsidRPr="006D397B" w:rsidRDefault="006D397B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:rsidR="00013FF5" w:rsidRPr="006F7CF1" w:rsidRDefault="00013FF5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sectPr w:rsidR="00013FF5" w:rsidRPr="006F7CF1" w:rsidSect="000D3896">
      <w:pgSz w:w="11906" w:h="16838"/>
      <w:pgMar w:top="63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7B1"/>
    <w:multiLevelType w:val="hybridMultilevel"/>
    <w:tmpl w:val="BCBAB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5F13"/>
    <w:multiLevelType w:val="hybridMultilevel"/>
    <w:tmpl w:val="48369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54D6B"/>
    <w:multiLevelType w:val="hybridMultilevel"/>
    <w:tmpl w:val="835CC8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47515"/>
    <w:multiLevelType w:val="multilevel"/>
    <w:tmpl w:val="EDD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26A35"/>
    <w:multiLevelType w:val="multilevel"/>
    <w:tmpl w:val="A16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030A"/>
    <w:multiLevelType w:val="hybridMultilevel"/>
    <w:tmpl w:val="A6CA2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13C66"/>
    <w:multiLevelType w:val="hybridMultilevel"/>
    <w:tmpl w:val="CB74C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4459"/>
    <w:multiLevelType w:val="multilevel"/>
    <w:tmpl w:val="774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88"/>
    <w:rsid w:val="00013FF5"/>
    <w:rsid w:val="000A784F"/>
    <w:rsid w:val="000D3896"/>
    <w:rsid w:val="00113F88"/>
    <w:rsid w:val="002A1489"/>
    <w:rsid w:val="002A3B11"/>
    <w:rsid w:val="003030F8"/>
    <w:rsid w:val="003C03FA"/>
    <w:rsid w:val="003F4AF2"/>
    <w:rsid w:val="00407F8C"/>
    <w:rsid w:val="005837F1"/>
    <w:rsid w:val="00630AFF"/>
    <w:rsid w:val="0065335A"/>
    <w:rsid w:val="006D397B"/>
    <w:rsid w:val="006F7CF1"/>
    <w:rsid w:val="00865F19"/>
    <w:rsid w:val="009868CD"/>
    <w:rsid w:val="00AF3F21"/>
    <w:rsid w:val="00B44F0D"/>
    <w:rsid w:val="00B87D09"/>
    <w:rsid w:val="00BC5A9C"/>
    <w:rsid w:val="00C26BB3"/>
    <w:rsid w:val="00C513BA"/>
    <w:rsid w:val="00CF7EDB"/>
    <w:rsid w:val="00E75199"/>
    <w:rsid w:val="00EA6359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ACD5"/>
  <w15:chartTrackingRefBased/>
  <w15:docId w15:val="{73496B9F-4D14-4625-9235-2FF455FF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13F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hu-HU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113F8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hu-HU"/>
      <w14:ligatures w14:val="standardContextual"/>
    </w:rPr>
  </w:style>
  <w:style w:type="table" w:styleId="Rcsostblzat">
    <w:name w:val="Table Grid"/>
    <w:basedOn w:val="Normltblzat"/>
    <w:uiPriority w:val="39"/>
    <w:rsid w:val="00E7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6F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F7CF1"/>
    <w:rPr>
      <w:b/>
      <w:bCs/>
    </w:rPr>
  </w:style>
  <w:style w:type="paragraph" w:styleId="Listaszerbekezds">
    <w:name w:val="List Paragraph"/>
    <w:basedOn w:val="Norml"/>
    <w:uiPriority w:val="34"/>
    <w:qFormat/>
    <w:rsid w:val="00C5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1157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MimiTheEmily</cp:lastModifiedBy>
  <cp:revision>22</cp:revision>
  <dcterms:created xsi:type="dcterms:W3CDTF">2025-01-25T20:41:00Z</dcterms:created>
  <dcterms:modified xsi:type="dcterms:W3CDTF">2025-01-26T14:45:00Z</dcterms:modified>
</cp:coreProperties>
</file>