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048"/>
      </w:tblGrid>
      <w:tr>
        <w:tc>
          <w:tcPr>
            <w:tcW w:type="dxa" w:w="6048"/>
            <w:shd w:val="clear" w:color="auto" w:fill="1B4332"/>
            <w:tcMar>
              <w:top w:w="900" w:type="dxa"/>
              <w:bottom w:w="900" w:type="dxa"/>
              <w:start w:w="360" w:type="dxa"/>
              <w:end w:w="360" w:type="dxa"/>
              <w:left w:w="360" w:type="dxa"/>
              <w:right w:w="360" w:type="dxa"/>
            </w:tcMar>
          </w:tcPr>
          <w:p>
            <w:pPr>
              <w:spacing w:before="800" w:after="80"/>
              <w:jc w:val="center"/>
            </w:pPr>
            <w:r>
              <w:rPr>
                <w:rFonts w:ascii="Georgia" w:hAnsi="Georgia"/>
                <w:b/>
                <w:i w:val="0"/>
                <w:color w:val="C9A227"/>
                <w:sz w:val="20"/>
                <w:spacing w:val="80"/>
              </w:rPr>
              <w:t>GUÍA PRÁCTICA DE TRANSFORMACIÓN PERSONAL</w:t>
            </w:r>
          </w:p>
          <w:p>
            <w:pPr>
              <w:spacing w:before="200" w:after="600"/>
              <w:jc w:val="center"/>
            </w:pPr>
            <w:r>
              <w:rPr>
                <w:rFonts w:ascii="Calibri" w:hAnsi="Calibri"/>
                <w:b w:val="0"/>
                <w:i w:val="0"/>
                <w:color w:val="C9A227"/>
                <w:sz w:val="22"/>
              </w:rPr>
              <w:t>─────────</w:t>
            </w:r>
          </w:p>
          <w:p>
            <w:pPr>
              <w:spacing w:before="400" w:after="80" w:line="228" w:lineRule="auto"/>
              <w:jc w:val="center"/>
            </w:pPr>
            <w:r>
              <w:rPr>
                <w:rFonts w:ascii="Georgia" w:hAnsi="Georgia"/>
                <w:b/>
                <w:i w:val="0"/>
                <w:color w:val="FFFFFF"/>
                <w:sz w:val="144"/>
                <w:spacing w:val="40"/>
              </w:rPr>
              <w:t>LIBRE</w:t>
            </w:r>
          </w:p>
          <w:p>
            <w:pPr>
              <w:spacing w:before="280" w:after="600" w:line="300" w:lineRule="auto"/>
              <w:jc w:val="center"/>
            </w:pPr>
            <w:r>
              <w:rPr>
                <w:rFonts w:ascii="Georgia" w:hAnsi="Georgia"/>
                <w:b w:val="0"/>
                <w:i/>
                <w:color w:val="E4EAE2"/>
                <w:sz w:val="28"/>
              </w:rPr>
              <w:t>Rompe con las drogas, el tabaco y el alcohol</w:t>
              <w:br/>
              <w:t>y recupera el control de tu vida</w:t>
            </w:r>
          </w:p>
          <w:p>
            <w:pPr>
              <w:spacing w:before="400" w:after="400"/>
              <w:jc w:val="center"/>
            </w:pPr>
            <w:r>
              <w:rPr>
                <w:rFonts w:ascii="Calibri" w:hAnsi="Calibri"/>
                <w:b w:val="0"/>
                <w:i w:val="0"/>
                <w:color w:val="C9A227"/>
                <w:sz w:val="32"/>
              </w:rPr>
              <w:t>❋</w:t>
            </w:r>
          </w:p>
          <w:p>
            <w:pPr>
              <w:spacing w:before="200" w:after="1200" w:line="312" w:lineRule="auto"/>
              <w:jc w:val="center"/>
            </w:pPr>
            <w:r>
              <w:rPr>
                <w:rFonts w:ascii="Georgia" w:hAnsi="Georgia"/>
                <w:b w:val="0"/>
                <w:i w:val="0"/>
                <w:color w:val="CBD6C9"/>
                <w:sz w:val="23"/>
              </w:rPr>
              <w:t>Un método claro, humano y paso a paso para dejar atrás</w:t>
              <w:br/>
              <w:t>lo que te ancla y construir la vida que mereces.</w:t>
            </w:r>
          </w:p>
          <w:p>
            <w:pPr>
              <w:spacing w:before="1200" w:after="80"/>
              <w:jc w:val="center"/>
            </w:pPr>
            <w:r>
              <w:rPr>
                <w:rFonts w:ascii="Calibri" w:hAnsi="Calibri"/>
                <w:b w:val="0"/>
                <w:i w:val="0"/>
                <w:color w:val="C9A227"/>
                <w:sz w:val="19"/>
                <w:spacing w:val="100"/>
              </w:rPr>
              <w:t>ESCRITO POR</w:t>
            </w:r>
          </w:p>
          <w:p>
            <w:pPr>
              <w:spacing w:before="80" w:after="800"/>
              <w:jc w:val="center"/>
            </w:pPr>
            <w:r>
              <w:rPr>
                <w:rFonts w:ascii="Georgia" w:hAnsi="Georgia"/>
                <w:b/>
                <w:i w:val="0"/>
                <w:color w:val="FFFFFF"/>
                <w:sz w:val="36"/>
              </w:rPr>
              <w:t>Adrián Tirado</w:t>
            </w:r>
          </w:p>
        </w:tc>
      </w:tr>
    </w:tbl>
    <w:p>
      <w:r>
        <w:br w:type="page"/>
      </w:r>
    </w:p>
    <w:p>
      <w:pPr>
        <w:spacing w:before="0" w:after="2400" w:line="307" w:lineRule="auto"/>
        <w:jc w:val="both"/>
      </w:pPr>
      <w:r>
        <w:rPr>
          <w:rFonts w:ascii="Calibri" w:hAnsi="Calibri"/>
          <w:b w:val="0"/>
          <w:i w:val="0"/>
          <w:color w:val="2B2D2A"/>
          <w:sz w:val="22"/>
        </w:rPr>
        <w:t xml:space="preserve"> </w:t>
      </w:r>
    </w:p>
    <w:p>
      <w:pPr>
        <w:spacing w:before="0" w:after="40" w:line="307" w:lineRule="auto"/>
        <w:jc w:val="center"/>
      </w:pPr>
      <w:r>
        <w:rPr>
          <w:rFonts w:ascii="Georgia" w:hAnsi="Georgia"/>
          <w:b/>
          <w:i w:val="0"/>
          <w:color w:val="1B4332"/>
          <w:sz w:val="44"/>
        </w:rPr>
        <w:t>LIBRE</w:t>
      </w:r>
    </w:p>
    <w:p>
      <w:pPr>
        <w:spacing w:before="0" w:after="600" w:line="307" w:lineRule="auto"/>
        <w:jc w:val="center"/>
      </w:pPr>
      <w:r>
        <w:rPr>
          <w:rFonts w:ascii="Calibri" w:hAnsi="Calibri"/>
          <w:b w:val="0"/>
          <w:i/>
          <w:color w:val="6B7069"/>
          <w:sz w:val="24"/>
        </w:rPr>
        <w:t>Salir de los Malos Hábitos</w:t>
      </w:r>
    </w:p>
    <w:p>
      <w:pPr>
        <w:spacing w:before="0" w:after="80" w:line="307" w:lineRule="auto"/>
        <w:jc w:val="center"/>
      </w:pPr>
      <w:r>
        <w:rPr>
          <w:rFonts w:ascii="Calibri" w:hAnsi="Calibri"/>
          <w:b w:val="0"/>
          <w:i w:val="0"/>
          <w:color w:val="6B7069"/>
          <w:sz w:val="20"/>
        </w:rPr>
        <w:t>Primera edición · 2026</w:t>
      </w:r>
    </w:p>
    <w:p>
      <w:pPr>
        <w:spacing w:before="0" w:after="400" w:line="307" w:lineRule="auto"/>
        <w:jc w:val="center"/>
      </w:pPr>
      <w:r>
        <w:rPr>
          <w:rFonts w:ascii="Calibri" w:hAnsi="Calibri"/>
          <w:b w:val="0"/>
          <w:i w:val="0"/>
          <w:color w:val="6B7069"/>
          <w:sz w:val="20"/>
        </w:rPr>
        <w:t>© Adrián Tirado. Todos los derechos reservados.</w:t>
      </w:r>
    </w:p>
    <w:p>
      <w:pPr>
        <w:spacing w:before="0" w:after="400" w:line="307" w:lineRule="auto"/>
        <w:jc w:val="center"/>
      </w:pPr>
      <w:r>
        <w:rPr>
          <w:rFonts w:ascii="Calibri" w:hAnsi="Calibri"/>
          <w:b w:val="0"/>
          <w:i w:val="0"/>
          <w:color w:val="6B7069"/>
          <w:sz w:val="19"/>
        </w:rPr>
        <w:t>Ninguna parte de esta publicación puede ser reproducida, distribuida o transmitida por ningún medio sin autorización previa y por escrito del autor, salvo citas breves con fines de reseña.</w:t>
      </w:r>
    </w:p>
    <w:p>
      <w:pPr>
        <w:spacing w:before="240" w:after="240"/>
        <w:jc w:val="center"/>
      </w:pPr>
      <w:r>
        <w:rPr>
          <w:rFonts w:ascii="Calibri" w:hAnsi="Calibri"/>
          <w:b/>
          <w:i w:val="0"/>
          <w:color w:val="C9A227"/>
          <w:sz w:val="24"/>
          <w:spacing w:val="40"/>
        </w:rPr>
        <w:t>❋</w:t>
      </w:r>
    </w:p>
    <w:p>
      <w:pPr>
        <w:spacing w:before="0" w:after="160" w:line="307" w:lineRule="auto"/>
        <w:jc w:val="center"/>
      </w:pPr>
      <w:r>
        <w:rPr>
          <w:rFonts w:ascii="Calibri" w:hAnsi="Calibri"/>
          <w:b w:val="0"/>
          <w:i/>
          <w:color w:val="6B7069"/>
          <w:sz w:val="19"/>
        </w:rPr>
        <w:t>AVISO IMPORTANTE. Esta guía tiene una finalidad educativa y de acompañamiento. No sustituye el diagnóstico, el tratamiento ni el consejo de profesionales de la salud. La retirada del alcohol y de ciertas drogas puede provocar síntomas físicos graves e incluso peligrosos para la vida. Si consumes a diario, en grandes cantidades o desde hace años, consulta con tu médico antes de dejarlo y busca apoyo profesional. En las últimas páginas encontrarás recursos y líneas de ayuda.</w:t>
      </w:r>
    </w:p>
    <w:p>
      <w:r>
        <w:br w:type="page"/>
      </w:r>
    </w:p>
    <w:p>
      <w:pPr>
        <w:spacing w:before="0" w:after="3200" w:line="307" w:lineRule="auto"/>
        <w:jc w:val="both"/>
      </w:pPr>
      <w:r>
        <w:rPr>
          <w:rFonts w:ascii="Calibri" w:hAnsi="Calibri"/>
          <w:b w:val="0"/>
          <w:i w:val="0"/>
          <w:color w:val="2B2D2A"/>
          <w:sz w:val="22"/>
        </w:rPr>
        <w:t xml:space="preserve"> </w:t>
      </w: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dejas un hábito porque odies quién eres. Lo dejas porque, por fin, amas en quién te vas a convertir.</w:t>
            </w:r>
          </w:p>
        </w:tc>
      </w:tr>
    </w:tbl>
    <w:p>
      <w:pPr>
        <w:spacing w:before="0" w:after="0" w:line="160" w:lineRule="exact"/>
      </w:pPr>
    </w:p>
    <w:p>
      <w:pPr>
        <w:spacing w:before="0" w:after="800" w:line="307" w:lineRule="auto"/>
        <w:jc w:val="both"/>
      </w:pPr>
      <w:r>
        <w:rPr>
          <w:rFonts w:ascii="Calibri" w:hAnsi="Calibri"/>
          <w:b w:val="0"/>
          <w:i w:val="0"/>
          <w:color w:val="2B2D2A"/>
          <w:sz w:val="22"/>
        </w:rPr>
        <w:t xml:space="preserve"> </w:t>
      </w:r>
    </w:p>
    <w:p>
      <w:pPr>
        <w:spacing w:before="0" w:after="160" w:line="307" w:lineRule="auto"/>
        <w:jc w:val="center"/>
      </w:pPr>
      <w:r>
        <w:rPr>
          <w:rFonts w:ascii="Calibri" w:hAnsi="Calibri"/>
          <w:b w:val="0"/>
          <w:i/>
          <w:color w:val="6B7069"/>
          <w:sz w:val="24"/>
        </w:rPr>
        <w:t>Para ti, que has decidido que hoy es el día.</w:t>
      </w:r>
    </w:p>
    <w:p>
      <w:r>
        <w:br w:type="page"/>
      </w:r>
    </w:p>
    <w:p>
      <w:pPr>
        <w:spacing w:before="0" w:after="80" w:line="307" w:lineRule="auto"/>
        <w:jc w:val="both"/>
      </w:pPr>
      <w:r>
        <w:rPr>
          <w:rFonts w:ascii="Georgia" w:hAnsi="Georgia"/>
          <w:b/>
          <w:i w:val="0"/>
          <w:color w:val="1B4332"/>
          <w:sz w:val="52"/>
        </w:rPr>
        <w:t>Índice</w:t>
      </w:r>
    </w:p>
    <w:p>
      <w:pPr>
        <w:spacing w:before="40" w:after="200"/>
        <w:pBdr>
          <w:bottom w:val="single" w:sz="12" w:space="1" w:color="C9A227"/>
        </w:pBdr>
        <w:ind w:right="3010"/>
      </w:pPr>
    </w:p>
    <w:p>
      <w:pPr>
        <w:spacing w:before="0" w:after="100" w:line="276" w:lineRule="auto"/>
        <w:jc w:val="left"/>
      </w:pPr>
      <w:r>
        <w:rPr>
          <w:rFonts w:ascii="Calibri" w:hAnsi="Calibri"/>
          <w:b w:val="0"/>
          <w:i w:val="0"/>
          <w:color w:val="2B2D2A"/>
          <w:sz w:val="22"/>
        </w:rPr>
        <w:t>Antes de empezar: una carta para ti</w:t>
      </w:r>
    </w:p>
    <w:p>
      <w:pPr>
        <w:spacing w:before="0" w:after="100" w:line="276" w:lineRule="auto"/>
        <w:jc w:val="left"/>
      </w:pPr>
      <w:r>
        <w:rPr>
          <w:rFonts w:ascii="Calibri" w:hAnsi="Calibri"/>
          <w:b w:val="0"/>
          <w:i w:val="0"/>
          <w:color w:val="2B2D2A"/>
          <w:sz w:val="22"/>
        </w:rPr>
        <w:t>Cómo usar esta guía</w:t>
      </w:r>
    </w:p>
    <w:p>
      <w:pPr>
        <w:spacing w:before="280" w:after="80" w:line="264" w:lineRule="auto"/>
        <w:jc w:val="left"/>
      </w:pPr>
      <w:r>
        <w:rPr>
          <w:rFonts w:ascii="Calibri" w:hAnsi="Calibri"/>
          <w:b/>
          <w:i w:val="0"/>
          <w:color w:val="C9A227"/>
          <w:sz w:val="23"/>
          <w:spacing w:val="40"/>
        </w:rPr>
        <w:t>PARTE I — ENTENDER EL ENEMIGO INVISIBLE</w:t>
      </w:r>
    </w:p>
    <w:p>
      <w:pPr>
        <w:spacing w:before="0" w:after="100" w:line="276" w:lineRule="auto"/>
        <w:jc w:val="left"/>
      </w:pPr>
      <w:r>
        <w:rPr>
          <w:rFonts w:ascii="Calibri" w:hAnsi="Calibri"/>
          <w:b/>
          <w:i w:val="0"/>
          <w:color w:val="52796F"/>
          <w:sz w:val="22"/>
        </w:rPr>
        <w:t xml:space="preserve">1   </w:t>
      </w:r>
      <w:r>
        <w:rPr>
          <w:rFonts w:ascii="Calibri" w:hAnsi="Calibri"/>
          <w:b w:val="0"/>
          <w:i w:val="0"/>
          <w:color w:val="2B2D2A"/>
          <w:sz w:val="22"/>
        </w:rPr>
        <w:t>Qué es de verdad un mal hábito (y por qué no eres débil)</w:t>
      </w:r>
    </w:p>
    <w:p>
      <w:pPr>
        <w:spacing w:before="0" w:after="100" w:line="276" w:lineRule="auto"/>
        <w:jc w:val="left"/>
      </w:pPr>
      <w:r>
        <w:rPr>
          <w:rFonts w:ascii="Calibri" w:hAnsi="Calibri"/>
          <w:b/>
          <w:i w:val="0"/>
          <w:color w:val="52796F"/>
          <w:sz w:val="22"/>
        </w:rPr>
        <w:t xml:space="preserve">2   </w:t>
      </w:r>
      <w:r>
        <w:rPr>
          <w:rFonts w:ascii="Calibri" w:hAnsi="Calibri"/>
          <w:b w:val="0"/>
          <w:i w:val="0"/>
          <w:color w:val="2B2D2A"/>
          <w:sz w:val="22"/>
        </w:rPr>
        <w:t>La verdad sin adornos sobre las drogas, el tabaco y el alcohol</w:t>
      </w:r>
    </w:p>
    <w:p>
      <w:pPr>
        <w:spacing w:before="0" w:after="100" w:line="276" w:lineRule="auto"/>
        <w:jc w:val="left"/>
      </w:pPr>
      <w:r>
        <w:rPr>
          <w:rFonts w:ascii="Calibri" w:hAnsi="Calibri"/>
          <w:b/>
          <w:i w:val="0"/>
          <w:color w:val="52796F"/>
          <w:sz w:val="22"/>
        </w:rPr>
        <w:t xml:space="preserve">3   </w:t>
      </w:r>
      <w:r>
        <w:rPr>
          <w:rFonts w:ascii="Calibri" w:hAnsi="Calibri"/>
          <w:b w:val="0"/>
          <w:i w:val="0"/>
          <w:color w:val="2B2D2A"/>
          <w:sz w:val="22"/>
        </w:rPr>
        <w:t>Por qué fracasan casi todos los intentos de dejarlo</w:t>
      </w:r>
    </w:p>
    <w:p>
      <w:pPr>
        <w:spacing w:before="280" w:after="80" w:line="264" w:lineRule="auto"/>
        <w:jc w:val="left"/>
      </w:pPr>
      <w:r>
        <w:rPr>
          <w:rFonts w:ascii="Calibri" w:hAnsi="Calibri"/>
          <w:b/>
          <w:i w:val="0"/>
          <w:color w:val="C9A227"/>
          <w:sz w:val="23"/>
          <w:spacing w:val="40"/>
        </w:rPr>
        <w:t>PARTE II — PREPARAR EL TERRENO</w:t>
      </w:r>
    </w:p>
    <w:p>
      <w:pPr>
        <w:spacing w:before="0" w:after="100" w:line="276" w:lineRule="auto"/>
        <w:jc w:val="left"/>
      </w:pPr>
      <w:r>
        <w:rPr>
          <w:rFonts w:ascii="Calibri" w:hAnsi="Calibri"/>
          <w:b/>
          <w:i w:val="0"/>
          <w:color w:val="52796F"/>
          <w:sz w:val="22"/>
        </w:rPr>
        <w:t xml:space="preserve">4   </w:t>
      </w:r>
      <w:r>
        <w:rPr>
          <w:rFonts w:ascii="Calibri" w:hAnsi="Calibri"/>
          <w:b w:val="0"/>
          <w:i w:val="0"/>
          <w:color w:val="2B2D2A"/>
          <w:sz w:val="22"/>
        </w:rPr>
        <w:t>Tu porqué inquebrantable</w:t>
      </w:r>
    </w:p>
    <w:p>
      <w:pPr>
        <w:spacing w:before="0" w:after="100" w:line="276" w:lineRule="auto"/>
        <w:jc w:val="left"/>
      </w:pPr>
      <w:r>
        <w:rPr>
          <w:rFonts w:ascii="Calibri" w:hAnsi="Calibri"/>
          <w:b/>
          <w:i w:val="0"/>
          <w:color w:val="52796F"/>
          <w:sz w:val="22"/>
        </w:rPr>
        <w:t xml:space="preserve">5   </w:t>
      </w:r>
      <w:r>
        <w:rPr>
          <w:rFonts w:ascii="Calibri" w:hAnsi="Calibri"/>
          <w:b w:val="0"/>
          <w:i w:val="0"/>
          <w:color w:val="2B2D2A"/>
          <w:sz w:val="22"/>
        </w:rPr>
        <w:t>Diseña un entorno donde recaer sea difícil</w:t>
      </w:r>
    </w:p>
    <w:p>
      <w:pPr>
        <w:spacing w:before="0" w:after="100" w:line="276" w:lineRule="auto"/>
        <w:jc w:val="left"/>
      </w:pPr>
      <w:r>
        <w:rPr>
          <w:rFonts w:ascii="Calibri" w:hAnsi="Calibri"/>
          <w:b/>
          <w:i w:val="0"/>
          <w:color w:val="52796F"/>
          <w:sz w:val="22"/>
        </w:rPr>
        <w:t xml:space="preserve">6   </w:t>
      </w:r>
      <w:r>
        <w:rPr>
          <w:rFonts w:ascii="Calibri" w:hAnsi="Calibri"/>
          <w:b w:val="0"/>
          <w:i w:val="0"/>
          <w:color w:val="2B2D2A"/>
          <w:sz w:val="22"/>
        </w:rPr>
        <w:t>El plan de los primeros 7 días</w:t>
      </w:r>
    </w:p>
    <w:p>
      <w:pPr>
        <w:spacing w:before="280" w:after="80" w:line="264" w:lineRule="auto"/>
        <w:jc w:val="left"/>
      </w:pPr>
      <w:r>
        <w:rPr>
          <w:rFonts w:ascii="Calibri" w:hAnsi="Calibri"/>
          <w:b/>
          <w:i w:val="0"/>
          <w:color w:val="C9A227"/>
          <w:sz w:val="23"/>
          <w:spacing w:val="40"/>
        </w:rPr>
        <w:t>PARTE III — ROMPER LA CADENA</w:t>
      </w:r>
    </w:p>
    <w:p>
      <w:pPr>
        <w:spacing w:before="0" w:after="100" w:line="276" w:lineRule="auto"/>
        <w:jc w:val="left"/>
      </w:pPr>
      <w:r>
        <w:rPr>
          <w:rFonts w:ascii="Calibri" w:hAnsi="Calibri"/>
          <w:b/>
          <w:i w:val="0"/>
          <w:color w:val="52796F"/>
          <w:sz w:val="22"/>
        </w:rPr>
        <w:t xml:space="preserve">7   </w:t>
      </w:r>
      <w:r>
        <w:rPr>
          <w:rFonts w:ascii="Calibri" w:hAnsi="Calibri"/>
          <w:b w:val="0"/>
          <w:i w:val="0"/>
          <w:color w:val="2B2D2A"/>
          <w:sz w:val="22"/>
        </w:rPr>
        <w:t>Sobrevivir al impulso: técnicas para el craving</w:t>
      </w:r>
    </w:p>
    <w:p>
      <w:pPr>
        <w:spacing w:before="0" w:after="100" w:line="276" w:lineRule="auto"/>
        <w:jc w:val="left"/>
      </w:pPr>
      <w:r>
        <w:rPr>
          <w:rFonts w:ascii="Calibri" w:hAnsi="Calibri"/>
          <w:b/>
          <w:i w:val="0"/>
          <w:color w:val="52796F"/>
          <w:sz w:val="22"/>
        </w:rPr>
        <w:t xml:space="preserve">8   </w:t>
      </w:r>
      <w:r>
        <w:rPr>
          <w:rFonts w:ascii="Calibri" w:hAnsi="Calibri"/>
          <w:b w:val="0"/>
          <w:i w:val="0"/>
          <w:color w:val="2B2D2A"/>
          <w:sz w:val="22"/>
        </w:rPr>
        <w:t>Mindfulness y regulación emocional</w:t>
      </w:r>
    </w:p>
    <w:p>
      <w:pPr>
        <w:spacing w:before="0" w:after="100" w:line="276" w:lineRule="auto"/>
        <w:jc w:val="left"/>
      </w:pPr>
      <w:r>
        <w:rPr>
          <w:rFonts w:ascii="Calibri" w:hAnsi="Calibri"/>
          <w:b/>
          <w:i w:val="0"/>
          <w:color w:val="52796F"/>
          <w:sz w:val="22"/>
        </w:rPr>
        <w:t xml:space="preserve">9   </w:t>
      </w:r>
      <w:r>
        <w:rPr>
          <w:rFonts w:ascii="Calibri" w:hAnsi="Calibri"/>
          <w:b w:val="0"/>
          <w:i w:val="0"/>
          <w:color w:val="2B2D2A"/>
          <w:sz w:val="22"/>
        </w:rPr>
        <w:t>Sustituir, no solo eliminar</w:t>
      </w:r>
    </w:p>
    <w:p>
      <w:pPr>
        <w:spacing w:before="0" w:after="100" w:line="276" w:lineRule="auto"/>
        <w:jc w:val="left"/>
      </w:pPr>
      <w:r>
        <w:rPr>
          <w:rFonts w:ascii="Calibri" w:hAnsi="Calibri"/>
          <w:b/>
          <w:i w:val="0"/>
          <w:color w:val="52796F"/>
          <w:sz w:val="22"/>
        </w:rPr>
        <w:t xml:space="preserve">10   </w:t>
      </w:r>
      <w:r>
        <w:rPr>
          <w:rFonts w:ascii="Calibri" w:hAnsi="Calibri"/>
          <w:b w:val="0"/>
          <w:i w:val="0"/>
          <w:color w:val="2B2D2A"/>
          <w:sz w:val="22"/>
        </w:rPr>
        <w:t>El mapa de las recaídas</w:t>
      </w:r>
    </w:p>
    <w:p>
      <w:pPr>
        <w:spacing w:before="280" w:after="80" w:line="264" w:lineRule="auto"/>
        <w:jc w:val="left"/>
      </w:pPr>
      <w:r>
        <w:rPr>
          <w:rFonts w:ascii="Calibri" w:hAnsi="Calibri"/>
          <w:b/>
          <w:i w:val="0"/>
          <w:color w:val="C9A227"/>
          <w:sz w:val="23"/>
          <w:spacing w:val="40"/>
        </w:rPr>
        <w:t>PARTE IV — SOSTENER LA LIBERTAD</w:t>
      </w:r>
    </w:p>
    <w:p>
      <w:pPr>
        <w:spacing w:before="0" w:after="100" w:line="276" w:lineRule="auto"/>
        <w:jc w:val="left"/>
      </w:pPr>
      <w:r>
        <w:rPr>
          <w:rFonts w:ascii="Calibri" w:hAnsi="Calibri"/>
          <w:b/>
          <w:i w:val="0"/>
          <w:color w:val="52796F"/>
          <w:sz w:val="22"/>
        </w:rPr>
        <w:t xml:space="preserve">11   </w:t>
      </w:r>
      <w:r>
        <w:rPr>
          <w:rFonts w:ascii="Calibri" w:hAnsi="Calibri"/>
          <w:b w:val="0"/>
          <w:i w:val="0"/>
          <w:color w:val="2B2D2A"/>
          <w:sz w:val="22"/>
        </w:rPr>
        <w:t>Convertirte en otra persona</w:t>
      </w:r>
    </w:p>
    <w:p>
      <w:pPr>
        <w:spacing w:before="0" w:after="100" w:line="276" w:lineRule="auto"/>
        <w:jc w:val="left"/>
      </w:pPr>
      <w:r>
        <w:rPr>
          <w:rFonts w:ascii="Calibri" w:hAnsi="Calibri"/>
          <w:b/>
          <w:i w:val="0"/>
          <w:color w:val="52796F"/>
          <w:sz w:val="22"/>
        </w:rPr>
        <w:t xml:space="preserve">12   </w:t>
      </w:r>
      <w:r>
        <w:rPr>
          <w:rFonts w:ascii="Calibri" w:hAnsi="Calibri"/>
          <w:b w:val="0"/>
          <w:i w:val="0"/>
          <w:color w:val="2B2D2A"/>
          <w:sz w:val="22"/>
        </w:rPr>
        <w:t>Relaciones, apoyo y comunidad</w:t>
      </w:r>
    </w:p>
    <w:p>
      <w:pPr>
        <w:spacing w:before="0" w:after="100" w:line="276" w:lineRule="auto"/>
        <w:jc w:val="left"/>
      </w:pPr>
      <w:r>
        <w:rPr>
          <w:rFonts w:ascii="Calibri" w:hAnsi="Calibri"/>
          <w:b/>
          <w:i w:val="0"/>
          <w:color w:val="52796F"/>
          <w:sz w:val="22"/>
        </w:rPr>
        <w:t xml:space="preserve">13   </w:t>
      </w:r>
      <w:r>
        <w:rPr>
          <w:rFonts w:ascii="Calibri" w:hAnsi="Calibri"/>
          <w:b w:val="0"/>
          <w:i w:val="0"/>
          <w:color w:val="2B2D2A"/>
          <w:sz w:val="22"/>
        </w:rPr>
        <w:t>Tu vida a los 90 días y más allá</w:t>
      </w:r>
    </w:p>
    <w:p>
      <w:pPr>
        <w:spacing w:before="280" w:after="80" w:line="264" w:lineRule="auto"/>
        <w:jc w:val="left"/>
      </w:pPr>
      <w:r>
        <w:rPr>
          <w:rFonts w:ascii="Calibri" w:hAnsi="Calibri"/>
          <w:b/>
          <w:i w:val="0"/>
          <w:color w:val="C9A227"/>
          <w:sz w:val="23"/>
          <w:spacing w:val="40"/>
        </w:rPr>
        <w:t>RECURSOS Y CIERRE</w:t>
      </w:r>
    </w:p>
    <w:p>
      <w:pPr>
        <w:spacing w:before="0" w:after="100" w:line="276" w:lineRule="auto"/>
        <w:jc w:val="left"/>
      </w:pPr>
      <w:r>
        <w:rPr>
          <w:rFonts w:ascii="Calibri" w:hAnsi="Calibri"/>
          <w:b w:val="0"/>
          <w:i w:val="0"/>
          <w:color w:val="2B2D2A"/>
          <w:sz w:val="22"/>
        </w:rPr>
        <w:t>Recursos prácticos y plantillas</w:t>
      </w:r>
    </w:p>
    <w:p>
      <w:pPr>
        <w:spacing w:before="0" w:after="100" w:line="276" w:lineRule="auto"/>
        <w:jc w:val="left"/>
      </w:pPr>
      <w:r>
        <w:rPr>
          <w:rFonts w:ascii="Calibri" w:hAnsi="Calibri"/>
          <w:b w:val="0"/>
          <w:i w:val="0"/>
          <w:color w:val="2B2D2A"/>
          <w:sz w:val="22"/>
        </w:rPr>
        <w:t>Biblioteca recomendada</w:t>
      </w:r>
    </w:p>
    <w:p>
      <w:pPr>
        <w:spacing w:before="0" w:after="100" w:line="276" w:lineRule="auto"/>
        <w:jc w:val="left"/>
      </w:pPr>
      <w:r>
        <w:rPr>
          <w:rFonts w:ascii="Calibri" w:hAnsi="Calibri"/>
          <w:b w:val="0"/>
          <w:i w:val="0"/>
          <w:color w:val="2B2D2A"/>
          <w:sz w:val="22"/>
        </w:rPr>
        <w:t>Conclusión: el primer día del resto de tu vida</w:t>
      </w:r>
    </w:p>
    <w:p>
      <w:pPr>
        <w:spacing w:before="0" w:after="100" w:line="276" w:lineRule="auto"/>
        <w:jc w:val="left"/>
      </w:pPr>
      <w:r>
        <w:rPr>
          <w:rFonts w:ascii="Calibri" w:hAnsi="Calibri"/>
          <w:b w:val="0"/>
          <w:i w:val="0"/>
          <w:color w:val="2B2D2A"/>
          <w:sz w:val="22"/>
        </w:rPr>
        <w:t>Tu compromiso · Llamada a la acción</w:t>
      </w:r>
    </w:p>
    <w:p>
      <w:pPr>
        <w:spacing w:before="0" w:after="100" w:line="276" w:lineRule="auto"/>
        <w:jc w:val="left"/>
      </w:pPr>
      <w:r>
        <w:rPr>
          <w:rFonts w:ascii="Calibri" w:hAnsi="Calibri"/>
          <w:b w:val="0"/>
          <w:i w:val="0"/>
          <w:color w:val="2B2D2A"/>
          <w:sz w:val="22"/>
        </w:rPr>
        <w:t>Sobre el autor</w:t>
      </w:r>
    </w:p>
    <w:p>
      <w:pPr>
        <w:spacing w:before="0" w:after="100" w:line="276" w:lineRule="auto"/>
        <w:jc w:val="left"/>
      </w:pPr>
      <w:r>
        <w:rPr>
          <w:rFonts w:ascii="Calibri" w:hAnsi="Calibri"/>
          <w:b w:val="0"/>
          <w:i w:val="0"/>
          <w:color w:val="2B2D2A"/>
          <w:sz w:val="22"/>
        </w:rPr>
        <w:t>Anexo: recomendaciones de diseño editorial</w:t>
      </w:r>
    </w:p>
    <w:p>
      <w:r>
        <w:br w:type="page"/>
      </w:r>
    </w:p>
    <w:p>
      <w:pPr>
        <w:spacing w:before="0" w:after="80" w:line="307" w:lineRule="auto"/>
        <w:jc w:val="both"/>
      </w:pPr>
      <w:r>
        <w:rPr>
          <w:rFonts w:ascii="Georgia" w:hAnsi="Georgia"/>
          <w:b/>
          <w:i w:val="0"/>
          <w:color w:val="1B4332"/>
          <w:sz w:val="52"/>
        </w:rPr>
        <w:t>Antes de empezar</w:t>
      </w:r>
    </w:p>
    <w:p>
      <w:pPr>
        <w:spacing w:before="0" w:after="160" w:line="307" w:lineRule="auto"/>
        <w:jc w:val="both"/>
      </w:pPr>
      <w:r>
        <w:rPr>
          <w:rFonts w:ascii="Calibri" w:hAnsi="Calibri"/>
          <w:b w:val="0"/>
          <w:i/>
          <w:color w:val="6B7069"/>
          <w:sz w:val="26"/>
        </w:rPr>
        <w:t>Una carta para ti</w:t>
      </w:r>
    </w:p>
    <w:p>
      <w:pPr>
        <w:spacing w:before="40" w:after="200"/>
        <w:pBdr>
          <w:bottom w:val="single" w:sz="12" w:space="1" w:color="C9A227"/>
        </w:pBdr>
        <w:ind w:right="3010"/>
      </w:pPr>
    </w:p>
    <w:p>
      <w:pPr>
        <w:spacing w:before="0" w:after="160" w:line="307" w:lineRule="auto"/>
        <w:jc w:val="both"/>
      </w:pPr>
      <w:r>
        <w:rPr>
          <w:rFonts w:ascii="Calibri" w:hAnsi="Calibri"/>
          <w:b w:val="0"/>
          <w:i w:val="0"/>
          <w:color w:val="2B2D2A"/>
          <w:sz w:val="22"/>
        </w:rPr>
        <w:t>Si estás leyendo esto, probablemente ya has intentado dejarlo antes. Puede que una vez, puede que veinte. Puede que lo dejaras un lunes con toda la determinación del mundo y que el viernes ya estuvieras otra vez donde empezaste, sintiéndote peor que nunca. Quiero que sepas algo desde la primera línea: eso no te convierte en un fracasado. Te convierte en alguien normal que todavía no tenía el método correcto.</w:t>
      </w:r>
    </w:p>
    <w:p>
      <w:pPr>
        <w:spacing w:before="0" w:after="160" w:line="307" w:lineRule="auto"/>
        <w:jc w:val="both"/>
      </w:pPr>
      <w:r>
        <w:rPr>
          <w:rFonts w:ascii="Calibri" w:hAnsi="Calibri"/>
          <w:b w:val="0"/>
          <w:i w:val="0"/>
          <w:color w:val="2B2D2A"/>
          <w:sz w:val="22"/>
        </w:rPr>
        <w:t>Durante años me creí la mentira más cara de todas: que dejar un hábito era cuestión de fuerza de voluntad, y que si yo no podía era porque me faltaba carácter. Es mentira. La fuerza de voluntad es un músculo pequeño y se agota rápido. Lo que necesitas no es apretar más los dientes, sino entender por qué haces lo que haces y rediseñar tu vida para que dejarlo sea la opción fácil y no un combate diario a muerte.</w:t>
      </w:r>
    </w:p>
    <w:p>
      <w:pPr>
        <w:spacing w:before="0" w:after="160" w:line="307" w:lineRule="auto"/>
        <w:jc w:val="both"/>
      </w:pPr>
      <w:r>
        <w:rPr>
          <w:rFonts w:ascii="Calibri" w:hAnsi="Calibri"/>
          <w:b w:val="0"/>
          <w:i w:val="0"/>
          <w:color w:val="2B2D2A"/>
          <w:sz w:val="22"/>
        </w:rPr>
        <w:t>Este libro no te va a juzgar. No hay aquí ni un solo sermón sobre lo malo que es el tabaco, ni fotos de pulmones enfermos, ni frases de culpa. Tú ya sabes lo que te hace daño; lo que no sabías es cómo salir. Eso es exactamente lo que vas a aprender en las próximas páginas: un método, paso a paso, probado, humano y realista.</w:t>
      </w: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necesitas más fuerza de voluntad. Necesitas un mejor plan.</w:t>
            </w:r>
          </w:p>
        </w:tc>
      </w:tr>
    </w:tbl>
    <w:p>
      <w:pPr>
        <w:spacing w:before="0" w:after="0" w:line="160" w:lineRule="exact"/>
      </w:pPr>
    </w:p>
    <w:p>
      <w:pPr>
        <w:spacing w:before="0" w:after="160" w:line="307" w:lineRule="auto"/>
        <w:jc w:val="both"/>
      </w:pPr>
      <w:r>
        <w:rPr>
          <w:rFonts w:ascii="Calibri" w:hAnsi="Calibri"/>
          <w:b w:val="0"/>
          <w:i w:val="0"/>
          <w:color w:val="2B2D2A"/>
          <w:sz w:val="22"/>
        </w:rPr>
        <w:t>Vamos a hablar claro y de tú a tú, porque este tema no admite eufemismos. Vamos a hablar de las drogas, del tabaco y del alcohol como lo que son: hábitos que un día te prometieron algo —calma, evasión, pertenencia, placer— y que hoy te cobran mucho más de lo que te dan. Y vamos a hablar también de la persona que hay debajo de esos hábitos, esa que quiere despertar sin resaca, respirar sin ahogarse, mirar a los ojos a quien quiere sin mentir.</w:t>
      </w:r>
    </w:p>
    <w:p>
      <w:pPr>
        <w:spacing w:before="0" w:after="160" w:line="307" w:lineRule="auto"/>
        <w:jc w:val="both"/>
      </w:pPr>
      <w:r>
        <w:rPr>
          <w:rFonts w:ascii="Calibri" w:hAnsi="Calibri"/>
          <w:b w:val="0"/>
          <w:i w:val="0"/>
          <w:color w:val="2B2D2A"/>
          <w:sz w:val="22"/>
        </w:rPr>
        <w:t>No te pido que me creas. Te pido que hagas los ejercicios. Que subrayes. Que escribas en los márgenes. Este no es un libro para leer: es un libro para usar. Cierra el capítulo de tu vida en el que fuiste rehén de una sustancia. La pluma la tienes tú.</w:t>
      </w:r>
    </w:p>
    <w:p>
      <w:pPr>
        <w:spacing w:before="0" w:after="40" w:line="307" w:lineRule="auto"/>
        <w:jc w:val="both"/>
      </w:pPr>
      <w:r>
        <w:rPr>
          <w:rFonts w:ascii="Calibri" w:hAnsi="Calibri"/>
          <w:b w:val="0"/>
          <w:i/>
          <w:color w:val="2B2D2A"/>
          <w:sz w:val="22"/>
        </w:rPr>
        <w:t>Con respeto y con la certeza de que puedes,</w:t>
      </w:r>
    </w:p>
    <w:p>
      <w:pPr>
        <w:spacing w:before="0" w:after="40" w:line="307" w:lineRule="auto"/>
        <w:jc w:val="both"/>
      </w:pPr>
      <w:r>
        <w:rPr>
          <w:rFonts w:ascii="Georgia" w:hAnsi="Georgia"/>
          <w:b/>
          <w:i w:val="0"/>
          <w:color w:val="1B4332"/>
          <w:sz w:val="26"/>
        </w:rPr>
        <w:t>Adrián Tirado</w:t>
      </w:r>
    </w:p>
    <w:p>
      <w:r>
        <w:br w:type="page"/>
      </w:r>
    </w:p>
    <w:p>
      <w:pPr>
        <w:spacing w:before="0" w:after="80" w:line="307" w:lineRule="auto"/>
        <w:jc w:val="both"/>
      </w:pPr>
      <w:r>
        <w:rPr>
          <w:rFonts w:ascii="Georgia" w:hAnsi="Georgia"/>
          <w:b/>
          <w:i w:val="0"/>
          <w:color w:val="1B4332"/>
          <w:sz w:val="48"/>
        </w:rPr>
        <w:t>Cómo usar esta guía</w:t>
      </w:r>
    </w:p>
    <w:p>
      <w:pPr>
        <w:spacing w:before="40" w:after="200"/>
        <w:pBdr>
          <w:bottom w:val="single" w:sz="12" w:space="1" w:color="C9A227"/>
        </w:pBdr>
        <w:ind w:right="3010"/>
      </w:pPr>
    </w:p>
    <w:p>
      <w:pPr>
        <w:spacing w:before="0" w:after="160" w:line="307" w:lineRule="auto"/>
        <w:jc w:val="both"/>
      </w:pPr>
      <w:r>
        <w:rPr>
          <w:rFonts w:ascii="Calibri" w:hAnsi="Calibri"/>
          <w:b w:val="0"/>
          <w:i w:val="0"/>
          <w:color w:val="2B2D2A"/>
          <w:sz w:val="22"/>
        </w:rPr>
        <w:t>Este libro está diseñado para acompañarte en un proceso, no para leerse de una sentada. Funciona mejor si lo tratas como un programa. Aquí tienes las reglas del juego:</w:t>
      </w:r>
    </w:p>
    <w:p>
      <w:pPr>
        <w:spacing w:before="0" w:after="120" w:line="293" w:lineRule="auto"/>
        <w:ind w:left="461" w:hanging="461"/>
        <w:jc w:val="left"/>
      </w:pPr>
      <w:r>
        <w:rPr>
          <w:rFonts w:ascii="Calibri" w:hAnsi="Calibri"/>
          <w:b/>
          <w:i w:val="0"/>
          <w:color w:val="C9A227"/>
          <w:sz w:val="22"/>
        </w:rPr>
        <w:t xml:space="preserve">1.  </w:t>
      </w:r>
      <w:r>
        <w:rPr>
          <w:rFonts w:ascii="Calibri" w:hAnsi="Calibri"/>
          <w:b/>
          <w:i w:val="0"/>
          <w:color w:val="2B2D2A"/>
          <w:sz w:val="22"/>
        </w:rPr>
        <w:t xml:space="preserve">Lee en orden, al menos la primera vez. </w:t>
      </w:r>
      <w:r>
        <w:rPr>
          <w:rFonts w:ascii="Calibri" w:hAnsi="Calibri"/>
          <w:b w:val="0"/>
          <w:i w:val="0"/>
          <w:color w:val="2B2D2A"/>
          <w:sz w:val="22"/>
        </w:rPr>
        <w:t>Las cuatro partes siguen la lógica del cambio: entender, preparar, actuar y sostener. Saltarte la preparación es la causa número uno de recaída.</w:t>
      </w:r>
    </w:p>
    <w:p>
      <w:pPr>
        <w:spacing w:before="0" w:after="120" w:line="293" w:lineRule="auto"/>
        <w:ind w:left="461" w:hanging="461"/>
        <w:jc w:val="left"/>
      </w:pPr>
      <w:r>
        <w:rPr>
          <w:rFonts w:ascii="Calibri" w:hAnsi="Calibri"/>
          <w:b/>
          <w:i w:val="0"/>
          <w:color w:val="C9A227"/>
          <w:sz w:val="22"/>
        </w:rPr>
        <w:t xml:space="preserve">2.  </w:t>
      </w:r>
      <w:r>
        <w:rPr>
          <w:rFonts w:ascii="Calibri" w:hAnsi="Calibri"/>
          <w:b/>
          <w:i w:val="0"/>
          <w:color w:val="2B2D2A"/>
          <w:sz w:val="22"/>
        </w:rPr>
        <w:t xml:space="preserve">Ten a mano un cuaderno. </w:t>
      </w:r>
      <w:r>
        <w:rPr>
          <w:rFonts w:ascii="Calibri" w:hAnsi="Calibri"/>
          <w:b w:val="0"/>
          <w:i w:val="0"/>
          <w:color w:val="2B2D2A"/>
          <w:sz w:val="22"/>
        </w:rPr>
        <w:t>Lo llamaremos tu «cuaderno de ruta». Muchos ejercicios te pedirán escribir. Escribir a mano ordena la cabeza de un modo que pensar no consigue.</w:t>
      </w:r>
    </w:p>
    <w:p>
      <w:pPr>
        <w:spacing w:before="0" w:after="120" w:line="293" w:lineRule="auto"/>
        <w:ind w:left="461" w:hanging="461"/>
        <w:jc w:val="left"/>
      </w:pPr>
      <w:r>
        <w:rPr>
          <w:rFonts w:ascii="Calibri" w:hAnsi="Calibri"/>
          <w:b/>
          <w:i w:val="0"/>
          <w:color w:val="C9A227"/>
          <w:sz w:val="22"/>
        </w:rPr>
        <w:t xml:space="preserve">3.  </w:t>
      </w:r>
      <w:r>
        <w:rPr>
          <w:rFonts w:ascii="Calibri" w:hAnsi="Calibri"/>
          <w:b/>
          <w:i w:val="0"/>
          <w:color w:val="2B2D2A"/>
          <w:sz w:val="22"/>
        </w:rPr>
        <w:t xml:space="preserve">Haz los ejercicios aunque te dé pereza. </w:t>
      </w:r>
      <w:r>
        <w:rPr>
          <w:rFonts w:ascii="Calibri" w:hAnsi="Calibri"/>
          <w:b w:val="0"/>
          <w:i w:val="0"/>
          <w:color w:val="2B2D2A"/>
          <w:sz w:val="22"/>
        </w:rPr>
        <w:t>El conocimiento no cambia a nadie; la acción sí. Cada caja verde con el símbolo ✎ es una palanca de cambio real.</w:t>
      </w:r>
    </w:p>
    <w:p>
      <w:pPr>
        <w:spacing w:before="0" w:after="120" w:line="293" w:lineRule="auto"/>
        <w:ind w:left="461" w:hanging="461"/>
        <w:jc w:val="left"/>
      </w:pPr>
      <w:r>
        <w:rPr>
          <w:rFonts w:ascii="Calibri" w:hAnsi="Calibri"/>
          <w:b/>
          <w:i w:val="0"/>
          <w:color w:val="C9A227"/>
          <w:sz w:val="22"/>
        </w:rPr>
        <w:t xml:space="preserve">4.  </w:t>
      </w:r>
      <w:r>
        <w:rPr>
          <w:rFonts w:ascii="Calibri" w:hAnsi="Calibri"/>
          <w:b/>
          <w:i w:val="0"/>
          <w:color w:val="2B2D2A"/>
          <w:sz w:val="22"/>
        </w:rPr>
        <w:t xml:space="preserve">No busques la perfección, busca la constancia. </w:t>
      </w:r>
      <w:r>
        <w:rPr>
          <w:rFonts w:ascii="Calibri" w:hAnsi="Calibri"/>
          <w:b w:val="0"/>
          <w:i w:val="0"/>
          <w:color w:val="2B2D2A"/>
          <w:sz w:val="22"/>
        </w:rPr>
        <w:t>Un mal día no borra tres semanas buenas. Este método está hecho para humanos, no para héroes.</w:t>
      </w:r>
    </w:p>
    <w:p>
      <w:pPr>
        <w:spacing w:before="0" w:after="120" w:line="293" w:lineRule="auto"/>
        <w:ind w:left="461" w:hanging="461"/>
        <w:jc w:val="left"/>
      </w:pPr>
      <w:r>
        <w:rPr>
          <w:rFonts w:ascii="Calibri" w:hAnsi="Calibri"/>
          <w:b/>
          <w:i w:val="0"/>
          <w:color w:val="C9A227"/>
          <w:sz w:val="22"/>
        </w:rPr>
        <w:t xml:space="preserve">5.  </w:t>
      </w:r>
      <w:r>
        <w:rPr>
          <w:rFonts w:ascii="Calibri" w:hAnsi="Calibri"/>
          <w:b/>
          <w:i w:val="0"/>
          <w:color w:val="2B2D2A"/>
          <w:sz w:val="22"/>
        </w:rPr>
        <w:t xml:space="preserve">Marca una fecha de inicio. </w:t>
      </w:r>
      <w:r>
        <w:rPr>
          <w:rFonts w:ascii="Calibri" w:hAnsi="Calibri"/>
          <w:b w:val="0"/>
          <w:i w:val="0"/>
          <w:color w:val="2B2D2A"/>
          <w:sz w:val="22"/>
        </w:rPr>
        <w:t>No «algún día». Un día con nombre y número en el calendario. El capítulo 6 te ayudará a elegirla.</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Antes de pasar de página, responde en tu cuaderno con una sola frase: «Si dentro de un año sigo exactamente igual que hoy, ¿qué habré perdido?». Guarda esa frase. Vas a volver a ella.</w:t>
            </w:r>
          </w:p>
        </w:tc>
      </w:tr>
    </w:tbl>
    <w:p>
      <w:pPr>
        <w:spacing w:before="0" w:after="0" w:line="120" w:lineRule="exact"/>
      </w:pP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PARTE I</w:t>
            </w:r>
          </w:p>
          <w:p>
            <w:pPr>
              <w:spacing w:before="120" w:after="120" w:line="252" w:lineRule="auto"/>
              <w:jc w:val="center"/>
            </w:pPr>
            <w:r>
              <w:rPr>
                <w:rFonts w:ascii="Georgia" w:hAnsi="Georgia"/>
                <w:b/>
                <w:i w:val="0"/>
                <w:color w:val="FFFFFF"/>
                <w:sz w:val="52"/>
              </w:rPr>
              <w:t>Entender el</w:t>
              <w:br/>
              <w:t>enemigo invisible</w:t>
            </w:r>
          </w:p>
          <w:p>
            <w:pPr>
              <w:spacing w:before="200" w:after="1200" w:line="288" w:lineRule="auto"/>
              <w:jc w:val="center"/>
            </w:pPr>
            <w:r>
              <w:rPr>
                <w:rFonts w:ascii="Georgia" w:hAnsi="Georgia"/>
                <w:b w:val="0"/>
                <w:i/>
                <w:color w:val="D8E0D6"/>
                <w:sz w:val="24"/>
              </w:rPr>
              <w:t>No puedes vencer aquello que no comprendes. Empecemos por saber contra qué jugamos.</w:t>
            </w:r>
          </w:p>
        </w:tc>
      </w:tr>
    </w:tbl>
    <w:p>
      <w:r>
        <w:br w:type="page"/>
      </w:r>
    </w:p>
    <w:p>
      <w:pPr>
        <w:spacing w:before="480" w:after="0"/>
        <w:jc w:val="left"/>
      </w:pPr>
      <w:r>
        <w:rPr>
          <w:rFonts w:ascii="Georgia" w:hAnsi="Georgia"/>
          <w:b/>
          <w:i w:val="0"/>
          <w:color w:val="C9A227"/>
          <w:sz w:val="24"/>
          <w:spacing w:val="60"/>
        </w:rPr>
        <w:t>CAPÍTULO 1</w:t>
      </w:r>
    </w:p>
    <w:p>
      <w:pPr>
        <w:spacing w:before="80" w:after="120" w:line="252" w:lineRule="auto"/>
        <w:jc w:val="left"/>
      </w:pPr>
      <w:r>
        <w:rPr>
          <w:rFonts w:ascii="Georgia" w:hAnsi="Georgia"/>
          <w:b/>
          <w:i w:val="0"/>
          <w:color w:val="1B4332"/>
          <w:sz w:val="48"/>
        </w:rPr>
        <w:t>Qué es de verdad un mal hábito</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Spoiler: no es una falta de carácter. Es un programa que tu cerebro instaló para ahorrarte energía… y que se volvió en tu contra.</w:t>
      </w:r>
    </w:p>
    <w:p>
      <w:pPr>
        <w:spacing w:before="0" w:after="160" w:line="307" w:lineRule="auto"/>
        <w:jc w:val="both"/>
      </w:pPr>
      <w:r>
        <w:rPr>
          <w:rFonts w:ascii="Calibri" w:hAnsi="Calibri"/>
          <w:b w:val="0"/>
          <w:i w:val="0"/>
          <w:color w:val="2B2D2A"/>
          <w:sz w:val="22"/>
        </w:rPr>
        <w:t>Imagina que tu cerebro es el órgano más perezoso y más eficiente del universo. Su trabajo número uno no es hacerte feliz ni hacerte sano: es mantenerte vivo gastando la menor energía posible. Y para ahorrar energía, automatiza todo lo que puede. Cepillarte los dientes, conducir hasta el trabajo, coger el móvil cuando suena. Todo eso son hábitos: rutinas que ejecutas sin pensar.</w:t>
      </w:r>
    </w:p>
    <w:p>
      <w:pPr>
        <w:spacing w:before="0" w:after="160" w:line="307" w:lineRule="auto"/>
        <w:jc w:val="both"/>
      </w:pPr>
      <w:r>
        <w:rPr>
          <w:rFonts w:ascii="Calibri" w:hAnsi="Calibri"/>
          <w:b w:val="0"/>
          <w:i w:val="0"/>
          <w:color w:val="2B2D2A"/>
          <w:sz w:val="22"/>
        </w:rPr>
        <w:t>El problema es que a tu cerebro le da exactamente igual si el hábito es bueno o malo. Solo le importa una cosa: si funcionó una vez para hacerte sentir mejor, lo convierte en automático. Y ahí es donde entran el cigarrillo después de comer, la copa para relajarte el viernes o la raya para aguantar la fiesta.</w:t>
      </w:r>
    </w:p>
    <w:p>
      <w:pPr>
        <w:spacing w:before="320" w:after="120" w:line="264" w:lineRule="auto"/>
        <w:jc w:val="left"/>
      </w:pPr>
      <w:r>
        <w:rPr>
          <w:rFonts w:ascii="Georgia" w:hAnsi="Georgia"/>
          <w:b/>
          <w:i w:val="0"/>
          <w:color w:val="52796F"/>
          <w:sz w:val="30"/>
        </w:rPr>
        <w:t>El bucle del hábito: las tres piezas</w:t>
      </w:r>
    </w:p>
    <w:p>
      <w:pPr>
        <w:spacing w:before="0" w:after="160" w:line="307" w:lineRule="auto"/>
        <w:jc w:val="both"/>
      </w:pPr>
      <w:r>
        <w:rPr>
          <w:rFonts w:ascii="Calibri" w:hAnsi="Calibri"/>
          <w:b w:val="0"/>
          <w:i w:val="0"/>
          <w:color w:val="2B2D2A"/>
          <w:sz w:val="22"/>
        </w:rPr>
        <w:t>Todo hábito, sin excepción, funciona con el mismo mecanismo de tres tiempos. Entenderlo es como conseguir los planos del enemigo:</w:t>
      </w:r>
    </w:p>
    <w:p>
      <w:pPr>
        <w:spacing w:before="0" w:after="120" w:line="293" w:lineRule="auto"/>
        <w:ind w:left="461" w:hanging="461"/>
        <w:jc w:val="left"/>
      </w:pPr>
      <w:r>
        <w:rPr>
          <w:rFonts w:ascii="Calibri" w:hAnsi="Calibri"/>
          <w:b/>
          <w:i w:val="0"/>
          <w:color w:val="C9A227"/>
          <w:sz w:val="22"/>
        </w:rPr>
        <w:t xml:space="preserve">1.  </w:t>
      </w:r>
      <w:r>
        <w:rPr>
          <w:rFonts w:ascii="Calibri" w:hAnsi="Calibri"/>
          <w:b/>
          <w:i w:val="0"/>
          <w:color w:val="2B2D2A"/>
          <w:sz w:val="22"/>
        </w:rPr>
        <w:t xml:space="preserve">La señal (el disparador). </w:t>
      </w:r>
      <w:r>
        <w:rPr>
          <w:rFonts w:ascii="Calibri" w:hAnsi="Calibri"/>
          <w:b w:val="0"/>
          <w:i w:val="0"/>
          <w:color w:val="2B2D2A"/>
          <w:sz w:val="22"/>
        </w:rPr>
        <w:t>Algo que le dice a tu cerebro «es la hora». Puede ser una emoción (estrés, aburrimiento), un momento (después de cenar), un lugar (el balcón), una persona o incluso otra sustancia (el café que pide su cigarrillo).</w:t>
      </w:r>
    </w:p>
    <w:p>
      <w:pPr>
        <w:spacing w:before="0" w:after="120" w:line="293" w:lineRule="auto"/>
        <w:ind w:left="461" w:hanging="461"/>
        <w:jc w:val="left"/>
      </w:pPr>
      <w:r>
        <w:rPr>
          <w:rFonts w:ascii="Calibri" w:hAnsi="Calibri"/>
          <w:b/>
          <w:i w:val="0"/>
          <w:color w:val="C9A227"/>
          <w:sz w:val="22"/>
        </w:rPr>
        <w:t xml:space="preserve">2.  </w:t>
      </w:r>
      <w:r>
        <w:rPr>
          <w:rFonts w:ascii="Calibri" w:hAnsi="Calibri"/>
          <w:b/>
          <w:i w:val="0"/>
          <w:color w:val="2B2D2A"/>
          <w:sz w:val="22"/>
        </w:rPr>
        <w:t xml:space="preserve">La rutina (la conducta). </w:t>
      </w:r>
      <w:r>
        <w:rPr>
          <w:rFonts w:ascii="Calibri" w:hAnsi="Calibri"/>
          <w:b w:val="0"/>
          <w:i w:val="0"/>
          <w:color w:val="2B2D2A"/>
          <w:sz w:val="22"/>
        </w:rPr>
        <w:t>El acto en sí: encender, servir, consumir.</w:t>
      </w:r>
    </w:p>
    <w:p>
      <w:pPr>
        <w:spacing w:before="0" w:after="120" w:line="293" w:lineRule="auto"/>
        <w:ind w:left="461" w:hanging="461"/>
        <w:jc w:val="left"/>
      </w:pPr>
      <w:r>
        <w:rPr>
          <w:rFonts w:ascii="Calibri" w:hAnsi="Calibri"/>
          <w:b/>
          <w:i w:val="0"/>
          <w:color w:val="C9A227"/>
          <w:sz w:val="22"/>
        </w:rPr>
        <w:t xml:space="preserve">3.  </w:t>
      </w:r>
      <w:r>
        <w:rPr>
          <w:rFonts w:ascii="Calibri" w:hAnsi="Calibri"/>
          <w:b/>
          <w:i w:val="0"/>
          <w:color w:val="2B2D2A"/>
          <w:sz w:val="22"/>
        </w:rPr>
        <w:t xml:space="preserve">La recompensa. </w:t>
      </w:r>
      <w:r>
        <w:rPr>
          <w:rFonts w:ascii="Calibri" w:hAnsi="Calibri"/>
          <w:b w:val="0"/>
          <w:i w:val="0"/>
          <w:color w:val="2B2D2A"/>
          <w:sz w:val="22"/>
        </w:rPr>
        <w:t>El alivio, el subidón, la calma, la sensación de pertenecer. Esto es lo que tu cerebro memoriza y lo que hará que quieras repetir.</w:t>
      </w:r>
    </w:p>
    <w:p>
      <w:pPr>
        <w:spacing w:before="0" w:after="160" w:line="307" w:lineRule="auto"/>
        <w:jc w:val="both"/>
      </w:pPr>
      <w:r>
        <w:rPr>
          <w:rFonts w:ascii="Calibri" w:hAnsi="Calibri"/>
          <w:b w:val="0"/>
          <w:i w:val="0"/>
          <w:color w:val="2B2D2A"/>
          <w:sz w:val="22"/>
        </w:rPr>
        <w:t>Con cada repetición, la conexión entre señal y recompensa se refuerza, como un sendero que se marca más cuanto más lo pisas. Al cabo de cientos de repeticiones, aparece un cuarto elemento, el más traicionero de todos: el ansia. El cerebro empieza a anticipar la recompensa en cuanto detecta la señal, y esa anticipación se vive como un tirón casi físico. Por eso, con solo oler el humo de otro o escuchar el «tsss» de una lata al abrirse, ya sientes el deseo.</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MARTA, 34 AÑOS</w:t>
            </w:r>
          </w:p>
          <w:p>
            <w:pPr>
              <w:spacing w:before="0" w:after="120" w:line="298" w:lineRule="auto"/>
              <w:jc w:val="left"/>
            </w:pPr>
            <w:r>
              <w:rPr>
                <w:rFonts w:ascii="Calibri" w:hAnsi="Calibri"/>
                <w:b w:val="0"/>
                <w:i w:val="0"/>
                <w:color w:val="2B2D2A"/>
                <w:sz w:val="22"/>
              </w:rPr>
              <w:t>Marta no fumaba «todo el día». Fumaba con el café de la mañana, al salir del trabajo y con la copa del fin de semana. Cuando analizó su bucle, descubrió que la señal casi nunca era la nicotina: era la pausa. El cigarrillo era su única excusa socialmente aceptada para parar cinco minutos. No necesitaba dejar de fumar: necesitaba aprender a darse una pausa sin humo. Cuando lo entendió, el 70 % de sus cigarrillos desaparecieron sin esfuerzo.</w:t>
            </w:r>
          </w:p>
        </w:tc>
      </w:tr>
    </w:tbl>
    <w:p>
      <w:pPr>
        <w:spacing w:before="0" w:after="0" w:line="120" w:lineRule="exact"/>
      </w:pPr>
    </w:p>
    <w:p>
      <w:pPr>
        <w:spacing w:before="320" w:after="120" w:line="264" w:lineRule="auto"/>
        <w:jc w:val="left"/>
      </w:pPr>
      <w:r>
        <w:rPr>
          <w:rFonts w:ascii="Georgia" w:hAnsi="Georgia"/>
          <w:b/>
          <w:i w:val="0"/>
          <w:color w:val="52796F"/>
          <w:sz w:val="30"/>
        </w:rPr>
        <w:t>Por qué las sustancias juegan con ventaja</w:t>
      </w:r>
    </w:p>
    <w:p>
      <w:pPr>
        <w:spacing w:before="0" w:after="160" w:line="307" w:lineRule="auto"/>
        <w:jc w:val="both"/>
      </w:pPr>
      <w:r>
        <w:rPr>
          <w:rFonts w:ascii="Calibri" w:hAnsi="Calibri"/>
          <w:b w:val="0"/>
          <w:i w:val="0"/>
          <w:color w:val="2B2D2A"/>
          <w:sz w:val="22"/>
        </w:rPr>
        <w:t>Un hábito normal, como morderte las uñas, entrena a tu cerebro. Una sustancia hace algo mucho más sucio: secuestra su química. El tabaco, el alcohol y las drogas actúan directamente sobre la dopamina, el neurotransmisor de la motivación y la recompensa. Inundan el sistema con una intensidad que ninguna recompensa natural —una buena comida, un abrazo, un logro— puede igualar.</w:t>
      </w:r>
    </w:p>
    <w:p>
      <w:pPr>
        <w:spacing w:before="0" w:after="160" w:line="307" w:lineRule="auto"/>
        <w:jc w:val="both"/>
      </w:pPr>
      <w:r>
        <w:rPr>
          <w:rFonts w:ascii="Calibri" w:hAnsi="Calibri"/>
          <w:b w:val="0"/>
          <w:i w:val="0"/>
          <w:color w:val="2B2D2A"/>
          <w:sz w:val="22"/>
        </w:rPr>
        <w:t>Ante esa avalancha, el cerebro se protege bajando el volumen: fabrica menos receptores de dopamina. Resultado: necesitas más sustancia para sentir lo mismo (tolerancia) y, sin ella, el mundo normal te sabe gris y plano (esto es, en parte, lo que hay detrás del mono y de la ansiedad al dejarlo). La buena noticia, y es una noticia enorme, es que el cerebro es plástico: si le das tiempo, vuelve a fabricar esos receptores. La niebla se levanta. Los colores vuelven.</w:t>
      </w: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Nombra tu bucle  </w:t>
            </w:r>
            <w:r>
              <w:rPr>
                <w:rFonts w:ascii="Calibri" w:hAnsi="Calibri"/>
                <w:b w:val="0"/>
                <w:i w:val="0"/>
                <w:color w:val="2B2D2A"/>
                <w:sz w:val="22"/>
              </w:rPr>
              <w:t>Durante los próximos tres días, cada vez que consumas, anota en tu móvil solo dos cosas: qué pasó justo antes (señal) y qué sentiste justo después (recompensa). No intentes cambiar nada todavía. Solo observa. Estás cartografiando tu adicción, y un mapa lo cambia todo.</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Un hábito no se rompe con fuerza. Se desmonta pieza a pieza.</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Un mal hábito no es un defecto moral: es un programa automático de tu cerebro.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Todo hábito tiene tres piezas: señal, rutina y recompensa. Y un cuarto elemento, el ansia.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Las sustancias no crean hábitos normales: secuestran la química de la recompensa.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Tu cerebro puede recuperarse. La plasticidad es tu mayor aliada.</w:t>
      </w:r>
    </w:p>
    <w:p>
      <w:r>
        <w:br w:type="page"/>
      </w:r>
    </w:p>
    <w:p>
      <w:pPr>
        <w:spacing w:before="480" w:after="0"/>
        <w:jc w:val="left"/>
      </w:pPr>
      <w:r>
        <w:rPr>
          <w:rFonts w:ascii="Georgia" w:hAnsi="Georgia"/>
          <w:b/>
          <w:i w:val="0"/>
          <w:color w:val="C9A227"/>
          <w:sz w:val="24"/>
          <w:spacing w:val="60"/>
        </w:rPr>
        <w:t>CAPÍTULO 2</w:t>
      </w:r>
    </w:p>
    <w:p>
      <w:pPr>
        <w:spacing w:before="80" w:after="120" w:line="252" w:lineRule="auto"/>
        <w:jc w:val="left"/>
      </w:pPr>
      <w:r>
        <w:rPr>
          <w:rFonts w:ascii="Georgia" w:hAnsi="Georgia"/>
          <w:b/>
          <w:i w:val="0"/>
          <w:color w:val="1B4332"/>
          <w:sz w:val="48"/>
        </w:rPr>
        <w:t>La verdad sin adornos</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Sobre las drogas, el tabaco y el alcohol. Sin dramatismo y sin negación: solo la letra pequeña del contrato que firmaste sin leer.</w:t>
      </w:r>
    </w:p>
    <w:p>
      <w:pPr>
        <w:spacing w:before="0" w:after="160" w:line="307" w:lineRule="auto"/>
        <w:jc w:val="both"/>
      </w:pPr>
      <w:r>
        <w:rPr>
          <w:rFonts w:ascii="Calibri" w:hAnsi="Calibri"/>
          <w:b w:val="0"/>
          <w:i w:val="0"/>
          <w:color w:val="2B2D2A"/>
          <w:sz w:val="22"/>
        </w:rPr>
        <w:t>No voy a asustarte con estadísticas de terror. Los sustos no funcionan; si funcionaran, nadie fumaría, porque la advertencia está en cada cajetilla. Lo que sí funciona es entender el trato real que hace cada sustancia contigo, porque casi todas venden lo mismo: un beneficio inmediato y pequeño a cambio de un coste aplazado y enorme.</w:t>
      </w:r>
    </w:p>
    <w:p>
      <w:pPr>
        <w:spacing w:before="320" w:after="120" w:line="264" w:lineRule="auto"/>
        <w:jc w:val="left"/>
      </w:pPr>
      <w:r>
        <w:rPr>
          <w:rFonts w:ascii="Georgia" w:hAnsi="Georgia"/>
          <w:b/>
          <w:i w:val="0"/>
          <w:color w:val="52796F"/>
          <w:sz w:val="30"/>
        </w:rPr>
        <w:t>El tabaco: la mentira de la calma</w:t>
      </w:r>
    </w:p>
    <w:p>
      <w:pPr>
        <w:spacing w:before="0" w:after="160" w:line="307" w:lineRule="auto"/>
        <w:jc w:val="both"/>
      </w:pPr>
      <w:r>
        <w:rPr>
          <w:rFonts w:ascii="Calibri" w:hAnsi="Calibri"/>
          <w:b w:val="0"/>
          <w:i w:val="0"/>
          <w:color w:val="2B2D2A"/>
          <w:sz w:val="22"/>
        </w:rPr>
        <w:t>El tabaco te promete relajación. Es la promesa más falsa de todas. La nicotina es un estimulante que, al entrar, genera un pico de dopamina y, al bajar, produce ansiedad. Esa ansiedad es exactamente la que calma el siguiente cigarrillo. Dicho de otro modo: el tabaco crea el problema que dice resolver. El fumador no está más tranquilo que el no fumador; simplemente pasa el día apagando pequeños incendios que él mismo enciende. Cuando lo dejas del todo, a las pocas semanas descubres una calma de base que llevabas años sin sentir.</w:t>
      </w:r>
    </w:p>
    <w:p>
      <w:pPr>
        <w:spacing w:before="320" w:after="120" w:line="264" w:lineRule="auto"/>
        <w:jc w:val="left"/>
      </w:pPr>
      <w:r>
        <w:rPr>
          <w:rFonts w:ascii="Georgia" w:hAnsi="Georgia"/>
          <w:b/>
          <w:i w:val="0"/>
          <w:color w:val="52796F"/>
          <w:sz w:val="30"/>
        </w:rPr>
        <w:t>El alcohol: el falso amigo social</w:t>
      </w:r>
    </w:p>
    <w:p>
      <w:pPr>
        <w:spacing w:before="0" w:after="160" w:line="307" w:lineRule="auto"/>
        <w:jc w:val="both"/>
      </w:pPr>
      <w:r>
        <w:rPr>
          <w:rFonts w:ascii="Calibri" w:hAnsi="Calibri"/>
          <w:b w:val="0"/>
          <w:i w:val="0"/>
          <w:color w:val="2B2D2A"/>
          <w:sz w:val="22"/>
        </w:rPr>
        <w:t>El alcohol es un depresor del sistema nervioso disfrazado de fiesta. Las primeras copas desinhiben y por eso parecen animarte, pero el efecto global es sedante. Destroza la calidad del sueño (aunque te duermas antes, no descansas), dispara la ansiedad del día siguiente —la famosa «resaca emocional»— y es un potente depresógeno a medio plazo. Socialmente es el más difícil de dejar, porque es el único cuya ausencia hay que justificar: nadie te pregunta por qué no fumas, pero todos preguntan por qué no bebes.</w:t>
      </w:r>
    </w:p>
    <w:p>
      <w:pPr>
        <w:spacing w:before="0" w:after="160" w:line="307" w:lineRule="auto"/>
        <w:jc w:val="both"/>
      </w:pPr>
      <w:r>
        <w:rPr>
          <w:rFonts w:ascii="Calibri" w:hAnsi="Calibri"/>
          <w:b w:val="0"/>
          <w:i w:val="0"/>
          <w:color w:val="2B2D2A"/>
          <w:sz w:val="22"/>
        </w:rPr>
        <w:t>Atención médica importante: si bebes a diario y en cantidad, dejarlo de golpe puede ser peligroso (temblores, convulsiones, delirium). No es un mensaje para asustarte, sino para que lo dejes bien: con supervisión médica. Pedir ayuda aquí no es debilidad, es inteligencia.</w:t>
      </w:r>
    </w:p>
    <w:p>
      <w:pPr>
        <w:spacing w:before="320" w:after="120" w:line="264" w:lineRule="auto"/>
        <w:jc w:val="left"/>
      </w:pPr>
      <w:r>
        <w:rPr>
          <w:rFonts w:ascii="Georgia" w:hAnsi="Georgia"/>
          <w:b/>
          <w:i w:val="0"/>
          <w:color w:val="52796F"/>
          <w:sz w:val="30"/>
        </w:rPr>
        <w:t>Las drogas: el préstamo con intereses imposibles</w:t>
      </w:r>
    </w:p>
    <w:p>
      <w:pPr>
        <w:spacing w:before="0" w:after="160" w:line="307" w:lineRule="auto"/>
        <w:jc w:val="both"/>
      </w:pPr>
      <w:r>
        <w:rPr>
          <w:rFonts w:ascii="Calibri" w:hAnsi="Calibri"/>
          <w:b w:val="0"/>
          <w:i w:val="0"/>
          <w:color w:val="2B2D2A"/>
          <w:sz w:val="22"/>
        </w:rPr>
        <w:t>Cada droga tiene su firma, pero todas comparten la misma estructura de estafa financiera: te adelantan una emoción que aún no has ganado —euforia, energía, desconexión, valentía— y luego te la cobran con intereses en forma de bajón, dependencia y deuda emocional. Los estimulantes te queman por delante; los depresores y opiáceos te apagan por dentro. En todos los casos, la sustancia va ocupando cada vez más espacio hasta que se convierte en el centro alrededor del cual gira tu agenda, tu dinero y tus relaciones.</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Coge tu cuaderno y haz una cuenta honesta. En la última semana, ¿cuánto tiempo y cuánto dinero se llevó tu hábito? Súmalo. Multiplícalo por 52. Ese es el precio anual. Ahora escribe al lado una cosa que llevas tiempo diciendo que «no puedes permitirte». La comparación duele, y ese dolor es combustible.</w:t>
            </w:r>
          </w:p>
        </w:tc>
      </w:tr>
    </w:tbl>
    <w:p>
      <w:pPr>
        <w:spacing w:before="0" w:after="0" w:line="120" w:lineRule="exact"/>
      </w:pPr>
    </w:p>
    <w:p>
      <w:pPr>
        <w:spacing w:before="320" w:after="120" w:line="264" w:lineRule="auto"/>
        <w:jc w:val="left"/>
      </w:pPr>
      <w:r>
        <w:rPr>
          <w:rFonts w:ascii="Georgia" w:hAnsi="Georgia"/>
          <w:b/>
          <w:i w:val="0"/>
          <w:color w:val="52796F"/>
          <w:sz w:val="30"/>
        </w:rPr>
        <w:t>El punto en común: ninguno te da lo que buscas</w:t>
      </w:r>
    </w:p>
    <w:p>
      <w:pPr>
        <w:spacing w:before="0" w:after="160" w:line="307" w:lineRule="auto"/>
        <w:jc w:val="both"/>
      </w:pPr>
      <w:r>
        <w:rPr>
          <w:rFonts w:ascii="Calibri" w:hAnsi="Calibri"/>
          <w:b w:val="0"/>
          <w:i w:val="0"/>
          <w:color w:val="2B2D2A"/>
          <w:sz w:val="22"/>
        </w:rPr>
        <w:t>Aquí está la clave que cambia el juego. Detrás de cada consumo hay una necesidad legítima: descansar, pertenecer, calmar la ansiedad, sentirte capaz, escapar del dolor. El problema no es la necesidad; es que elegiste el peor proveedor posible para satisfacerla. Ninguna sustancia te da de verdad calma, conexión o descanso; solo te da una imitación que se evapora y te deja con más sed. Dejarlo, entonces, no consiste solo en quitar. Consiste en encontrar un proveedor honesto para esas necesidades reales. De eso va la Parte III.</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DIEGO, 41 AÑOS</w:t>
            </w:r>
          </w:p>
          <w:p>
            <w:pPr>
              <w:spacing w:before="0" w:after="120" w:line="298" w:lineRule="auto"/>
              <w:jc w:val="left"/>
            </w:pPr>
            <w:r>
              <w:rPr>
                <w:rFonts w:ascii="Calibri" w:hAnsi="Calibri"/>
                <w:b w:val="0"/>
                <w:i w:val="0"/>
                <w:color w:val="2B2D2A"/>
                <w:sz w:val="22"/>
              </w:rPr>
              <w:t>Diego bebía «para dormir». Dos o tres cervezas cada noche. Cuando midió su sueño con una pulsera, la verdad le golpeó: dormía menos y peor las noches que bebía. El alcohol lo noqueaba, pero no lo descansaba. Su necesidad real no era beber: era desconectar de un día demasiado tenso. Sustituyó la cerveza por veinte minutos de lectura y una ducha caliente. Tardó tres semanas en dormir de verdad por primera vez en años.</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Ninguna sustancia te da lo que buscas. Solo te cobra por la ilusión de tenerlo.</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tabaco no calma: crea la ansiedad que luego alivia.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alcohol es un depresor; dejarlo bruscamente tras consumo intenso requiere supervisión médica.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Las drogas adelantan emociones que luego cobran con intereses.</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Debajo de cada consumo hay una necesidad legítima mal atendida. Ahí está la salida.</w:t>
      </w:r>
    </w:p>
    <w:p>
      <w:r>
        <w:br w:type="page"/>
      </w:r>
    </w:p>
    <w:p>
      <w:pPr>
        <w:spacing w:before="480" w:after="0"/>
        <w:jc w:val="left"/>
      </w:pPr>
      <w:r>
        <w:rPr>
          <w:rFonts w:ascii="Georgia" w:hAnsi="Georgia"/>
          <w:b/>
          <w:i w:val="0"/>
          <w:color w:val="C9A227"/>
          <w:sz w:val="24"/>
          <w:spacing w:val="60"/>
        </w:rPr>
        <w:t>CAPÍTULO 3</w:t>
      </w:r>
    </w:p>
    <w:p>
      <w:pPr>
        <w:spacing w:before="80" w:after="120" w:line="252" w:lineRule="auto"/>
        <w:jc w:val="left"/>
      </w:pPr>
      <w:r>
        <w:rPr>
          <w:rFonts w:ascii="Georgia" w:hAnsi="Georgia"/>
          <w:b/>
          <w:i w:val="0"/>
          <w:color w:val="1B4332"/>
          <w:sz w:val="48"/>
        </w:rPr>
        <w:t>Por qué fracasan casi todos los intentos</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Si has recaído muchas veces, no es porque falles tú. Es porque el método clásico —«apretar los dientes»— está roto de raíz.</w:t>
      </w:r>
    </w:p>
    <w:p>
      <w:pPr>
        <w:spacing w:before="0" w:after="160" w:line="307" w:lineRule="auto"/>
        <w:jc w:val="both"/>
      </w:pPr>
      <w:r>
        <w:rPr>
          <w:rFonts w:ascii="Calibri" w:hAnsi="Calibri"/>
          <w:b w:val="0"/>
          <w:i w:val="0"/>
          <w:color w:val="2B2D2A"/>
          <w:sz w:val="22"/>
        </w:rPr>
        <w:t>La mayoría de la gente ataca el problema exactamente al revés. Se centra en el momento del consumo y en resistirlo con fuerza bruta. Es como intentar parar un río con las manos. Vamos a repasar las cinco razones por las que ese enfoque casi siempre falla, para que tú no caigas en ninguna.</w:t>
      </w:r>
    </w:p>
    <w:p>
      <w:pPr>
        <w:spacing w:before="240" w:after="80" w:line="264" w:lineRule="auto"/>
        <w:jc w:val="left"/>
      </w:pPr>
      <w:r>
        <w:rPr>
          <w:rFonts w:ascii="Calibri" w:hAnsi="Calibri"/>
          <w:b/>
          <w:i w:val="0"/>
          <w:color w:val="2B2D2A"/>
          <w:sz w:val="25"/>
        </w:rPr>
        <w:t>1. Confían solo en la fuerza de voluntad</w:t>
      </w:r>
    </w:p>
    <w:p>
      <w:pPr>
        <w:spacing w:before="0" w:after="160" w:line="307" w:lineRule="auto"/>
        <w:jc w:val="both"/>
      </w:pPr>
      <w:r>
        <w:rPr>
          <w:rFonts w:ascii="Calibri" w:hAnsi="Calibri"/>
          <w:b w:val="0"/>
          <w:i w:val="0"/>
          <w:color w:val="2B2D2A"/>
          <w:sz w:val="22"/>
        </w:rPr>
        <w:t>La fuerza de voluntad es un recurso limitado que se agota a lo largo del día. Por eso recaes de noche, cansado, después de una jornada dura: no es que te importe menos, es que tu depósito de autocontrol está vacío. Un buen método casi no usa fuerza de voluntad: usa entorno, rutinas y decisiones tomadas de antemano.</w:t>
      </w:r>
    </w:p>
    <w:p>
      <w:pPr>
        <w:spacing w:before="240" w:after="80" w:line="264" w:lineRule="auto"/>
        <w:jc w:val="left"/>
      </w:pPr>
      <w:r>
        <w:rPr>
          <w:rFonts w:ascii="Calibri" w:hAnsi="Calibri"/>
          <w:b/>
          <w:i w:val="0"/>
          <w:color w:val="2B2D2A"/>
          <w:sz w:val="25"/>
        </w:rPr>
        <w:t>2. Solo quitan, no sustituyen</w:t>
      </w:r>
    </w:p>
    <w:p>
      <w:pPr>
        <w:spacing w:before="0" w:after="160" w:line="307" w:lineRule="auto"/>
        <w:jc w:val="both"/>
      </w:pPr>
      <w:r>
        <w:rPr>
          <w:rFonts w:ascii="Calibri" w:hAnsi="Calibri"/>
          <w:b w:val="0"/>
          <w:i w:val="0"/>
          <w:color w:val="2B2D2A"/>
          <w:sz w:val="22"/>
        </w:rPr>
        <w:t>Si arrancas un hábito y dejas el hueco vacío, la señal seguirá disparándose y el vacío tirará de ti. La naturaleza —y el cerebro— odian el vacío. Hay que llenar el espacio con una rutina nueva que dé una recompensa parecida.</w:t>
      </w:r>
    </w:p>
    <w:p>
      <w:pPr>
        <w:spacing w:before="240" w:after="80" w:line="264" w:lineRule="auto"/>
        <w:jc w:val="left"/>
      </w:pPr>
      <w:r>
        <w:rPr>
          <w:rFonts w:ascii="Calibri" w:hAnsi="Calibri"/>
          <w:b/>
          <w:i w:val="0"/>
          <w:color w:val="2B2D2A"/>
          <w:sz w:val="25"/>
        </w:rPr>
        <w:t>3. Lo dejan «para siempre» desde el minuto uno</w:t>
      </w:r>
    </w:p>
    <w:p>
      <w:pPr>
        <w:spacing w:before="0" w:after="160" w:line="307" w:lineRule="auto"/>
        <w:jc w:val="both"/>
      </w:pPr>
      <w:r>
        <w:rPr>
          <w:rFonts w:ascii="Calibri" w:hAnsi="Calibri"/>
          <w:b w:val="0"/>
          <w:i w:val="0"/>
          <w:color w:val="2B2D2A"/>
          <w:sz w:val="22"/>
        </w:rPr>
        <w:t>«Nunca más» es una montaña tan alta que paraliza. El cerebro entra en pánico ante la idea de la privación eterna. Funciona mucho mejor el compromiso por tramos: hoy no. Solo hoy. Y mañana, otra vez, solo hoy.</w:t>
      </w:r>
    </w:p>
    <w:p>
      <w:pPr>
        <w:spacing w:before="240" w:after="80" w:line="264" w:lineRule="auto"/>
        <w:jc w:val="left"/>
      </w:pPr>
      <w:r>
        <w:rPr>
          <w:rFonts w:ascii="Calibri" w:hAnsi="Calibri"/>
          <w:b/>
          <w:i w:val="0"/>
          <w:color w:val="2B2D2A"/>
          <w:sz w:val="25"/>
        </w:rPr>
        <w:t>4. Interpretan la recaída como el final</w:t>
      </w:r>
    </w:p>
    <w:p>
      <w:pPr>
        <w:spacing w:before="0" w:after="160" w:line="307" w:lineRule="auto"/>
        <w:jc w:val="both"/>
      </w:pPr>
      <w:r>
        <w:rPr>
          <w:rFonts w:ascii="Calibri" w:hAnsi="Calibri"/>
          <w:b w:val="0"/>
          <w:i w:val="0"/>
          <w:color w:val="2B2D2A"/>
          <w:sz w:val="22"/>
        </w:rPr>
        <w:t>Este es el error más caro. Alguien lleva tres semanas limpio, tiene un desliz, y piensa «ya lo he estropeado todo». Entonces se rinde del todo. Un desliz es un punto en una curva ascendente, no el fin de la historia. Lo veremos a fondo en el capítulo 10.</w:t>
      </w:r>
    </w:p>
    <w:p>
      <w:pPr>
        <w:spacing w:before="240" w:after="80" w:line="264" w:lineRule="auto"/>
        <w:jc w:val="left"/>
      </w:pPr>
      <w:r>
        <w:rPr>
          <w:rFonts w:ascii="Calibri" w:hAnsi="Calibri"/>
          <w:b/>
          <w:i w:val="0"/>
          <w:color w:val="2B2D2A"/>
          <w:sz w:val="25"/>
        </w:rPr>
        <w:t>5. Lo hacen solos y en secreto</w:t>
      </w:r>
    </w:p>
    <w:p>
      <w:pPr>
        <w:spacing w:before="0" w:after="160" w:line="307" w:lineRule="auto"/>
        <w:jc w:val="both"/>
      </w:pPr>
      <w:r>
        <w:rPr>
          <w:rFonts w:ascii="Calibri" w:hAnsi="Calibri"/>
          <w:b w:val="0"/>
          <w:i w:val="0"/>
          <w:color w:val="2B2D2A"/>
          <w:sz w:val="22"/>
        </w:rPr>
        <w:t>El secreto es el mejor amigo de la adicción. Quien lo intenta a escondidas se queda sin red de seguridad y sin nadie a quien rendir cuentas. Contarlo, aunque sea a una sola persona, multiplica las probabilidades de éxito.</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Mira hacia atrás sin culpa, solo con curiosidad de detective. En tu último intento de dejarlo, ¿cuál de estas cinco trampas te hizo caer? Escríbelo. Reconocer el patrón es el primer paso para romperlo.</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recaíste porque fueras débil. Recaíste porque el método era débil.</w:t>
            </w:r>
          </w:p>
        </w:tc>
      </w:tr>
    </w:tbl>
    <w:p>
      <w:pPr>
        <w:spacing w:before="0" w:after="0" w:line="160" w:lineRule="exact"/>
      </w:pPr>
    </w:p>
    <w:p>
      <w:pPr>
        <w:spacing w:before="0" w:after="160" w:line="307" w:lineRule="auto"/>
        <w:jc w:val="both"/>
      </w:pPr>
      <w:r>
        <w:rPr>
          <w:rFonts w:ascii="Calibri" w:hAnsi="Calibri"/>
          <w:b w:val="0"/>
          <w:i w:val="0"/>
          <w:color w:val="2B2D2A"/>
          <w:sz w:val="22"/>
        </w:rPr>
        <w:t>A partir de aquí cambiamos de enfoque por completo. Dejamos de hablar del problema y empezamos a construir la solución. Bienvenido a la parte práctica.</w:t>
      </w: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PARTE II</w:t>
            </w:r>
          </w:p>
          <w:p>
            <w:pPr>
              <w:spacing w:before="120" w:after="120" w:line="252" w:lineRule="auto"/>
              <w:jc w:val="center"/>
            </w:pPr>
            <w:r>
              <w:rPr>
                <w:rFonts w:ascii="Georgia" w:hAnsi="Georgia"/>
                <w:b/>
                <w:i w:val="0"/>
                <w:color w:val="FFFFFF"/>
                <w:sz w:val="52"/>
              </w:rPr>
              <w:t>Preparar</w:t>
              <w:br/>
              <w:t>el terreno</w:t>
            </w:r>
          </w:p>
          <w:p>
            <w:pPr>
              <w:spacing w:before="200" w:after="1200" w:line="288" w:lineRule="auto"/>
              <w:jc w:val="center"/>
            </w:pPr>
            <w:r>
              <w:rPr>
                <w:rFonts w:ascii="Georgia" w:hAnsi="Georgia"/>
                <w:b w:val="0"/>
                <w:i/>
                <w:color w:val="D8E0D6"/>
                <w:sz w:val="24"/>
              </w:rPr>
              <w:t>Nadie gana una batalla el día de la batalla. Se gana en la preparación de los días previos.</w:t>
            </w:r>
          </w:p>
        </w:tc>
      </w:tr>
    </w:tbl>
    <w:p>
      <w:r>
        <w:br w:type="page"/>
      </w:r>
    </w:p>
    <w:p>
      <w:pPr>
        <w:spacing w:before="480" w:after="0"/>
        <w:jc w:val="left"/>
      </w:pPr>
      <w:r>
        <w:rPr>
          <w:rFonts w:ascii="Georgia" w:hAnsi="Georgia"/>
          <w:b/>
          <w:i w:val="0"/>
          <w:color w:val="C9A227"/>
          <w:sz w:val="24"/>
          <w:spacing w:val="60"/>
        </w:rPr>
        <w:t>CAPÍTULO 4</w:t>
      </w:r>
    </w:p>
    <w:p>
      <w:pPr>
        <w:spacing w:before="80" w:after="120" w:line="252" w:lineRule="auto"/>
        <w:jc w:val="left"/>
      </w:pPr>
      <w:r>
        <w:rPr>
          <w:rFonts w:ascii="Georgia" w:hAnsi="Georgia"/>
          <w:b/>
          <w:i w:val="0"/>
          <w:color w:val="1B4332"/>
          <w:sz w:val="48"/>
        </w:rPr>
        <w:t>Tu porqué inquebrantable</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La motivación se apaga. El propósito no. Vamos a construir la razón tan sólida que te sostenga los días en que ya no quieras seguir.</w:t>
      </w:r>
    </w:p>
    <w:p>
      <w:pPr>
        <w:spacing w:before="0" w:after="160" w:line="307" w:lineRule="auto"/>
        <w:jc w:val="both"/>
      </w:pPr>
      <w:r>
        <w:rPr>
          <w:rFonts w:ascii="Calibri" w:hAnsi="Calibri"/>
          <w:b w:val="0"/>
          <w:i w:val="0"/>
          <w:color w:val="2B2D2A"/>
          <w:sz w:val="22"/>
        </w:rPr>
        <w:t>Habrá un día —te lo garantizo— en el que no tengas ninguna gana de resistir. Un día malo, de esos en los que te dices «total, por uno no pasa nada». Ese día no te salvará la motivación, porque la motivación es una emoción y las emociones van y vienen. Ese día te salvará tu porqué: una razón tan concreta y tan tuya que actúe como ancla cuando la marea te arrastre.</w:t>
      </w:r>
    </w:p>
    <w:p>
      <w:pPr>
        <w:spacing w:before="320" w:after="120" w:line="264" w:lineRule="auto"/>
        <w:jc w:val="left"/>
      </w:pPr>
      <w:r>
        <w:rPr>
          <w:rFonts w:ascii="Georgia" w:hAnsi="Georgia"/>
          <w:b/>
          <w:i w:val="0"/>
          <w:color w:val="52796F"/>
          <w:sz w:val="30"/>
        </w:rPr>
        <w:t>Por qué los porqués débiles no aguantan</w:t>
      </w:r>
    </w:p>
    <w:p>
      <w:pPr>
        <w:spacing w:before="0" w:after="160" w:line="307" w:lineRule="auto"/>
        <w:jc w:val="both"/>
      </w:pPr>
      <w:r>
        <w:rPr>
          <w:rFonts w:ascii="Calibri" w:hAnsi="Calibri"/>
          <w:b w:val="0"/>
          <w:i w:val="0"/>
          <w:color w:val="2B2D2A"/>
          <w:sz w:val="22"/>
        </w:rPr>
        <w:t>«Quiero estar más sano» no es un porqué; es un titular de folleto. Es demasiado abstracto, demasiado lejano, demasiado de todo el mundo. Un porqué que funciona cumple tres condiciones: es concreto, es emocional y es tuyo. Compara: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Débil: </w:t>
      </w:r>
      <w:r>
        <w:rPr>
          <w:rFonts w:ascii="Calibri" w:hAnsi="Calibri"/>
          <w:b w:val="0"/>
          <w:i w:val="0"/>
          <w:color w:val="2B2D2A"/>
          <w:sz w:val="22"/>
        </w:rPr>
        <w:t>«Quiero dejar de beber para estar mejor.»</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Fuerte: </w:t>
      </w:r>
      <w:r>
        <w:rPr>
          <w:rFonts w:ascii="Calibri" w:hAnsi="Calibri"/>
          <w:b w:val="0"/>
          <w:i w:val="0"/>
          <w:color w:val="2B2D2A"/>
          <w:sz w:val="22"/>
        </w:rPr>
        <w:t>«Quiero llegar despierto y presente a la cena de los domingos con mi hija, en vez de estar medio ido en el sofá mientras ella me cuenta su semana.»</w:t>
      </w:r>
    </w:p>
    <w:p>
      <w:pPr>
        <w:spacing w:before="0" w:after="160" w:line="307" w:lineRule="auto"/>
        <w:jc w:val="both"/>
      </w:pPr>
      <w:r>
        <w:rPr>
          <w:rFonts w:ascii="Calibri" w:hAnsi="Calibri"/>
          <w:b w:val="0"/>
          <w:i w:val="0"/>
          <w:color w:val="2B2D2A"/>
          <w:sz w:val="22"/>
        </w:rPr>
        <w:t>¿Notas la diferencia? El segundo tiene una cara, una escena, una emoción. Eso es lo que se pelea por ti a las once de la noche de un martes.</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La escalera de los cinco porqués</w:t>
            </w:r>
          </w:p>
          <w:p>
            <w:pPr>
              <w:spacing w:before="0" w:after="160" w:line="298" w:lineRule="auto"/>
            </w:pPr>
            <w:r>
              <w:rPr>
                <w:rFonts w:ascii="Calibri" w:hAnsi="Calibri"/>
                <w:b w:val="0"/>
                <w:i w:val="0"/>
                <w:color w:val="2B2D2A"/>
                <w:sz w:val="22"/>
              </w:rPr>
              <w:t>Esta técnica excava hasta tu motivación real, la que está enterrada bajo las respuestas de manual. Escribe cada respuesta en tu cuaderno.</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Escribe: «Quiero dejar (tu sustancia) porque…» y complétalo con lo primero que se te ocurra.</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Lee tu respuesta y pregúntate: «¿Y por qué eso es importante para mí?». Escribe la respuesta.</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Vuelve a preguntarte «¿y por qué eso importa?» sobre esa nueva respuesta.</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Repite el proceso cinco veces. Cada nivel te acerca al hueso.</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La quinta respuesta suele ser tu porqué real. Casi siempre tiene que ver con amor, con miedo a perder algo o con la persona que quieres ser.</w:t>
            </w:r>
          </w:p>
          <w:p>
            <w:pPr>
              <w:spacing w:before="160" w:after="40" w:line="298" w:lineRule="auto"/>
            </w:pPr>
            <w:r>
              <w:rPr>
                <w:rFonts w:ascii="Calibri" w:hAnsi="Calibri"/>
                <w:b w:val="0"/>
                <w:i/>
                <w:color w:val="52796F"/>
                <w:sz w:val="22"/>
              </w:rPr>
              <w:t>Escribe ese porqué final en una tarjeta. Llévala en la cartera o hazla fondo de pantalla. Es tu ancla.</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LA ESCALERA DE LAURA</w:t>
            </w:r>
          </w:p>
          <w:p>
            <w:pPr>
              <w:spacing w:before="0" w:after="120" w:line="298" w:lineRule="auto"/>
              <w:jc w:val="left"/>
            </w:pPr>
            <w:r>
              <w:rPr>
                <w:rFonts w:ascii="Calibri" w:hAnsi="Calibri"/>
                <w:b w:val="0"/>
                <w:i w:val="0"/>
                <w:color w:val="2B2D2A"/>
                <w:sz w:val="22"/>
              </w:rPr>
              <w:t>«Quiero dejar la coca porque me deja hecha polvo» → «porque no rindo en el trabajo» → «porque tengo miedo de que me despidan» → «porque necesito ese sueldo para mi hijo» → «porque le prometí a mi hijo una vida estable y cada consumo es una traición a esa promesa». El primer porqué no la habría sostenido ni una semana. El último la sostiene cada día.</w:t>
            </w:r>
          </w:p>
        </w:tc>
      </w:tr>
    </w:tbl>
    <w:p>
      <w:pPr>
        <w:spacing w:before="0" w:after="0" w:line="120" w:lineRule="exact"/>
      </w:pPr>
    </w:p>
    <w:p>
      <w:pPr>
        <w:spacing w:before="320" w:after="120" w:line="264" w:lineRule="auto"/>
        <w:jc w:val="left"/>
      </w:pPr>
      <w:r>
        <w:rPr>
          <w:rFonts w:ascii="Georgia" w:hAnsi="Georgia"/>
          <w:b/>
          <w:i w:val="0"/>
          <w:color w:val="52796F"/>
          <w:sz w:val="30"/>
        </w:rPr>
        <w:t>La carta desde el futuro</w:t>
      </w:r>
    </w:p>
    <w:p>
      <w:pPr>
        <w:spacing w:before="0" w:after="160" w:line="307" w:lineRule="auto"/>
        <w:jc w:val="both"/>
      </w:pPr>
      <w:r>
        <w:rPr>
          <w:rFonts w:ascii="Calibri" w:hAnsi="Calibri"/>
          <w:b w:val="0"/>
          <w:i w:val="0"/>
          <w:color w:val="2B2D2A"/>
          <w:sz w:val="22"/>
        </w:rPr>
        <w:t>Hay un segundo ejercicio que ancla el propósito desde el otro lado del tiempo. No mira lo que quieres evitar, sino en quién te vas a convertir.</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Una carta de tu yo de dentro de un año</w:t>
            </w:r>
          </w:p>
          <w:p>
            <w:pPr>
              <w:spacing w:before="0" w:after="160" w:line="298" w:lineRule="auto"/>
            </w:pPr>
            <w:r>
              <w:rPr>
                <w:rFonts w:ascii="Calibri" w:hAnsi="Calibri"/>
                <w:b w:val="0"/>
                <w:i w:val="0"/>
                <w:color w:val="2B2D2A"/>
                <w:sz w:val="22"/>
              </w:rPr>
              <w:t>Ponte una fecha exacta: hoy dentro de doce meses. Imagina que ya lo lograste, que llevas un año libre. Escríbete una carta desde ese futuro.</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Descríbete físicamente: cómo duermes, cómo respiras, cómo te ves en el espejo.</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Describe una mañana concreta de esa vida nueva, con detalles pequeños.</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Cuéntate qué relación recuperaste o qué proyecto pudiste por fin arrancar.</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Dale las gracias a tu yo de hoy por la decisión que está a punto de tomar.</w:t>
            </w:r>
          </w:p>
          <w:p>
            <w:pPr>
              <w:spacing w:before="160" w:after="40" w:line="298" w:lineRule="auto"/>
            </w:pPr>
            <w:r>
              <w:rPr>
                <w:rFonts w:ascii="Calibri" w:hAnsi="Calibri"/>
                <w:b w:val="0"/>
                <w:i/>
                <w:color w:val="52796F"/>
                <w:sz w:val="22"/>
              </w:rPr>
              <w:t>Guárdala en un sobre cerrado con la fecha escrita. Ábrela ese día. Vas a llorar; que sean lágrimas buenas.</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200" w:type="dxa"/>
              <w:bottom w:w="200" w:type="dxa"/>
              <w:start w:w="280" w:type="dxa"/>
              <w:end w:w="260" w:type="dxa"/>
              <w:left w:w="280" w:type="dxa"/>
              <w:right w:w="260" w:type="dxa"/>
            </w:tcMar>
            <w:tcBorders>
              <w:left w:val="single" w:sz="44" w:space="0" w:color="52796F"/>
            </w:tcBorders>
          </w:tcPr>
          <w:p>
            <w:pPr>
              <w:spacing w:before="0" w:after="40"/>
            </w:pPr>
            <w:r>
              <w:rPr>
                <w:rFonts w:ascii="Calibri" w:hAnsi="Calibri"/>
                <w:b/>
                <w:i w:val="0"/>
                <w:color w:val="52796F"/>
                <w:sz w:val="21"/>
                <w:spacing w:val="60"/>
              </w:rPr>
              <w:t>◐  MINDFULNESS</w:t>
            </w:r>
          </w:p>
          <w:p>
            <w:pPr>
              <w:spacing w:before="40" w:after="160" w:line="264" w:lineRule="auto"/>
            </w:pPr>
            <w:r>
              <w:rPr>
                <w:rFonts w:ascii="Georgia" w:hAnsi="Georgia"/>
                <w:b/>
                <w:i w:val="0"/>
                <w:color w:val="52796F"/>
                <w:sz w:val="27"/>
              </w:rPr>
              <w:t>Anclar el porqué en el cuerpo</w:t>
            </w:r>
          </w:p>
          <w:p>
            <w:pPr>
              <w:spacing w:before="0" w:after="160" w:line="298" w:lineRule="auto"/>
            </w:pPr>
            <w:r>
              <w:rPr>
                <w:rFonts w:ascii="Calibri" w:hAnsi="Calibri"/>
                <w:b w:val="0"/>
                <w:i w:val="0"/>
                <w:color w:val="2B2D2A"/>
                <w:sz w:val="22"/>
              </w:rPr>
              <w:t>El propósito no vive solo en la cabeza; se puede sentir. Prueba esto ahora, con los ojos cerrados un minuto.</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Respira hondo tres veces y trae a la mente tu porqué real, la escena concreta.</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Nota dónde lo sientes en el cuerpo: quizá un calor en el pecho, un nudo, una firmeza.</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Pon la mano sobre ese punto y respira hacia él tres veces.</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Asocia ese gesto —mano en el pecho— con tu porqué. En los días duros, repite el gesto: tu cuerpo recordará.</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La motivación te pone en marcha. El propósito te mantiene en pie.</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motivación es una emoción pasajera; el propósito es una estructura estable.</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Un porqué que funciona es concreto, emocional y tuyo.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escalera de los cinco porqués excava hasta tu razón real.</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Anclar el propósito en el cuerpo lo hace accesible en los momentos difíciles.</w:t>
      </w:r>
    </w:p>
    <w:p>
      <w:r>
        <w:br w:type="page"/>
      </w:r>
    </w:p>
    <w:p>
      <w:pPr>
        <w:spacing w:before="480" w:after="0"/>
        <w:jc w:val="left"/>
      </w:pPr>
      <w:r>
        <w:rPr>
          <w:rFonts w:ascii="Georgia" w:hAnsi="Georgia"/>
          <w:b/>
          <w:i w:val="0"/>
          <w:color w:val="C9A227"/>
          <w:sz w:val="24"/>
          <w:spacing w:val="60"/>
        </w:rPr>
        <w:t>CAPÍTULO 5</w:t>
      </w:r>
    </w:p>
    <w:p>
      <w:pPr>
        <w:spacing w:before="80" w:after="120" w:line="252" w:lineRule="auto"/>
        <w:jc w:val="left"/>
      </w:pPr>
      <w:r>
        <w:rPr>
          <w:rFonts w:ascii="Georgia" w:hAnsi="Georgia"/>
          <w:b/>
          <w:i w:val="0"/>
          <w:color w:val="1B4332"/>
          <w:sz w:val="48"/>
        </w:rPr>
        <w:t>Diseña un entorno donde recaer sea difícil</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La fuerza de voluntad pierde casi siempre contra el entorno. Así que dejemos de pelear con ella y pongamos el entorno de nuestro lado.</w:t>
      </w:r>
    </w:p>
    <w:p>
      <w:pPr>
        <w:spacing w:before="0" w:after="160" w:line="307" w:lineRule="auto"/>
        <w:jc w:val="both"/>
      </w:pPr>
      <w:r>
        <w:rPr>
          <w:rFonts w:ascii="Calibri" w:hAnsi="Calibri"/>
          <w:b w:val="0"/>
          <w:i w:val="0"/>
          <w:color w:val="2B2D2A"/>
          <w:sz w:val="22"/>
        </w:rPr>
        <w:t>Si dejas una tableta de chocolate a la vista sobre la mesa, la mayoría de la gente la come, tenga o no hambre. Si la guardas en un armario alto, muchos ni la tocan. La misma persona, la misma fuerza de voluntad, resultado opuesto. La diferencia es el entorno. Esta es una de las palancas más poderosas y más ignoradas del cambio: no confíes en tu autocontrol, diseña un entorno en el que apenas necesites usarlo.</w:t>
      </w:r>
    </w:p>
    <w:p>
      <w:pPr>
        <w:spacing w:before="320" w:after="120" w:line="264" w:lineRule="auto"/>
        <w:jc w:val="left"/>
      </w:pPr>
      <w:r>
        <w:rPr>
          <w:rFonts w:ascii="Georgia" w:hAnsi="Georgia"/>
          <w:b/>
          <w:i w:val="0"/>
          <w:color w:val="52796F"/>
          <w:sz w:val="30"/>
        </w:rPr>
        <w:t>La ley del menor esfuerzo</w:t>
      </w:r>
    </w:p>
    <w:p>
      <w:pPr>
        <w:spacing w:before="0" w:after="160" w:line="307" w:lineRule="auto"/>
        <w:jc w:val="both"/>
      </w:pPr>
      <w:r>
        <w:rPr>
          <w:rFonts w:ascii="Calibri" w:hAnsi="Calibri"/>
          <w:b w:val="0"/>
          <w:i w:val="0"/>
          <w:color w:val="2B2D2A"/>
          <w:sz w:val="22"/>
        </w:rPr>
        <w:t>Tu cerebro perezoso siempre elige el camino de menor resistencia. La estrategia, entonces, es sencilla de enunciar: haz que consumir sea difícil e incómodo, y que la alternativa sana sea fácil y a mano. Cada segundo y cada obstáculo que añadas entre la señal y el consumo es una oportunidad para que tu parte racional tome el control.</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Auditoría y demolición del entorno</w:t>
            </w:r>
          </w:p>
          <w:p>
            <w:pPr>
              <w:spacing w:before="0" w:after="160" w:line="298" w:lineRule="auto"/>
            </w:pPr>
            <w:r>
              <w:rPr>
                <w:rFonts w:ascii="Calibri" w:hAnsi="Calibri"/>
                <w:b w:val="0"/>
                <w:i w:val="0"/>
                <w:color w:val="2B2D2A"/>
                <w:sz w:val="22"/>
              </w:rPr>
              <w:t>Hazlo el día antes de tu fecha de inicio. Es un ritual, y los rituales importan.</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Tira todo. Ceniceros, mecheros, botellas, reservas, parafernalia. Todo. No «por si acaso»: el «por si acaso» es una recaída esperando su momento.</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Limpia los rastros: lava la ropa que huele a humo, ventila, cambia de sitio los muebles del «rincón de consumo». Rompe la asociación física.</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Elimina el acceso fácil: borra el contacto del camello, sal del grupo de whatsapp de las quedadas de consumo, quita las apps de reparto de alcohol.</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Prepara las alternativas a la vista: agua con gas y limón en la nevera, chicles, fruta, una lista de números a los que llamar.</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Avisa a quien vive contigo de que esa casa, a partir de mañana, es territorio libre.</w:t>
            </w:r>
          </w:p>
          <w:p>
            <w:pPr>
              <w:spacing w:before="160" w:after="40" w:line="298" w:lineRule="auto"/>
            </w:pPr>
            <w:r>
              <w:rPr>
                <w:rFonts w:ascii="Calibri" w:hAnsi="Calibri"/>
                <w:b w:val="0"/>
                <w:i/>
                <w:color w:val="52796F"/>
                <w:sz w:val="22"/>
              </w:rPr>
              <w:t>Un entorno limpio no garantiza el éxito, pero un entorno sucio casi garantiza la recaída.</w:t>
            </w:r>
          </w:p>
        </w:tc>
      </w:tr>
    </w:tbl>
    <w:p>
      <w:pPr>
        <w:spacing w:before="0" w:after="0" w:line="160" w:lineRule="exact"/>
      </w:pPr>
    </w:p>
    <w:p>
      <w:pPr>
        <w:spacing w:before="320" w:after="120" w:line="264" w:lineRule="auto"/>
        <w:jc w:val="left"/>
      </w:pPr>
      <w:r>
        <w:rPr>
          <w:rFonts w:ascii="Georgia" w:hAnsi="Georgia"/>
          <w:b/>
          <w:i w:val="0"/>
          <w:color w:val="52796F"/>
          <w:sz w:val="30"/>
        </w:rPr>
        <w:t>Los tres círculos: personas, lugares, momentos</w:t>
      </w:r>
    </w:p>
    <w:p>
      <w:pPr>
        <w:spacing w:before="0" w:after="160" w:line="307" w:lineRule="auto"/>
        <w:jc w:val="both"/>
      </w:pPr>
      <w:r>
        <w:rPr>
          <w:rFonts w:ascii="Calibri" w:hAnsi="Calibri"/>
          <w:b w:val="0"/>
          <w:i w:val="0"/>
          <w:color w:val="2B2D2A"/>
          <w:sz w:val="22"/>
        </w:rPr>
        <w:t>Tus disparadores externos se agrupan en tres círculos. Conviene mapearlos y decidir de antemano qué harás con cada uno: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Personas. </w:t>
      </w:r>
      <w:r>
        <w:rPr>
          <w:rFonts w:ascii="Calibri" w:hAnsi="Calibri"/>
          <w:b w:val="0"/>
          <w:i w:val="0"/>
          <w:color w:val="2B2D2A"/>
          <w:sz w:val="22"/>
        </w:rPr>
        <w:t>¿Con quién consumes casi siempre? No se trata de romper amistades, sino de decidir cómo te relacionas con ellas durante las primeras semanas, que son las más frágiles.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Lugares. </w:t>
      </w:r>
      <w:r>
        <w:rPr>
          <w:rFonts w:ascii="Calibri" w:hAnsi="Calibri"/>
          <w:b w:val="0"/>
          <w:i w:val="0"/>
          <w:color w:val="2B2D2A"/>
          <w:sz w:val="22"/>
        </w:rPr>
        <w:t>El bar de siempre, el balcón, cierta esquina. Durante un tiempo, evítalos o cámbialos. La geografía tiene memoria.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Momentos. </w:t>
      </w:r>
      <w:r>
        <w:rPr>
          <w:rFonts w:ascii="Calibri" w:hAnsi="Calibri"/>
          <w:b w:val="0"/>
          <w:i w:val="0"/>
          <w:color w:val="2B2D2A"/>
          <w:sz w:val="22"/>
        </w:rPr>
        <w:t>El café de la mañana, la salida del trabajo, la noche del viernes. Estos son los que reprogramaremos con rutinas nuevas en el capítulo 9.</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EL EXPERIMENTO DE CARLOS</w:t>
            </w:r>
          </w:p>
          <w:p>
            <w:pPr>
              <w:spacing w:before="0" w:after="120" w:line="298" w:lineRule="auto"/>
              <w:jc w:val="left"/>
            </w:pPr>
            <w:r>
              <w:rPr>
                <w:rFonts w:ascii="Calibri" w:hAnsi="Calibri"/>
                <w:b w:val="0"/>
                <w:i w:val="0"/>
                <w:color w:val="2B2D2A"/>
                <w:sz w:val="22"/>
              </w:rPr>
              <w:t>Carlos fumaba siempre en el mismo banco, camino del metro. No lograba dejarlo hasta que hizo algo absurdamente simple: cambió de ruta. Empezó a ir por la otra calle. Sin el banco, sin la esquina, sin el ritual del sitio exacto, el impulso perdió la mitad de su fuerza. A veces el cambio más potente es el más tonto.</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Dibuja en tu cuaderno tres columnas: Personas, Lugares, Momentos. Rellena cada una con tus tres disparadores principales. Al lado de cada uno, escribe una acción concreta: evitar, modificar o preparar. Ese es tu mapa de defensa.</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eres débil por caer en tu entorno. Eres inteligente si lo rediseñas antes de caer.</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entorno casi siempre gana a la fuerza de voluntad; ponlo de tu lado.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Haz difícil el consumo y fácil la alternativa: añade fricción y quita obstáculos.</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Mapea tus disparadores en personas, lugares y momentos, y decide de antemano qué harás.</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demolición del entorno es un ritual que marca un antes y un después.</w:t>
      </w:r>
    </w:p>
    <w:p>
      <w:r>
        <w:br w:type="page"/>
      </w:r>
    </w:p>
    <w:p>
      <w:pPr>
        <w:spacing w:before="480" w:after="0"/>
        <w:jc w:val="left"/>
      </w:pPr>
      <w:r>
        <w:rPr>
          <w:rFonts w:ascii="Georgia" w:hAnsi="Georgia"/>
          <w:b/>
          <w:i w:val="0"/>
          <w:color w:val="C9A227"/>
          <w:sz w:val="24"/>
          <w:spacing w:val="60"/>
        </w:rPr>
        <w:t>CAPÍTULO 6</w:t>
      </w:r>
    </w:p>
    <w:p>
      <w:pPr>
        <w:spacing w:before="80" w:after="120" w:line="252" w:lineRule="auto"/>
        <w:jc w:val="left"/>
      </w:pPr>
      <w:r>
        <w:rPr>
          <w:rFonts w:ascii="Georgia" w:hAnsi="Georgia"/>
          <w:b/>
          <w:i w:val="0"/>
          <w:color w:val="1B4332"/>
          <w:sz w:val="48"/>
        </w:rPr>
        <w:t>El plan de los primeros 7 días</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La primera semana es la más dura y la más decisiva. Con un plan concreto para cada día, dejas de improvisar y empiezas a ganar.</w:t>
      </w:r>
    </w:p>
    <w:p>
      <w:pPr>
        <w:spacing w:before="0" w:after="160" w:line="307" w:lineRule="auto"/>
        <w:jc w:val="both"/>
      </w:pPr>
      <w:r>
        <w:rPr>
          <w:rFonts w:ascii="Calibri" w:hAnsi="Calibri"/>
          <w:b w:val="0"/>
          <w:i w:val="0"/>
          <w:color w:val="2B2D2A"/>
          <w:sz w:val="22"/>
        </w:rPr>
        <w:t>La primera semana es donde se libra la batalla física. En el caso del tabaco y de muchas drogas, el pico del síndrome de abstinencia se concentra en los primeros tres a cinco días y luego empieza a ceder. Saber esto lo cambia todo: no estás entrando en un túnel sin final, estás cruzando un puente con la otra orilla a la vista. Aquí tienes un plan día a día.</w:t>
      </w:r>
    </w:p>
    <w:p>
      <w:pPr>
        <w:spacing w:before="240" w:after="80" w:line="264" w:lineRule="auto"/>
        <w:jc w:val="left"/>
      </w:pPr>
      <w:r>
        <w:rPr>
          <w:rFonts w:ascii="Calibri" w:hAnsi="Calibri"/>
          <w:b/>
          <w:i w:val="0"/>
          <w:color w:val="2B2D2A"/>
          <w:sz w:val="25"/>
        </w:rPr>
        <w:t>Día 0 — Víspera</w:t>
      </w:r>
    </w:p>
    <w:p>
      <w:pPr>
        <w:spacing w:before="0" w:after="160" w:line="307" w:lineRule="auto"/>
        <w:jc w:val="both"/>
      </w:pPr>
      <w:r>
        <w:rPr>
          <w:rFonts w:ascii="Calibri" w:hAnsi="Calibri"/>
          <w:b w:val="0"/>
          <w:i w:val="0"/>
          <w:color w:val="2B2D2A"/>
          <w:sz w:val="22"/>
        </w:rPr>
        <w:t>Haz la demolición del entorno (capítulo 5). Cena bien, hidrátate, acuéstate temprano. Deja preparada el agua, la fruta y tu tarjeta del porqué. Escribe en grande la fecha de mañana. Hoy no empieza el sacrificio: empieza la libertad.</w:t>
      </w:r>
    </w:p>
    <w:p>
      <w:pPr>
        <w:spacing w:before="240" w:after="80" w:line="264" w:lineRule="auto"/>
        <w:jc w:val="left"/>
      </w:pPr>
      <w:r>
        <w:rPr>
          <w:rFonts w:ascii="Calibri" w:hAnsi="Calibri"/>
          <w:b/>
          <w:i w:val="0"/>
          <w:color w:val="2B2D2A"/>
          <w:sz w:val="25"/>
        </w:rPr>
        <w:t>Días 1 a 3 — El pico</w:t>
      </w:r>
    </w:p>
    <w:p>
      <w:pPr>
        <w:spacing w:before="0" w:after="160" w:line="307" w:lineRule="auto"/>
        <w:jc w:val="both"/>
      </w:pPr>
      <w:r>
        <w:rPr>
          <w:rFonts w:ascii="Calibri" w:hAnsi="Calibri"/>
          <w:b w:val="0"/>
          <w:i w:val="0"/>
          <w:color w:val="2B2D2A"/>
          <w:sz w:val="22"/>
        </w:rPr>
        <w:t>Son los días del mono físico. Espera irritabilidad, ansiedad, insomnio, antojos intensos. Nada de esto es una señal de que fracasas; es la señal de que tu cuerpo se está limpiando. Estrategia: sobrevive por horas, no por días. Bebe muchísima agua, muévete, date duchas, duerme lo que puedas y usa la técnica de las olas (capítulo 7) con cada antojo.</w:t>
      </w:r>
    </w:p>
    <w:p>
      <w:pPr>
        <w:spacing w:before="240" w:after="80" w:line="264" w:lineRule="auto"/>
        <w:jc w:val="left"/>
      </w:pPr>
      <w:r>
        <w:rPr>
          <w:rFonts w:ascii="Calibri" w:hAnsi="Calibri"/>
          <w:b/>
          <w:i w:val="0"/>
          <w:color w:val="2B2D2A"/>
          <w:sz w:val="25"/>
        </w:rPr>
        <w:t>Días 4 a 5 — La niebla</w:t>
      </w:r>
    </w:p>
    <w:p>
      <w:pPr>
        <w:spacing w:before="0" w:after="160" w:line="307" w:lineRule="auto"/>
        <w:jc w:val="both"/>
      </w:pPr>
      <w:r>
        <w:rPr>
          <w:rFonts w:ascii="Calibri" w:hAnsi="Calibri"/>
          <w:b w:val="0"/>
          <w:i w:val="0"/>
          <w:color w:val="2B2D2A"/>
          <w:sz w:val="22"/>
        </w:rPr>
        <w:t>Lo peor del mono físico empieza a ceder, pero aparece un cansancio raro, una niebla mental, quizá tristeza. Es normal: tu química se está reajustando. No tomes decisiones importantes estos días. Sé amable contigo. Descansa más de lo habitual.</w:t>
      </w:r>
    </w:p>
    <w:p>
      <w:pPr>
        <w:spacing w:before="240" w:after="80" w:line="264" w:lineRule="auto"/>
        <w:jc w:val="left"/>
      </w:pPr>
      <w:r>
        <w:rPr>
          <w:rFonts w:ascii="Calibri" w:hAnsi="Calibri"/>
          <w:b/>
          <w:i w:val="0"/>
          <w:color w:val="2B2D2A"/>
          <w:sz w:val="25"/>
        </w:rPr>
        <w:t>Días 6 a 7 — El primer respiro</w:t>
      </w:r>
    </w:p>
    <w:p>
      <w:pPr>
        <w:spacing w:before="0" w:after="160" w:line="307" w:lineRule="auto"/>
        <w:jc w:val="both"/>
      </w:pPr>
      <w:r>
        <w:rPr>
          <w:rFonts w:ascii="Calibri" w:hAnsi="Calibri"/>
          <w:b w:val="0"/>
          <w:i w:val="0"/>
          <w:color w:val="2B2D2A"/>
          <w:sz w:val="22"/>
        </w:rPr>
        <w:t>Empiezas a notar destellos de lo bueno: duermes algo mejor, respiras mejor, amaneces sin culpa. Son pequeños, pero son reales. Anótalos. Serán tu prueba de que esto funciona.</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Tu kit de supervivencia de 7 días</w:t>
            </w:r>
          </w:p>
          <w:p>
            <w:pPr>
              <w:spacing w:before="0" w:after="160" w:line="298" w:lineRule="auto"/>
            </w:pPr>
            <w:r>
              <w:rPr>
                <w:rFonts w:ascii="Calibri" w:hAnsi="Calibri"/>
                <w:b w:val="0"/>
                <w:i w:val="0"/>
                <w:color w:val="2B2D2A"/>
                <w:sz w:val="22"/>
              </w:rPr>
              <w:t>Prepáralo hoy. Tenerlo listo elimina la excusa de «no sabía qué hacer».</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Una botella de agua siempre contigo (la deshidratación imita y agrava los antojos).</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Algo para la boca y las manos: chicles, palillos, semillas, una pelota antiestrés.</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Una lista de tres personas a las que puedes llamar o escribir a cualquier hora.</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Una lista de cinco acciones de dos minutos para cuando llegue el antojo (salir a la calle, flexiones, ducha, llamar, respirar).</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Un pequeño premio diario planificado: algo que disfrutes y que celebre haber llegado al final del día.</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200" w:type="dxa"/>
              <w:bottom w:w="200" w:type="dxa"/>
              <w:start w:w="280" w:type="dxa"/>
              <w:end w:w="260" w:type="dxa"/>
              <w:left w:w="280" w:type="dxa"/>
              <w:right w:w="260" w:type="dxa"/>
            </w:tcMar>
            <w:tcBorders>
              <w:left w:val="single" w:sz="44" w:space="0" w:color="52796F"/>
            </w:tcBorders>
          </w:tcPr>
          <w:p>
            <w:pPr>
              <w:spacing w:before="0" w:after="40"/>
            </w:pPr>
            <w:r>
              <w:rPr>
                <w:rFonts w:ascii="Calibri" w:hAnsi="Calibri"/>
                <w:b/>
                <w:i w:val="0"/>
                <w:color w:val="52796F"/>
                <w:sz w:val="21"/>
                <w:spacing w:val="60"/>
              </w:rPr>
              <w:t>◐  MINDFULNESS</w:t>
            </w:r>
          </w:p>
          <w:p>
            <w:pPr>
              <w:spacing w:before="40" w:after="160" w:line="264" w:lineRule="auto"/>
            </w:pPr>
            <w:r>
              <w:rPr>
                <w:rFonts w:ascii="Georgia" w:hAnsi="Georgia"/>
                <w:b/>
                <w:i w:val="0"/>
                <w:color w:val="52796F"/>
                <w:sz w:val="27"/>
              </w:rPr>
              <w:t>Respiración de rescate 4-7-8</w:t>
            </w:r>
          </w:p>
          <w:p>
            <w:pPr>
              <w:spacing w:before="0" w:after="160" w:line="298" w:lineRule="auto"/>
            </w:pPr>
            <w:r>
              <w:rPr>
                <w:rFonts w:ascii="Calibri" w:hAnsi="Calibri"/>
                <w:b w:val="0"/>
                <w:i w:val="0"/>
                <w:color w:val="2B2D2A"/>
                <w:sz w:val="22"/>
              </w:rPr>
              <w:t>Cuando el antojo o la ansiedad aprieten en estos días, esta respiración calma el sistema nervioso en menos de dos minutos.</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Suelta todo el aire por la boca haciendo un pequeño sonido.</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Cierra la boca e inhala por la nariz contando hasta 4.</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Retén el aire contando hasta 7.</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Exhala del todo por la boca contando hasta 8.</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Repite el ciclo cuatro veces. Nota cómo el cuerpo baja de revoluciones.</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Al final de cada uno de estos siete días, escribe una sola frase en tu cuaderno: «Hoy lo conseguí, y esto es lo que aprendí…». Siete frases. Al terminar la semana tendrás la prueba, con tu propia letra, de que eres capaz.</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tienes que ganar la guerra hoy. Solo tienes que ganar hoy.</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pico físico del mono suele concentrarse en los primeros 3-5 días y luego cede.</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Sobrevive por horas, no por días: fragmenta el reto.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Un kit de supervivencia preparado elimina la improvisación en el peor momento.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Anota cada pequeña mejora: es la prueba tangible de que el método funciona.</w:t>
      </w: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PARTE III</w:t>
            </w:r>
          </w:p>
          <w:p>
            <w:pPr>
              <w:spacing w:before="120" w:after="120" w:line="252" w:lineRule="auto"/>
              <w:jc w:val="center"/>
            </w:pPr>
            <w:r>
              <w:rPr>
                <w:rFonts w:ascii="Georgia" w:hAnsi="Georgia"/>
                <w:b/>
                <w:i w:val="0"/>
                <w:color w:val="FFFFFF"/>
                <w:sz w:val="52"/>
              </w:rPr>
              <w:t>Romper</w:t>
              <w:br/>
              <w:t>la cadena</w:t>
            </w:r>
          </w:p>
          <w:p>
            <w:pPr>
              <w:spacing w:before="200" w:after="1200" w:line="288" w:lineRule="auto"/>
              <w:jc w:val="center"/>
            </w:pPr>
            <w:r>
              <w:rPr>
                <w:rFonts w:ascii="Georgia" w:hAnsi="Georgia"/>
                <w:b w:val="0"/>
                <w:i/>
                <w:color w:val="D8E0D6"/>
                <w:sz w:val="24"/>
              </w:rPr>
              <w:t>Aquí están las herramientas de combate: qué hacer, exactamente, cuando llega el impulso.</w:t>
            </w:r>
          </w:p>
        </w:tc>
      </w:tr>
    </w:tbl>
    <w:p>
      <w:r>
        <w:br w:type="page"/>
      </w:r>
    </w:p>
    <w:p>
      <w:pPr>
        <w:spacing w:before="480" w:after="0"/>
        <w:jc w:val="left"/>
      </w:pPr>
      <w:r>
        <w:rPr>
          <w:rFonts w:ascii="Georgia" w:hAnsi="Georgia"/>
          <w:b/>
          <w:i w:val="0"/>
          <w:color w:val="C9A227"/>
          <w:sz w:val="24"/>
          <w:spacing w:val="60"/>
        </w:rPr>
        <w:t>CAPÍTULO 7</w:t>
      </w:r>
    </w:p>
    <w:p>
      <w:pPr>
        <w:spacing w:before="80" w:after="120" w:line="252" w:lineRule="auto"/>
        <w:jc w:val="left"/>
      </w:pPr>
      <w:r>
        <w:rPr>
          <w:rFonts w:ascii="Georgia" w:hAnsi="Georgia"/>
          <w:b/>
          <w:i w:val="0"/>
          <w:color w:val="1B4332"/>
          <w:sz w:val="48"/>
        </w:rPr>
        <w:t>Sobrevivir al impulso</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El craving es una ola. Y con toda ola pasa lo mismo: sube, rompe y baja. Si aprendes a surfearla, no te ahoga.</w:t>
      </w:r>
    </w:p>
    <w:p>
      <w:pPr>
        <w:spacing w:before="0" w:after="160" w:line="307" w:lineRule="auto"/>
        <w:jc w:val="both"/>
      </w:pPr>
      <w:r>
        <w:rPr>
          <w:rFonts w:ascii="Calibri" w:hAnsi="Calibri"/>
          <w:b w:val="0"/>
          <w:i w:val="0"/>
          <w:color w:val="2B2D2A"/>
          <w:sz w:val="22"/>
        </w:rPr>
        <w:t>El antojo, el craving, ese tirón casi insoportable, tiene una característica que cambia por completo cómo se afronta: es temporal. Un antojo intenso rara vez dura más de quince o veinte minutos. Sube como una ola, alcanza una cresta y luego baja por sí solo, la resistas o no. El error de casi todo el mundo es creer que el antojo crecerá para siempre hasta que ceda. No es verdad. Solo tienes que aguantar sobre la tabla mientras rompe.</w:t>
      </w:r>
    </w:p>
    <w:tbl>
      <w:tblPr>
        <w:tblW w:type="auto" w:w="0"/>
        <w:jc w:val="center"/>
        <w:tblLook w:firstColumn="1" w:firstRow="1" w:lastColumn="0" w:lastRow="0" w:noHBand="0" w:noVBand="1" w:val="04A0"/>
      </w:tblPr>
      <w:tblGrid>
        <w:gridCol w:w="6048"/>
      </w:tblGrid>
      <w:tr>
        <w:tc>
          <w:tcPr>
            <w:tcW w:type="dxa" w:w="6048"/>
            <w:shd w:val="clear" w:color="auto" w:fill="FAF6EF"/>
            <w:tcMar>
              <w:top w:w="200" w:type="dxa"/>
              <w:bottom w:w="200" w:type="dxa"/>
              <w:start w:w="280" w:type="dxa"/>
              <w:end w:w="260" w:type="dxa"/>
              <w:left w:w="280" w:type="dxa"/>
              <w:right w:w="260" w:type="dxa"/>
            </w:tcMar>
            <w:tcBorders>
              <w:left w:val="single" w:sz="44" w:space="0" w:color="52796F"/>
            </w:tcBorders>
          </w:tcPr>
          <w:p>
            <w:pPr>
              <w:spacing w:before="0" w:after="40"/>
            </w:pPr>
            <w:r>
              <w:rPr>
                <w:rFonts w:ascii="Calibri" w:hAnsi="Calibri"/>
                <w:b/>
                <w:i w:val="0"/>
                <w:color w:val="52796F"/>
                <w:sz w:val="21"/>
                <w:spacing w:val="60"/>
              </w:rPr>
              <w:t>◐  MINDFULNESS</w:t>
            </w:r>
          </w:p>
          <w:p>
            <w:pPr>
              <w:spacing w:before="40" w:after="160" w:line="264" w:lineRule="auto"/>
            </w:pPr>
            <w:r>
              <w:rPr>
                <w:rFonts w:ascii="Georgia" w:hAnsi="Georgia"/>
                <w:b/>
                <w:i w:val="0"/>
                <w:color w:val="52796F"/>
                <w:sz w:val="27"/>
              </w:rPr>
              <w:t>Surfear la ola (urge surfing)</w:t>
            </w:r>
          </w:p>
          <w:p>
            <w:pPr>
              <w:spacing w:before="0" w:after="160" w:line="298" w:lineRule="auto"/>
            </w:pPr>
            <w:r>
              <w:rPr>
                <w:rFonts w:ascii="Calibri" w:hAnsi="Calibri"/>
                <w:b w:val="0"/>
                <w:i w:val="0"/>
                <w:color w:val="2B2D2A"/>
                <w:sz w:val="22"/>
              </w:rPr>
              <w:t>La próxima vez que llegue el antojo, en lugar de luchar contra él, obsérvalo como un meteorólogo observa una tormenta: con curiosidad, no con pánico.</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Reconoce: «Estoy teniendo un antojo». Ponle nombre le quita poder.</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Localízalo en el cuerpo: ¿dónde lo sientes? ¿En la garganta, el pecho, las manos?</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Descríbelo mentalmente sin juzgarlo: «es un calor, una presión, un hormigueo».</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Respira hacia esa zona y di: «Esto es una ola. Va a subir y va a bajar. No tengo que hacer nada».</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Observa cómo, en pocos minutos, la intensidad empieza a ceder. Acabas de surfear tu primera ola.</w:t>
            </w:r>
          </w:p>
        </w:tc>
      </w:tr>
    </w:tbl>
    <w:p>
      <w:pPr>
        <w:spacing w:before="0" w:after="0" w:line="160" w:lineRule="exact"/>
      </w:pPr>
    </w:p>
    <w:p>
      <w:pPr>
        <w:spacing w:before="320" w:after="120" w:line="264" w:lineRule="auto"/>
        <w:jc w:val="left"/>
      </w:pPr>
      <w:r>
        <w:rPr>
          <w:rFonts w:ascii="Georgia" w:hAnsi="Georgia"/>
          <w:b/>
          <w:i w:val="0"/>
          <w:color w:val="52796F"/>
          <w:sz w:val="30"/>
        </w:rPr>
        <w:t>El arsenal de los cinco minutos</w:t>
      </w:r>
    </w:p>
    <w:p>
      <w:pPr>
        <w:spacing w:before="0" w:after="160" w:line="307" w:lineRule="auto"/>
        <w:jc w:val="both"/>
      </w:pPr>
      <w:r>
        <w:rPr>
          <w:rFonts w:ascii="Calibri" w:hAnsi="Calibri"/>
          <w:b w:val="0"/>
          <w:i w:val="0"/>
          <w:color w:val="2B2D2A"/>
          <w:sz w:val="22"/>
        </w:rPr>
        <w:t>Además de surfear, tienes acciones concretas para «gastar» los minutos de la cresta del antojo. La regla es: aplaza, no niegues. No te digas «nunca»; dite «ahora no, espera cinco minutos». Casi siempre, al pasar esos cinco minutos, el antojo ya no manda.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Muévete. </w:t>
      </w:r>
      <w:r>
        <w:rPr>
          <w:rFonts w:ascii="Calibri" w:hAnsi="Calibri"/>
          <w:b w:val="0"/>
          <w:i w:val="0"/>
          <w:color w:val="2B2D2A"/>
          <w:sz w:val="22"/>
        </w:rPr>
        <w:t>Veinte flexiones, subir y bajar escaleras, salir a la calle. El ejercicio quema la adrenalina del antojo y libera dopamina buena.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Agua fría. </w:t>
      </w:r>
      <w:r>
        <w:rPr>
          <w:rFonts w:ascii="Calibri" w:hAnsi="Calibri"/>
          <w:b w:val="0"/>
          <w:i w:val="0"/>
          <w:color w:val="2B2D2A"/>
          <w:sz w:val="22"/>
        </w:rPr>
        <w:t>Bebe un vaso de agua muy fría o mójate la cara y las muñecas. El frío resetea el sistema nervioso.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Ocupa las manos y la boca. </w:t>
      </w:r>
      <w:r>
        <w:rPr>
          <w:rFonts w:ascii="Calibri" w:hAnsi="Calibri"/>
          <w:b w:val="0"/>
          <w:i w:val="0"/>
          <w:color w:val="2B2D2A"/>
          <w:sz w:val="22"/>
        </w:rPr>
        <w:t>Chicle, un té caliente, semillas, dibujar, un cubo de Rubik.</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Cambia de escena. </w:t>
      </w:r>
      <w:r>
        <w:rPr>
          <w:rFonts w:ascii="Calibri" w:hAnsi="Calibri"/>
          <w:b w:val="0"/>
          <w:i w:val="0"/>
          <w:color w:val="2B2D2A"/>
          <w:sz w:val="22"/>
        </w:rPr>
        <w:t>Levántate y ve a otra habitación o a otra calle. El antojo está atado al contexto; cámbialo y lo debilitas.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Llama. </w:t>
      </w:r>
      <w:r>
        <w:rPr>
          <w:rFonts w:ascii="Calibri" w:hAnsi="Calibri"/>
          <w:b w:val="0"/>
          <w:i w:val="0"/>
          <w:color w:val="2B2D2A"/>
          <w:sz w:val="22"/>
        </w:rPr>
        <w:t>Un mensaje a tu persona de apoyo: «estoy teniendo un antojo». Decirlo en voz alta lo desactiva.</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La técnica del retraso y el registro</w:t>
            </w:r>
          </w:p>
          <w:p>
            <w:pPr>
              <w:spacing w:before="0" w:after="160" w:line="298" w:lineRule="auto"/>
            </w:pPr>
            <w:r>
              <w:rPr>
                <w:rFonts w:ascii="Calibri" w:hAnsi="Calibri"/>
                <w:b w:val="0"/>
                <w:i w:val="0"/>
                <w:color w:val="2B2D2A"/>
                <w:sz w:val="22"/>
              </w:rPr>
              <w:t>Convierte cada antojo en un dato que te hace más fuerte.</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Cuando llegue el antojo, mira la hora y comprométete a esperar 10 minutos antes de decidir nada.</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Durante esos 10 minutos, haz una acción del arsenal.</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Al terminar, anota en tu cuaderno: hora, qué lo disparó, intensidad del 1 al 10 y si consumiste o no.</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Al cabo de una semana, revisa el registro. Verás patrones y verás, negro sobre blanco, cuántas olas superaste.</w:t>
            </w:r>
          </w:p>
          <w:p>
            <w:pPr>
              <w:spacing w:before="160" w:after="40" w:line="298" w:lineRule="auto"/>
            </w:pPr>
            <w:r>
              <w:rPr>
                <w:rFonts w:ascii="Calibri" w:hAnsi="Calibri"/>
                <w:b w:val="0"/>
                <w:i/>
                <w:color w:val="52796F"/>
                <w:sz w:val="22"/>
              </w:rPr>
              <w:t>Cada antojo superado no es solo un no: es un depósito en tu cuenta de confianza.</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LA CUENTA ATRÁS DE SARA</w:t>
            </w:r>
          </w:p>
          <w:p>
            <w:pPr>
              <w:spacing w:before="0" w:after="120" w:line="298" w:lineRule="auto"/>
              <w:jc w:val="left"/>
            </w:pPr>
            <w:r>
              <w:rPr>
                <w:rFonts w:ascii="Calibri" w:hAnsi="Calibri"/>
                <w:b w:val="0"/>
                <w:i w:val="0"/>
                <w:color w:val="2B2D2A"/>
                <w:sz w:val="22"/>
              </w:rPr>
              <w:t>A Sara los antojos la asaltaban sobre todo al salir del trabajo. Empezó a poner un temporizador de diez minutos en el móvil en cuanto sentía el tirón, y a caminar mientras corría el tiempo. La primera semana consumió tres veces. La cuarta semana, ninguna. No cambió su fuerza de voluntad: cambió lo que hacía con esos diez minutos.</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El antojo no es una orden. Es una ola. Y tú ya sabes surfear.</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antojo es temporal: sube, rompe y baja, casi siempre en menos de 20 minutos.</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Surfea la ola: obsérvala con curiosidad en lugar de luchar contra ella.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Aplaza, no niegues: «ahora no, espera cinco minutos».</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Registrar cada antojo revela patrones y construye confianza.</w:t>
      </w:r>
    </w:p>
    <w:p>
      <w:r>
        <w:br w:type="page"/>
      </w:r>
    </w:p>
    <w:p>
      <w:pPr>
        <w:spacing w:before="480" w:after="0"/>
        <w:jc w:val="left"/>
      </w:pPr>
      <w:r>
        <w:rPr>
          <w:rFonts w:ascii="Georgia" w:hAnsi="Georgia"/>
          <w:b/>
          <w:i w:val="0"/>
          <w:color w:val="C9A227"/>
          <w:sz w:val="24"/>
          <w:spacing w:val="60"/>
        </w:rPr>
        <w:t>CAPÍTULO 8</w:t>
      </w:r>
    </w:p>
    <w:p>
      <w:pPr>
        <w:spacing w:before="80" w:after="120" w:line="252" w:lineRule="auto"/>
        <w:jc w:val="left"/>
      </w:pPr>
      <w:r>
        <w:rPr>
          <w:rFonts w:ascii="Georgia" w:hAnsi="Georgia"/>
          <w:b/>
          <w:i w:val="0"/>
          <w:color w:val="1B4332"/>
          <w:sz w:val="48"/>
        </w:rPr>
        <w:t>Mindfulness y regulación emocional</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Casi nunca consumimos por la sustancia. Consumimos para no sentir algo. Aprender a sentir sin huir es la habilidad que lo sostiene todo.</w:t>
      </w:r>
    </w:p>
    <w:p>
      <w:pPr>
        <w:spacing w:before="0" w:after="160" w:line="307" w:lineRule="auto"/>
        <w:jc w:val="both"/>
      </w:pPr>
      <w:r>
        <w:rPr>
          <w:rFonts w:ascii="Calibri" w:hAnsi="Calibri"/>
          <w:b w:val="0"/>
          <w:i w:val="0"/>
          <w:color w:val="2B2D2A"/>
          <w:sz w:val="22"/>
        </w:rPr>
        <w:t>Rasca debajo de casi cualquier consumo y encontrarás una emoción que no querías sentir: ansiedad, aburrimiento, tristeza, soledad, ira, vacío. La sustancia era el botón de «silenciar» para esas emociones. El problema es que silenciar no es lo mismo que resolver: la emoción sigue ahí, esperando, y encima ahora tienes una adicción de propina. La verdadera libertad llega cuando aprendes a estar con lo que sientes sin necesidad de apagarlo.</w:t>
      </w:r>
    </w:p>
    <w:p>
      <w:pPr>
        <w:spacing w:before="320" w:after="120" w:line="264" w:lineRule="auto"/>
        <w:jc w:val="left"/>
      </w:pPr>
      <w:r>
        <w:rPr>
          <w:rFonts w:ascii="Georgia" w:hAnsi="Georgia"/>
          <w:b/>
          <w:i w:val="0"/>
          <w:color w:val="52796F"/>
          <w:sz w:val="30"/>
        </w:rPr>
        <w:t>Qué es (y qué no es) el mindfulness</w:t>
      </w:r>
    </w:p>
    <w:p>
      <w:pPr>
        <w:spacing w:before="0" w:after="160" w:line="307" w:lineRule="auto"/>
        <w:jc w:val="both"/>
      </w:pPr>
      <w:r>
        <w:rPr>
          <w:rFonts w:ascii="Calibri" w:hAnsi="Calibri"/>
          <w:b w:val="0"/>
          <w:i w:val="0"/>
          <w:color w:val="2B2D2A"/>
          <w:sz w:val="22"/>
        </w:rPr>
        <w:t>Olvida la imagen del monje en la montaña. Mindfulness, aquí, significa algo muy práctico: la capacidad de observar lo que te pasa por dentro —pensamientos, emociones, sensaciones— sin reaccionar en automático. Es el pequeño espacio que se abre entre el estímulo y tu respuesta. Y en ese espacio está toda tu libertad: es donde dejas de ser arrastrado y empiezas a elegir.</w:t>
      </w: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Entre el impulso y la acción hay un espacio. En ese espacio vive tu libertad.</w:t>
            </w:r>
          </w:p>
        </w:tc>
      </w:tr>
    </w:tbl>
    <w:p>
      <w:pPr>
        <w:spacing w:before="0" w:after="0" w:line="160" w:lineRule="exact"/>
      </w:pPr>
    </w:p>
    <w:p>
      <w:pPr>
        <w:spacing w:before="320" w:after="120" w:line="264" w:lineRule="auto"/>
        <w:jc w:val="left"/>
      </w:pPr>
      <w:r>
        <w:rPr>
          <w:rFonts w:ascii="Georgia" w:hAnsi="Georgia"/>
          <w:b/>
          <w:i w:val="0"/>
          <w:color w:val="52796F"/>
          <w:sz w:val="30"/>
        </w:rPr>
        <w:t>La técnica RAIN para las emociones difíciles</w:t>
      </w:r>
    </w:p>
    <w:p>
      <w:pPr>
        <w:spacing w:before="0" w:after="160" w:line="307" w:lineRule="auto"/>
        <w:jc w:val="both"/>
      </w:pPr>
      <w:r>
        <w:rPr>
          <w:rFonts w:ascii="Calibri" w:hAnsi="Calibri"/>
          <w:b w:val="0"/>
          <w:i w:val="0"/>
          <w:color w:val="2B2D2A"/>
          <w:sz w:val="22"/>
        </w:rPr>
        <w:t>Cuando te asalte una emoción de las que antes tapabas con el consumo, atraviésala con estos cuatro pasos. RAIN es un acrónimo fácil de recordar en pleno temporal:</w:t>
      </w:r>
    </w:p>
    <w:p>
      <w:pPr>
        <w:spacing w:before="0" w:after="120" w:line="293" w:lineRule="auto"/>
        <w:ind w:left="461" w:hanging="461"/>
        <w:jc w:val="left"/>
      </w:pPr>
      <w:r>
        <w:rPr>
          <w:rFonts w:ascii="Calibri" w:hAnsi="Calibri"/>
          <w:b/>
          <w:i w:val="0"/>
          <w:color w:val="C9A227"/>
          <w:sz w:val="22"/>
        </w:rPr>
        <w:t xml:space="preserve">1.  </w:t>
      </w:r>
      <w:r>
        <w:rPr>
          <w:rFonts w:ascii="Calibri" w:hAnsi="Calibri"/>
          <w:b/>
          <w:i w:val="0"/>
          <w:color w:val="2B2D2A"/>
          <w:sz w:val="22"/>
        </w:rPr>
        <w:t xml:space="preserve">Reconocer. </w:t>
      </w:r>
      <w:r>
        <w:rPr>
          <w:rFonts w:ascii="Calibri" w:hAnsi="Calibri"/>
          <w:b w:val="0"/>
          <w:i w:val="0"/>
          <w:color w:val="2B2D2A"/>
          <w:sz w:val="22"/>
        </w:rPr>
        <w:t>«¿Qué estoy sintiendo ahora mismo?». Ponle nombre: ansiedad, rabia, tristeza. Nombrar una emoción ya reduce su intensidad.</w:t>
      </w:r>
    </w:p>
    <w:p>
      <w:pPr>
        <w:spacing w:before="0" w:after="120" w:line="293" w:lineRule="auto"/>
        <w:ind w:left="461" w:hanging="461"/>
        <w:jc w:val="left"/>
      </w:pPr>
      <w:r>
        <w:rPr>
          <w:rFonts w:ascii="Calibri" w:hAnsi="Calibri"/>
          <w:b/>
          <w:i w:val="0"/>
          <w:color w:val="C9A227"/>
          <w:sz w:val="22"/>
        </w:rPr>
        <w:t xml:space="preserve">2.  </w:t>
      </w:r>
      <w:r>
        <w:rPr>
          <w:rFonts w:ascii="Calibri" w:hAnsi="Calibri"/>
          <w:b/>
          <w:i w:val="0"/>
          <w:color w:val="2B2D2A"/>
          <w:sz w:val="22"/>
        </w:rPr>
        <w:t xml:space="preserve">Aceptar. </w:t>
      </w:r>
      <w:r>
        <w:rPr>
          <w:rFonts w:ascii="Calibri" w:hAnsi="Calibri"/>
          <w:b w:val="0"/>
          <w:i w:val="0"/>
          <w:color w:val="2B2D2A"/>
          <w:sz w:val="22"/>
        </w:rPr>
        <w:t>Permite que esté ahí sin pelearte con ella. No tienes que gustar de la emoción; solo dejar de resistirte. La resistencia la agranda.</w:t>
      </w:r>
    </w:p>
    <w:p>
      <w:pPr>
        <w:spacing w:before="0" w:after="120" w:line="293" w:lineRule="auto"/>
        <w:ind w:left="461" w:hanging="461"/>
        <w:jc w:val="left"/>
      </w:pPr>
      <w:r>
        <w:rPr>
          <w:rFonts w:ascii="Calibri" w:hAnsi="Calibri"/>
          <w:b/>
          <w:i w:val="0"/>
          <w:color w:val="C9A227"/>
          <w:sz w:val="22"/>
        </w:rPr>
        <w:t xml:space="preserve">3.  </w:t>
      </w:r>
      <w:r>
        <w:rPr>
          <w:rFonts w:ascii="Calibri" w:hAnsi="Calibri"/>
          <w:b/>
          <w:i w:val="0"/>
          <w:color w:val="2B2D2A"/>
          <w:sz w:val="22"/>
        </w:rPr>
        <w:t xml:space="preserve">Investigar. </w:t>
      </w:r>
      <w:r>
        <w:rPr>
          <w:rFonts w:ascii="Calibri" w:hAnsi="Calibri"/>
          <w:b w:val="0"/>
          <w:i w:val="0"/>
          <w:color w:val="2B2D2A"/>
          <w:sz w:val="22"/>
        </w:rPr>
        <w:t>Con curiosidad amable: «¿Dónde la siento en el cuerpo? ¿Qué necesita de mí esta emoción? ¿Qué me está intentando decir?».</w:t>
      </w:r>
    </w:p>
    <w:p>
      <w:pPr>
        <w:spacing w:before="0" w:after="120" w:line="293" w:lineRule="auto"/>
        <w:ind w:left="461" w:hanging="461"/>
        <w:jc w:val="left"/>
      </w:pPr>
      <w:r>
        <w:rPr>
          <w:rFonts w:ascii="Calibri" w:hAnsi="Calibri"/>
          <w:b/>
          <w:i w:val="0"/>
          <w:color w:val="C9A227"/>
          <w:sz w:val="22"/>
        </w:rPr>
        <w:t xml:space="preserve">4.  </w:t>
      </w:r>
      <w:r>
        <w:rPr>
          <w:rFonts w:ascii="Calibri" w:hAnsi="Calibri"/>
          <w:b/>
          <w:i w:val="0"/>
          <w:color w:val="2B2D2A"/>
          <w:sz w:val="22"/>
        </w:rPr>
        <w:t xml:space="preserve">No identificarse. </w:t>
      </w:r>
      <w:r>
        <w:rPr>
          <w:rFonts w:ascii="Calibri" w:hAnsi="Calibri"/>
          <w:b w:val="0"/>
          <w:i w:val="0"/>
          <w:color w:val="2B2D2A"/>
          <w:sz w:val="22"/>
        </w:rPr>
        <w:t>Recuerda: «Estoy sintiendo tristeza», no «soy un triste». La emoción es un clima que pasa por ti, no eres tú.</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JAVI Y EL ABURRIMIENTO</w:t>
            </w:r>
          </w:p>
          <w:p>
            <w:pPr>
              <w:spacing w:before="0" w:after="120" w:line="298" w:lineRule="auto"/>
              <w:jc w:val="left"/>
            </w:pPr>
            <w:r>
              <w:rPr>
                <w:rFonts w:ascii="Calibri" w:hAnsi="Calibri"/>
                <w:b w:val="0"/>
                <w:i w:val="0"/>
                <w:color w:val="2B2D2A"/>
                <w:sz w:val="22"/>
              </w:rPr>
              <w:t>Javi descubrió que su gran disparador no era el estrés, sino el aburrimiento de los domingos por la tarde. Cuando aplicó RAIN, se dio cuenta de que bajo el aburrimiento había algo más incómodo: una sensación de vacío, de que su vida se le escapaba. La sustancia tapaba esa señal. Al escucharla en vez de silenciarla, entendió que necesitaba un proyecto que le ilusionara. Empezó a restaurar una vieja moto. Los domingos dejaron de dar miedo.</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200" w:type="dxa"/>
              <w:bottom w:w="200" w:type="dxa"/>
              <w:start w:w="280" w:type="dxa"/>
              <w:end w:w="260" w:type="dxa"/>
              <w:left w:w="280" w:type="dxa"/>
              <w:right w:w="260" w:type="dxa"/>
            </w:tcMar>
            <w:tcBorders>
              <w:left w:val="single" w:sz="44" w:space="0" w:color="52796F"/>
            </w:tcBorders>
          </w:tcPr>
          <w:p>
            <w:pPr>
              <w:spacing w:before="0" w:after="40"/>
            </w:pPr>
            <w:r>
              <w:rPr>
                <w:rFonts w:ascii="Calibri" w:hAnsi="Calibri"/>
                <w:b/>
                <w:i w:val="0"/>
                <w:color w:val="52796F"/>
                <w:sz w:val="21"/>
                <w:spacing w:val="60"/>
              </w:rPr>
              <w:t>◐  MINDFULNESS</w:t>
            </w:r>
          </w:p>
          <w:p>
            <w:pPr>
              <w:spacing w:before="40" w:after="160" w:line="264" w:lineRule="auto"/>
            </w:pPr>
            <w:r>
              <w:rPr>
                <w:rFonts w:ascii="Georgia" w:hAnsi="Georgia"/>
                <w:b/>
                <w:i w:val="0"/>
                <w:color w:val="52796F"/>
                <w:sz w:val="27"/>
              </w:rPr>
              <w:t>El escáner corporal de 3 minutos</w:t>
            </w:r>
          </w:p>
          <w:p>
            <w:pPr>
              <w:spacing w:before="0" w:after="160" w:line="298" w:lineRule="auto"/>
            </w:pPr>
            <w:r>
              <w:rPr>
                <w:rFonts w:ascii="Calibri" w:hAnsi="Calibri"/>
                <w:b w:val="0"/>
                <w:i w:val="0"/>
                <w:color w:val="2B2D2A"/>
                <w:sz w:val="22"/>
              </w:rPr>
              <w:t>Practícalo una vez al día, no solo en las crisis. Es como ir al gimnasio de la calma: entrenas para tenerla disponible cuando la necesites.</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Siéntate cómodo y cierra los ojos. Haz tres respiraciones lentas.</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Lleva la atención a los pies y sube despacio: piernas, abdomen, pecho, hombros, cara.</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En cada zona, solo observa qué hay: tensión, calor, cosquilleo, nada. Sin cambiar nada.</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Si aparece un pensamiento, salúdalo y vuelve amablemente al cuerpo.</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Termina con tres respiraciones y abre los ojos. Acabas de entrenar tu atención.</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La regla de las emociones y el HALT  </w:t>
            </w:r>
            <w:r>
              <w:rPr>
                <w:rFonts w:ascii="Calibri" w:hAnsi="Calibri"/>
                <w:b w:val="0"/>
                <w:i w:val="0"/>
                <w:color w:val="2B2D2A"/>
                <w:sz w:val="22"/>
              </w:rPr>
              <w:t>Antes de consumir, pregúntate si estás HALT: Hambriento, Airado (enfadado), Solo (lonely) o Cansado (tired). Cuatro estados que disparan los antojos y que casi nunca se resuelven consumiendo. Muchas veces no necesitas la sustancia: necesitas comer, hablar, descansar o resolver un conflicto.</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Durante una semana, cada vez que sientas el impulso de consumir, para y pregúntate: «¿Qué emoción hay debajo de esto?». No tienes que hacer nada más que nombrarla. Al final de la semana, mira tu lista. Descubrirás que casi siempre son las mismas dos o tres. Esas son las que tienes que aprender a sostener.</w:t>
            </w:r>
          </w:p>
        </w:tc>
      </w:tr>
    </w:tbl>
    <w:p>
      <w:pPr>
        <w:spacing w:before="0" w:after="0" w:line="12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Casi siempre consumimos para no sentir una emoción, no por la sustancia en sí.</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Mindfulness es el espacio entre el estímulo y la respuesta: ahí vive tu libertad.</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técnica RAIN te permite atravesar emociones difíciles sin huir.</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Comprueba tu HALT: hambre, enfado, soledad y cansancio disparan antojos resolubles sin consumir.</w:t>
      </w:r>
    </w:p>
    <w:p>
      <w:r>
        <w:br w:type="page"/>
      </w:r>
    </w:p>
    <w:p>
      <w:pPr>
        <w:spacing w:before="480" w:after="0"/>
        <w:jc w:val="left"/>
      </w:pPr>
      <w:r>
        <w:rPr>
          <w:rFonts w:ascii="Georgia" w:hAnsi="Georgia"/>
          <w:b/>
          <w:i w:val="0"/>
          <w:color w:val="C9A227"/>
          <w:sz w:val="24"/>
          <w:spacing w:val="60"/>
        </w:rPr>
        <w:t>CAPÍTULO 9</w:t>
      </w:r>
    </w:p>
    <w:p>
      <w:pPr>
        <w:spacing w:before="80" w:after="120" w:line="252" w:lineRule="auto"/>
        <w:jc w:val="left"/>
      </w:pPr>
      <w:r>
        <w:rPr>
          <w:rFonts w:ascii="Georgia" w:hAnsi="Georgia"/>
          <w:b/>
          <w:i w:val="0"/>
          <w:color w:val="1B4332"/>
          <w:sz w:val="48"/>
        </w:rPr>
        <w:t>Sustituir, no solo eliminar</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Arrancar el hábito deja un hueco. Si no lo llenas tú con algo mejor, lo volverá a llenar la sustancia. Vamos a llenarlo bien.</w:t>
      </w:r>
    </w:p>
    <w:p>
      <w:pPr>
        <w:spacing w:before="0" w:after="160" w:line="307" w:lineRule="auto"/>
        <w:jc w:val="both"/>
      </w:pPr>
      <w:r>
        <w:rPr>
          <w:rFonts w:ascii="Calibri" w:hAnsi="Calibri"/>
          <w:b w:val="0"/>
          <w:i w:val="0"/>
          <w:color w:val="2B2D2A"/>
          <w:sz w:val="22"/>
        </w:rPr>
        <w:t>Volvemos a la idea que recorre todo el libro: cada consumo satisfacía una necesidad real. Si te limitas a quitar la sustancia, la necesidad se queda huérfana y hambrienta, y tarde o temprano tira de ti. La estrategia ganadora no es dejar un vacío, sino hacer un trasplante: mantener la señal y la recompensa, pero cambiar la rutina del medio por una sana.</w:t>
      </w:r>
    </w:p>
    <w:p>
      <w:pPr>
        <w:spacing w:before="320" w:after="120" w:line="264" w:lineRule="auto"/>
        <w:jc w:val="left"/>
      </w:pPr>
      <w:r>
        <w:rPr>
          <w:rFonts w:ascii="Georgia" w:hAnsi="Georgia"/>
          <w:b/>
          <w:i w:val="0"/>
          <w:color w:val="52796F"/>
          <w:sz w:val="30"/>
        </w:rPr>
        <w:t>El trasplante de rutina, paso a paso</w:t>
      </w:r>
    </w:p>
    <w:p>
      <w:pPr>
        <w:spacing w:before="0" w:after="160" w:line="307" w:lineRule="auto"/>
        <w:jc w:val="both"/>
      </w:pPr>
      <w:r>
        <w:rPr>
          <w:rFonts w:ascii="Calibri" w:hAnsi="Calibri"/>
          <w:b w:val="0"/>
          <w:i w:val="0"/>
          <w:color w:val="2B2D2A"/>
          <w:sz w:val="22"/>
        </w:rPr>
        <w:t>Recuerda el bucle: señal → rutina → recompensa. Para cada uno de tus consumos habituales, haz este análisis:</w:t>
      </w:r>
    </w:p>
    <w:p>
      <w:pPr>
        <w:spacing w:before="0" w:after="120" w:line="293" w:lineRule="auto"/>
        <w:ind w:left="461" w:hanging="461"/>
        <w:jc w:val="left"/>
      </w:pPr>
      <w:r>
        <w:rPr>
          <w:rFonts w:ascii="Calibri" w:hAnsi="Calibri"/>
          <w:b/>
          <w:i w:val="0"/>
          <w:color w:val="C9A227"/>
          <w:sz w:val="22"/>
        </w:rPr>
        <w:t xml:space="preserve">1.  </w:t>
      </w:r>
      <w:r>
        <w:rPr>
          <w:rFonts w:ascii="Calibri" w:hAnsi="Calibri"/>
          <w:b/>
          <w:i w:val="0"/>
          <w:color w:val="2B2D2A"/>
          <w:sz w:val="22"/>
        </w:rPr>
        <w:t xml:space="preserve">Identifica la señal. </w:t>
      </w:r>
      <w:r>
        <w:rPr>
          <w:rFonts w:ascii="Calibri" w:hAnsi="Calibri"/>
          <w:b w:val="0"/>
          <w:i w:val="0"/>
          <w:color w:val="2B2D2A"/>
          <w:sz w:val="22"/>
        </w:rPr>
        <w:t>¿Qué dispara este consumo concreto? (El café, salir del trabajo, la ansiedad...)</w:t>
      </w:r>
    </w:p>
    <w:p>
      <w:pPr>
        <w:spacing w:before="0" w:after="120" w:line="293" w:lineRule="auto"/>
        <w:ind w:left="461" w:hanging="461"/>
        <w:jc w:val="left"/>
      </w:pPr>
      <w:r>
        <w:rPr>
          <w:rFonts w:ascii="Calibri" w:hAnsi="Calibri"/>
          <w:b/>
          <w:i w:val="0"/>
          <w:color w:val="C9A227"/>
          <w:sz w:val="22"/>
        </w:rPr>
        <w:t xml:space="preserve">2.  </w:t>
      </w:r>
      <w:r>
        <w:rPr>
          <w:rFonts w:ascii="Calibri" w:hAnsi="Calibri"/>
          <w:b/>
          <w:i w:val="0"/>
          <w:color w:val="2B2D2A"/>
          <w:sz w:val="22"/>
        </w:rPr>
        <w:t xml:space="preserve">Identifica la recompensa real. </w:t>
      </w:r>
      <w:r>
        <w:rPr>
          <w:rFonts w:ascii="Calibri" w:hAnsi="Calibri"/>
          <w:b w:val="0"/>
          <w:i w:val="0"/>
          <w:color w:val="2B2D2A"/>
          <w:sz w:val="22"/>
        </w:rPr>
        <w:t>¿Qué obtienes de verdad? ¿Una pausa? ¿Un chute de energía? ¿Calma? ¿Sensación de pertenecer?</w:t>
      </w:r>
    </w:p>
    <w:p>
      <w:pPr>
        <w:spacing w:before="0" w:after="120" w:line="293" w:lineRule="auto"/>
        <w:ind w:left="461" w:hanging="461"/>
        <w:jc w:val="left"/>
      </w:pPr>
      <w:r>
        <w:rPr>
          <w:rFonts w:ascii="Calibri" w:hAnsi="Calibri"/>
          <w:b/>
          <w:i w:val="0"/>
          <w:color w:val="C9A227"/>
          <w:sz w:val="22"/>
        </w:rPr>
        <w:t xml:space="preserve">3.  </w:t>
      </w:r>
      <w:r>
        <w:rPr>
          <w:rFonts w:ascii="Calibri" w:hAnsi="Calibri"/>
          <w:b/>
          <w:i w:val="0"/>
          <w:color w:val="2B2D2A"/>
          <w:sz w:val="22"/>
        </w:rPr>
        <w:t xml:space="preserve">Diseña una rutina nueva. </w:t>
      </w:r>
      <w:r>
        <w:rPr>
          <w:rFonts w:ascii="Calibri" w:hAnsi="Calibri"/>
          <w:b w:val="0"/>
          <w:i w:val="0"/>
          <w:color w:val="2B2D2A"/>
          <w:sz w:val="22"/>
        </w:rPr>
        <w:t>Busca una acción distinta que dé una recompensa lo más parecida posible a la real.</w:t>
      </w:r>
    </w:p>
    <w:p>
      <w:pPr>
        <w:spacing w:before="0" w:after="120" w:line="293" w:lineRule="auto"/>
        <w:ind w:left="461" w:hanging="461"/>
        <w:jc w:val="left"/>
      </w:pPr>
      <w:r>
        <w:rPr>
          <w:rFonts w:ascii="Calibri" w:hAnsi="Calibri"/>
          <w:b/>
          <w:i w:val="0"/>
          <w:color w:val="C9A227"/>
          <w:sz w:val="22"/>
        </w:rPr>
        <w:t xml:space="preserve">4.  </w:t>
      </w:r>
      <w:r>
        <w:rPr>
          <w:rFonts w:ascii="Calibri" w:hAnsi="Calibri"/>
          <w:b/>
          <w:i w:val="0"/>
          <w:color w:val="2B2D2A"/>
          <w:sz w:val="22"/>
        </w:rPr>
        <w:t xml:space="preserve">Mantén la misma señal. </w:t>
      </w:r>
      <w:r>
        <w:rPr>
          <w:rFonts w:ascii="Calibri" w:hAnsi="Calibri"/>
          <w:b w:val="0"/>
          <w:i w:val="0"/>
          <w:color w:val="2B2D2A"/>
          <w:sz w:val="22"/>
        </w:rPr>
        <w:t>Deja que el disparador siga disparando… pero hacia la conducta nueva.</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EL TRASPLANTE DE TRES PERSONAS</w:t>
            </w:r>
          </w:p>
          <w:p>
            <w:pPr>
              <w:spacing w:before="0" w:after="120" w:line="298" w:lineRule="auto"/>
              <w:jc w:val="left"/>
            </w:pPr>
            <w:r>
              <w:rPr>
                <w:rFonts w:ascii="Calibri" w:hAnsi="Calibri"/>
                <w:b w:val="0"/>
                <w:i w:val="0"/>
                <w:color w:val="2B2D2A"/>
                <w:sz w:val="22"/>
              </w:rPr>
              <w:t>Cigarrillo tras la comida (recompensa: pausa y transición) → salir a dar la vuelta a la manzana. Copa para desestresarse (recompensa: bajar revoluciones) → veinte minutos de ducha caliente y música. Consumo para socializar (recompensa: soltarse y pertenecer) → llegar antes al plan para tener una conversación real con alguien de confianza. La señal es la misma; la rutina y el resultado, mucho mejores.</w:t>
            </w:r>
          </w:p>
        </w:tc>
      </w:tr>
    </w:tbl>
    <w:p>
      <w:pPr>
        <w:spacing w:before="0" w:after="0" w:line="120" w:lineRule="exact"/>
      </w:pPr>
    </w:p>
    <w:p>
      <w:pPr>
        <w:spacing w:before="320" w:after="120" w:line="264" w:lineRule="auto"/>
        <w:jc w:val="left"/>
      </w:pPr>
      <w:r>
        <w:rPr>
          <w:rFonts w:ascii="Georgia" w:hAnsi="Georgia"/>
          <w:b/>
          <w:i w:val="0"/>
          <w:color w:val="52796F"/>
          <w:sz w:val="30"/>
        </w:rPr>
        <w:t>La palanca secreta: el ejercicio físico</w:t>
      </w:r>
    </w:p>
    <w:p>
      <w:pPr>
        <w:spacing w:before="0" w:after="160" w:line="307" w:lineRule="auto"/>
        <w:jc w:val="both"/>
      </w:pPr>
      <w:r>
        <w:rPr>
          <w:rFonts w:ascii="Calibri" w:hAnsi="Calibri"/>
          <w:b w:val="0"/>
          <w:i w:val="0"/>
          <w:color w:val="2B2D2A"/>
          <w:sz w:val="22"/>
        </w:rPr>
        <w:t>Si tuviera que recomendarte un solo sustituto universal, sería el movimiento. El ejercicio es lo más parecido a un antídoto natural que existe: libera dopamina y endorfinas (la recompensa que la sustancia falsificaba), reduce la ansiedad, mejora el sueño, ordena la mente y te devuelve la sensación de control sobre tu cuerpo. No hace falta que te hagas maratoniano; empieza con caminar rápido veinte minutos al día. Es, sin exagerar, uno de los tratamientos más eficaces que existen y no cuesta nada.</w:t>
      </w: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La regla de los dos minutos  </w:t>
            </w:r>
            <w:r>
              <w:rPr>
                <w:rFonts w:ascii="Calibri" w:hAnsi="Calibri"/>
                <w:b w:val="0"/>
                <w:i w:val="0"/>
                <w:color w:val="2B2D2A"/>
                <w:sz w:val="22"/>
              </w:rPr>
              <w:t>Cuando el sustituto sano te dé pereza, comprométete a hacerlo solo dos minutos. Ponte las zapatillas y camina dos minutos. Casi siempre seguirás. Y si paras a los dos minutos, no pasa nada: has mantenido el hábito vivo. Lo importante no es la intensidad, es no romper la cadena.</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Tu tabla de trasplantes</w:t>
            </w:r>
          </w:p>
          <w:p>
            <w:pPr>
              <w:spacing w:before="0" w:after="160" w:line="298" w:lineRule="auto"/>
            </w:pPr>
            <w:r>
              <w:rPr>
                <w:rFonts w:ascii="Calibri" w:hAnsi="Calibri"/>
                <w:b w:val="0"/>
                <w:i w:val="0"/>
                <w:color w:val="2B2D2A"/>
                <w:sz w:val="22"/>
              </w:rPr>
              <w:t>Dibuja una tabla de tres columnas en tu cuaderno y complétala con tus tres o cuatro consumos más frecuentes.</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Columna 1 — SEÑAL: el disparador de cada consumo.</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Columna 2 — RECOMPENSA REAL: qué necesidad cubría.</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Columna 3 — NUEVA RUTINA: la acción sana que la cubrirá a partir de ahora.</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Elige la rutina nueva más fácil de todas y empieza solo por esa esta semana.</w:t>
            </w:r>
          </w:p>
          <w:p>
            <w:pPr>
              <w:spacing w:before="160" w:after="40" w:line="298" w:lineRule="auto"/>
            </w:pPr>
            <w:r>
              <w:rPr>
                <w:rFonts w:ascii="Calibri" w:hAnsi="Calibri"/>
                <w:b w:val="0"/>
                <w:i/>
                <w:color w:val="52796F"/>
                <w:sz w:val="22"/>
              </w:rPr>
              <w:t>No intentes trasplantar todo a la vez. Un hábito nuevo cada una o dos semanas es sostenible; cinco a la vez, no.</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200" w:type="dxa"/>
              <w:bottom w:w="200" w:type="dxa"/>
              <w:start w:w="280" w:type="dxa"/>
              <w:end w:w="260" w:type="dxa"/>
              <w:left w:w="280" w:type="dxa"/>
              <w:right w:w="260" w:type="dxa"/>
            </w:tcMar>
            <w:tcBorders>
              <w:left w:val="single" w:sz="44" w:space="0" w:color="52796F"/>
            </w:tcBorders>
          </w:tcPr>
          <w:p>
            <w:pPr>
              <w:spacing w:before="0" w:after="40"/>
            </w:pPr>
            <w:r>
              <w:rPr>
                <w:rFonts w:ascii="Calibri" w:hAnsi="Calibri"/>
                <w:b/>
                <w:i w:val="0"/>
                <w:color w:val="52796F"/>
                <w:sz w:val="21"/>
                <w:spacing w:val="60"/>
              </w:rPr>
              <w:t>◐  MINDFULNESS</w:t>
            </w:r>
          </w:p>
          <w:p>
            <w:pPr>
              <w:spacing w:before="40" w:after="160" w:line="264" w:lineRule="auto"/>
            </w:pPr>
            <w:r>
              <w:rPr>
                <w:rFonts w:ascii="Georgia" w:hAnsi="Georgia"/>
                <w:b/>
                <w:i w:val="0"/>
                <w:color w:val="52796F"/>
                <w:sz w:val="27"/>
              </w:rPr>
              <w:t>El placer consciente (savoring)</w:t>
            </w:r>
          </w:p>
          <w:p>
            <w:pPr>
              <w:spacing w:before="0" w:after="160" w:line="298" w:lineRule="auto"/>
            </w:pPr>
            <w:r>
              <w:rPr>
                <w:rFonts w:ascii="Calibri" w:hAnsi="Calibri"/>
                <w:b w:val="0"/>
                <w:i w:val="0"/>
                <w:color w:val="2B2D2A"/>
                <w:sz w:val="22"/>
              </w:rPr>
              <w:t>Parte de recuperar la vida es volver a disfrutar de los placeres pequeños y reales que la sustancia había aplanado. Entrénalo así:</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Elige un placer sencillo: un café, el sol en la cara, una canción, una ducha.</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Detente y dedícale toda tu atención durante un minuto entero.</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Nota los detalles con los cinco sentidos, como si fuera la primera vez.</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Di para ti: «Esto también es recompensa, y no me cobra nada».</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estás renunciando a nada. Estás cambiando una imitación por lo auténtico.</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No dejes un vacío: trasplanta la rutina manteniendo señal y recompensa.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ejercicio físico es el sustituto universal más potente y accesible.</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regla de los dos minutos vence la pereza y mantiene viva la cadena.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Reeduca tu capacidad de disfrutar los placeres reales con el savoring.</w:t>
      </w:r>
    </w:p>
    <w:p>
      <w:r>
        <w:br w:type="page"/>
      </w:r>
    </w:p>
    <w:p>
      <w:pPr>
        <w:spacing w:before="480" w:after="0"/>
        <w:jc w:val="left"/>
      </w:pPr>
      <w:r>
        <w:rPr>
          <w:rFonts w:ascii="Georgia" w:hAnsi="Georgia"/>
          <w:b/>
          <w:i w:val="0"/>
          <w:color w:val="C9A227"/>
          <w:sz w:val="24"/>
          <w:spacing w:val="60"/>
        </w:rPr>
        <w:t>CAPÍTULO 10</w:t>
      </w:r>
    </w:p>
    <w:p>
      <w:pPr>
        <w:spacing w:before="80" w:after="120" w:line="252" w:lineRule="auto"/>
        <w:jc w:val="left"/>
      </w:pPr>
      <w:r>
        <w:rPr>
          <w:rFonts w:ascii="Georgia" w:hAnsi="Georgia"/>
          <w:b/>
          <w:i w:val="0"/>
          <w:color w:val="1B4332"/>
          <w:sz w:val="48"/>
        </w:rPr>
        <w:t>El mapa de las recaídas</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La recaída no es el fracaso. El fracaso es lo que tu cabeza te cuenta sobre la recaída. Vamos a reescribir esa historia.</w:t>
      </w:r>
    </w:p>
    <w:p>
      <w:pPr>
        <w:spacing w:before="0" w:after="160" w:line="307" w:lineRule="auto"/>
        <w:jc w:val="both"/>
      </w:pPr>
      <w:r>
        <w:rPr>
          <w:rFonts w:ascii="Calibri" w:hAnsi="Calibri"/>
          <w:b w:val="0"/>
          <w:i w:val="0"/>
          <w:color w:val="2B2D2A"/>
          <w:sz w:val="22"/>
        </w:rPr>
        <w:t>Necesito que leas esto despacio, porque puede ser lo que marque la diferencia entre que un tropiezo sea un punto y aparte o el final de tu proceso: un desliz no borra tu progreso. Si llevas veinte días limpio y un día consumes, no vuelves a cero. Vuelves a día veinte con una lección aprendida. La aritmética de la recuperación no es «todo o nada»; es acumulativa.</w:t>
      </w:r>
    </w:p>
    <w:p>
      <w:pPr>
        <w:spacing w:before="320" w:after="120" w:line="264" w:lineRule="auto"/>
        <w:jc w:val="left"/>
      </w:pPr>
      <w:r>
        <w:rPr>
          <w:rFonts w:ascii="Georgia" w:hAnsi="Georgia"/>
          <w:b/>
          <w:i w:val="0"/>
          <w:color w:val="52796F"/>
          <w:sz w:val="30"/>
        </w:rPr>
        <w:t>La diferencia entre desliz y recaída</w:t>
      </w:r>
    </w:p>
    <w:p>
      <w:pPr>
        <w:spacing w:before="0" w:after="160" w:line="307" w:lineRule="auto"/>
        <w:jc w:val="both"/>
      </w:pPr>
      <w:r>
        <w:rPr>
          <w:rFonts w:ascii="Calibri" w:hAnsi="Calibri"/>
          <w:b w:val="0"/>
          <w:i w:val="0"/>
          <w:color w:val="2B2D2A"/>
          <w:sz w:val="22"/>
        </w:rPr>
        <w:t>Conviene distinguir dos cosas que la mente tiende a confundir a propósito para rendirse:</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El desliz (lapso). </w:t>
      </w:r>
      <w:r>
        <w:rPr>
          <w:rFonts w:ascii="Calibri" w:hAnsi="Calibri"/>
          <w:b w:val="0"/>
          <w:i w:val="0"/>
          <w:color w:val="2B2D2A"/>
          <w:sz w:val="22"/>
        </w:rPr>
        <w:t>Un consumo puntual. Un resbalón. Molesto, pero pequeño y reversible si actúas rápido.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La recaída. </w:t>
      </w:r>
      <w:r>
        <w:rPr>
          <w:rFonts w:ascii="Calibri" w:hAnsi="Calibri"/>
          <w:b w:val="0"/>
          <w:i w:val="0"/>
          <w:color w:val="2B2D2A"/>
          <w:sz w:val="22"/>
        </w:rPr>
        <w:t>El abandono total del proceso, la vuelta al patrón anterior. Y casi nunca la provoca el desliz en sí: la provoca lo que piensas después del desliz.</w:t>
      </w:r>
    </w:p>
    <w:p>
      <w:pPr>
        <w:spacing w:before="0" w:after="160" w:line="307" w:lineRule="auto"/>
        <w:jc w:val="both"/>
      </w:pPr>
      <w:r>
        <w:rPr>
          <w:rFonts w:ascii="Calibri" w:hAnsi="Calibri"/>
          <w:b w:val="0"/>
          <w:i w:val="0"/>
          <w:color w:val="2B2D2A"/>
          <w:sz w:val="22"/>
        </w:rPr>
        <w:t>El mecanismo que convierte un desliz en recaída tiene nombre: el «efecto de violación de la abstinencia». Consumes una vez, piensas «ya lo he estropeado todo, no sirvo para esto», y esa culpa aplastante te empuja a seguir consumiendo para callarla. La culpa, aquí, es gasolina, no freno. La salida es tratarte con la misma compasión con la que tratarías a un buen amigo que tropieza.</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LOS DOS CAMINOS DE ANA</w:t>
            </w:r>
          </w:p>
          <w:p>
            <w:pPr>
              <w:spacing w:before="0" w:after="120" w:line="298" w:lineRule="auto"/>
              <w:jc w:val="left"/>
            </w:pPr>
            <w:r>
              <w:rPr>
                <w:rFonts w:ascii="Calibri" w:hAnsi="Calibri"/>
                <w:b w:val="0"/>
                <w:i w:val="0"/>
                <w:color w:val="2B2D2A"/>
                <w:sz w:val="22"/>
              </w:rPr>
              <w:t>Ana llevaba un mes sin beber y, en una boda, cedió a dos copas. Camino A (el de siempre): «Soy un desastre, he tirado el mes a la basura», y siguió bebiendo el resto de la noche y el fin de semana. Camino B (el que aprendió): al día siguiente escribió qué pasó, qué lo disparó y qué haría distinto, se perdonó y volvió a su plan esa misma tarde. La segunda vez que le pasó, eligió el camino B. Perdió una noche, no un mes.</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El análisis post-desliz (sin culpa)</w:t>
            </w:r>
          </w:p>
          <w:p>
            <w:pPr>
              <w:spacing w:before="0" w:after="160" w:line="298" w:lineRule="auto"/>
            </w:pPr>
            <w:r>
              <w:rPr>
                <w:rFonts w:ascii="Calibri" w:hAnsi="Calibri"/>
                <w:b w:val="0"/>
                <w:i w:val="0"/>
                <w:color w:val="2B2D2A"/>
                <w:sz w:val="22"/>
              </w:rPr>
              <w:t>Si tienes un desliz, no lo escondas ni te fustigues. Conviértelo en información. Responde en tu cuaderno lo antes posible:</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¿Qué pasó exactamente antes? ¿Cuál fue la cadena de señales? Rebobina el día.</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¿Qué emoción o estado (HALT) había debajo?</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¿En qué momento exacto podría haber elegido distinto? ¿Qué herramienta olvidé usar?</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¿Qué haré diferente la próxima vez que aparezca esa misma situación?</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Escribe una frase de perdón: «Tropecé, soy humano, y sigo en el camino».</w:t>
            </w:r>
          </w:p>
          <w:p>
            <w:pPr>
              <w:spacing w:before="160" w:after="40" w:line="298" w:lineRule="auto"/>
            </w:pPr>
            <w:r>
              <w:rPr>
                <w:rFonts w:ascii="Calibri" w:hAnsi="Calibri"/>
                <w:b w:val="0"/>
                <w:i/>
                <w:color w:val="52796F"/>
                <w:sz w:val="22"/>
              </w:rPr>
              <w:t>Un desliz analizado es una vacuna. Un desliz negado es una bomba de relojería.</w:t>
            </w:r>
          </w:p>
        </w:tc>
      </w:tr>
    </w:tbl>
    <w:p>
      <w:pPr>
        <w:spacing w:before="0" w:after="0" w:line="160" w:lineRule="exact"/>
      </w:pPr>
    </w:p>
    <w:p>
      <w:pPr>
        <w:spacing w:before="320" w:after="120" w:line="264" w:lineRule="auto"/>
        <w:jc w:val="left"/>
      </w:pPr>
      <w:r>
        <w:rPr>
          <w:rFonts w:ascii="Georgia" w:hAnsi="Georgia"/>
          <w:b/>
          <w:i w:val="0"/>
          <w:color w:val="52796F"/>
          <w:sz w:val="30"/>
        </w:rPr>
        <w:t>El plan de emergencia</w:t>
      </w:r>
    </w:p>
    <w:p>
      <w:pPr>
        <w:spacing w:before="0" w:after="160" w:line="307" w:lineRule="auto"/>
        <w:jc w:val="both"/>
      </w:pPr>
      <w:r>
        <w:rPr>
          <w:rFonts w:ascii="Calibri" w:hAnsi="Calibri"/>
          <w:b w:val="0"/>
          <w:i w:val="0"/>
          <w:color w:val="2B2D2A"/>
          <w:sz w:val="22"/>
        </w:rPr>
        <w:t>Ten preparado, por escrito y ANTES de necesitarlo, tu plan para los momentos de máximo riesgo. Cuando el antojo es fuerte, la mente no está para inventar; solo está para ejecutar lo ya decidido.</w:t>
      </w: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Tu tarjeta de emergencia  </w:t>
            </w:r>
            <w:r>
              <w:rPr>
                <w:rFonts w:ascii="Calibri" w:hAnsi="Calibri"/>
                <w:b w:val="0"/>
                <w:i w:val="0"/>
                <w:color w:val="2B2D2A"/>
                <w:sz w:val="22"/>
              </w:rPr>
              <w:t>Escribe en una tarjeta o nota del móvil: (1) tu porqué en una frase; (2) los nombres y teléfonos de tus tres personas de apoyo; (3) tres acciones inmediatas que harás antes de consumir; (4) esta frase: «Este antojo pasará en 20 minutos, consuma o no. Voy a darle esos 20 minutos». Léela en voz alta cuando lo necesites.</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Si ya has recaído otras veces, mira atrás con ojos nuevos. Cada recaída anterior te enseñó algo sobre tus disparadores. No fueron fracasos: fueron datos que ahora te hacen más difícil de derribar. ¿Qué te enseñó la última?</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Caerse es humano. Levantarse el mismo día es maestría.</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Un desliz no te devuelve a cero: la recuperación es acumulativa.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Lo que convierte un desliz en recaída es la culpa, no el consumo en sí.</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Analiza cada desliz sin culpa: conviértelo en una vacuna.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Ten un plan de emergencia escrito antes de necesitarlo.</w:t>
      </w: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PARTE IV</w:t>
            </w:r>
          </w:p>
          <w:p>
            <w:pPr>
              <w:spacing w:before="120" w:after="120" w:line="252" w:lineRule="auto"/>
              <w:jc w:val="center"/>
            </w:pPr>
            <w:r>
              <w:rPr>
                <w:rFonts w:ascii="Georgia" w:hAnsi="Georgia"/>
                <w:b/>
                <w:i w:val="0"/>
                <w:color w:val="FFFFFF"/>
                <w:sz w:val="52"/>
              </w:rPr>
              <w:t>Sostener</w:t>
              <w:br/>
              <w:t>la libertad</w:t>
            </w:r>
          </w:p>
          <w:p>
            <w:pPr>
              <w:spacing w:before="200" w:after="1200" w:line="288" w:lineRule="auto"/>
              <w:jc w:val="center"/>
            </w:pPr>
            <w:r>
              <w:rPr>
                <w:rFonts w:ascii="Georgia" w:hAnsi="Georgia"/>
                <w:b w:val="0"/>
                <w:i/>
                <w:color w:val="D8E0D6"/>
                <w:sz w:val="24"/>
              </w:rPr>
              <w:t>Dejarlo es un acto. Mantenerlo es una identidad. Aquí construimos a la persona que ya no necesita consumir.</w:t>
            </w:r>
          </w:p>
        </w:tc>
      </w:tr>
    </w:tbl>
    <w:p>
      <w:r>
        <w:br w:type="page"/>
      </w:r>
    </w:p>
    <w:p>
      <w:pPr>
        <w:spacing w:before="480" w:after="0"/>
        <w:jc w:val="left"/>
      </w:pPr>
      <w:r>
        <w:rPr>
          <w:rFonts w:ascii="Georgia" w:hAnsi="Georgia"/>
          <w:b/>
          <w:i w:val="0"/>
          <w:color w:val="C9A227"/>
          <w:sz w:val="24"/>
          <w:spacing w:val="60"/>
        </w:rPr>
        <w:t>CAPÍTULO 11</w:t>
      </w:r>
    </w:p>
    <w:p>
      <w:pPr>
        <w:spacing w:before="80" w:after="120" w:line="252" w:lineRule="auto"/>
        <w:jc w:val="left"/>
      </w:pPr>
      <w:r>
        <w:rPr>
          <w:rFonts w:ascii="Georgia" w:hAnsi="Georgia"/>
          <w:b/>
          <w:i w:val="0"/>
          <w:color w:val="1B4332"/>
          <w:sz w:val="48"/>
        </w:rPr>
        <w:t>Convertirte en otra persona</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El cambio más profundo no es el de la conducta. Es el de la identidad. Deja de intentar «no consumir» y empieza a «ser alguien que no consume».</w:t>
      </w:r>
    </w:p>
    <w:p>
      <w:pPr>
        <w:spacing w:before="0" w:after="160" w:line="307" w:lineRule="auto"/>
        <w:jc w:val="both"/>
      </w:pPr>
      <w:r>
        <w:rPr>
          <w:rFonts w:ascii="Calibri" w:hAnsi="Calibri"/>
          <w:b w:val="0"/>
          <w:i w:val="0"/>
          <w:color w:val="2B2D2A"/>
          <w:sz w:val="22"/>
        </w:rPr>
        <w:t>Hay una diferencia enorme, y silenciosa, entre dos frases que parecen iguales. Cuando alguien te ofrece un cigarrillo, no es lo mismo decir «no, gracias, lo estoy dejando» que decir «no, gracias, no fumo». La primera es una lucha en curso, una puerta entreabierta. La segunda es una declaración de identidad, una puerta cerrada. La persona que «lo está dejando» tiene que resistir cada día. La persona que «no fuma» ya no lucha: simplemente es quien es.</w:t>
      </w: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Los hábitos que duran no son los que haces. Son los que expresan quién eres.</w:t>
            </w:r>
          </w:p>
        </w:tc>
      </w:tr>
    </w:tbl>
    <w:p>
      <w:pPr>
        <w:spacing w:before="0" w:after="0" w:line="160" w:lineRule="exact"/>
      </w:pPr>
    </w:p>
    <w:p>
      <w:pPr>
        <w:spacing w:before="320" w:after="120" w:line="264" w:lineRule="auto"/>
        <w:jc w:val="left"/>
      </w:pPr>
      <w:r>
        <w:rPr>
          <w:rFonts w:ascii="Georgia" w:hAnsi="Georgia"/>
          <w:b/>
          <w:i w:val="0"/>
          <w:color w:val="52796F"/>
          <w:sz w:val="30"/>
        </w:rPr>
        <w:t>Cada acción es un voto</w:t>
      </w:r>
    </w:p>
    <w:p>
      <w:pPr>
        <w:spacing w:before="0" w:after="160" w:line="307" w:lineRule="auto"/>
        <w:jc w:val="both"/>
      </w:pPr>
      <w:r>
        <w:rPr>
          <w:rFonts w:ascii="Calibri" w:hAnsi="Calibri"/>
          <w:b w:val="0"/>
          <w:i w:val="0"/>
          <w:color w:val="2B2D2A"/>
          <w:sz w:val="22"/>
        </w:rPr>
        <w:t>Piensa en cada decisión no como un logro aislado, sino como un voto a favor de la persona en la que quieres convertirte. Cada antojo superado es un voto para «soy alguien libre». No necesitas ganar todas las elecciones por unanimidad: solo necesitas que la mayoría de tus votos vayan en la dirección de tu identidad nueva. Con el tiempo, la evidencia se acumula y tu cerebro se rinde a lo obvio: «vale, resulta que esta persona ya no consume».</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La declaración de identidad</w:t>
            </w:r>
          </w:p>
          <w:p>
            <w:pPr>
              <w:spacing w:before="0" w:after="160" w:line="298" w:lineRule="auto"/>
            </w:pPr>
            <w:r>
              <w:rPr>
                <w:rFonts w:ascii="Calibri" w:hAnsi="Calibri"/>
                <w:b w:val="0"/>
                <w:i w:val="0"/>
                <w:color w:val="2B2D2A"/>
                <w:sz w:val="22"/>
              </w:rPr>
              <w:t>Vamos a redactar quién eres, en presente, como si ya lo fueras. El lenguaje moldea la realidad.</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Completa esta frase, en presente y en positivo: «Soy una persona que…». Por ejemplo: «Soy una persona que cuida su cuerpo y elige estar presente».</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Escribe tres comportamientos que demuestran esa identidad (ej.: «me muevo cada día», «bebo agua en las fiestas», «duermo lo suficiente»).</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Cada noche, marca cuáles de esos tres comportamientos honraste hoy. No busques el pleno; busca la tendencia.</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Repite tu «soy una persona que…» en voz alta cada mañana frente al espejo. Sí, aunque te dé vergüenza. Especialmente si te da vergüenza.</w:t>
            </w:r>
          </w:p>
        </w:tc>
      </w:tr>
    </w:tbl>
    <w:p>
      <w:pPr>
        <w:spacing w:before="0" w:after="0" w:line="160" w:lineRule="exact"/>
      </w:pPr>
    </w:p>
    <w:p>
      <w:pPr>
        <w:spacing w:before="320" w:after="120" w:line="264" w:lineRule="auto"/>
        <w:jc w:val="left"/>
      </w:pPr>
      <w:r>
        <w:rPr>
          <w:rFonts w:ascii="Georgia" w:hAnsi="Georgia"/>
          <w:b/>
          <w:i w:val="0"/>
          <w:color w:val="52796F"/>
          <w:sz w:val="30"/>
        </w:rPr>
        <w:t>Celebra las victorias (tu cerebro lo necesita)</w:t>
      </w:r>
    </w:p>
    <w:p>
      <w:pPr>
        <w:spacing w:before="0" w:after="160" w:line="307" w:lineRule="auto"/>
        <w:jc w:val="both"/>
      </w:pPr>
      <w:r>
        <w:rPr>
          <w:rFonts w:ascii="Calibri" w:hAnsi="Calibri"/>
          <w:b w:val="0"/>
          <w:i w:val="0"/>
          <w:color w:val="2B2D2A"/>
          <w:sz w:val="22"/>
        </w:rPr>
        <w:t>Recuerda que quitaste una fuente potente de dopamina. Si no le das a tu cerebro otras recompensas, sanas y conscientes, buscará volver a la antigua. Celebrar no es una cursilería: es neuroquímica aplicada. Marca hitos —una semana, un mes, tres meses— y date un premio real y planificado por cada uno. Que tu nueva vida esté llena de recompensas honestas.</w:t>
      </w: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EL FRASCO DE ANDRÉS</w:t>
            </w:r>
          </w:p>
          <w:p>
            <w:pPr>
              <w:spacing w:before="0" w:after="120" w:line="298" w:lineRule="auto"/>
              <w:jc w:val="left"/>
            </w:pPr>
            <w:r>
              <w:rPr>
                <w:rFonts w:ascii="Calibri" w:hAnsi="Calibri"/>
                <w:b w:val="0"/>
                <w:i w:val="0"/>
                <w:color w:val="2B2D2A"/>
                <w:sz w:val="22"/>
              </w:rPr>
              <w:t>Andrés metía en un frasco de cristal el dinero que antes gastaba en tabaco, cada día. Ver el frasco llenarse era una recompensa visual diaria. A los tres meses lo abrió y se compró unas botas de montaña con las que estrenó una nueva afición. Convirtió la ausencia de un vicio en la presencia de una vida.</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Escribe hoy la lista de premios de tus próximos hitos: 1 semana, 1 mes, 3 meses, 6 meses, 1 año. Que sean cosas que de verdad te ilusionen. Estás diseñando la recompensa de tu propia libertad.</w:t>
            </w:r>
          </w:p>
        </w:tc>
      </w:tr>
    </w:tbl>
    <w:p>
      <w:pPr>
        <w:spacing w:before="0" w:after="0" w:line="12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El cambio duradero es de identidad, no solo de conducta: «no fumo» vence a «lo estoy dejando».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Cada acción es un voto para la persona que quieres ser; busca la mayoría, no la unanimidad.</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Celebrar los hitos no es opcional: tu cerebro necesita recompensas nuevas y honestas.</w:t>
      </w:r>
    </w:p>
    <w:p>
      <w:r>
        <w:br w:type="page"/>
      </w:r>
    </w:p>
    <w:p>
      <w:pPr>
        <w:spacing w:before="480" w:after="0"/>
        <w:jc w:val="left"/>
      </w:pPr>
      <w:r>
        <w:rPr>
          <w:rFonts w:ascii="Georgia" w:hAnsi="Georgia"/>
          <w:b/>
          <w:i w:val="0"/>
          <w:color w:val="C9A227"/>
          <w:sz w:val="24"/>
          <w:spacing w:val="60"/>
        </w:rPr>
        <w:t>CAPÍTULO 12</w:t>
      </w:r>
    </w:p>
    <w:p>
      <w:pPr>
        <w:spacing w:before="80" w:after="120" w:line="252" w:lineRule="auto"/>
        <w:jc w:val="left"/>
      </w:pPr>
      <w:r>
        <w:rPr>
          <w:rFonts w:ascii="Georgia" w:hAnsi="Georgia"/>
          <w:b/>
          <w:i w:val="0"/>
          <w:color w:val="1B4332"/>
          <w:sz w:val="48"/>
        </w:rPr>
        <w:t>Relaciones, apoyo y comunidad</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Nadie se libera solo. El secreto alimenta la adicción; la conexión la debilita. Es hora de dejar de hacer esto en la sombra.</w:t>
      </w:r>
    </w:p>
    <w:p>
      <w:pPr>
        <w:spacing w:before="0" w:after="160" w:line="307" w:lineRule="auto"/>
        <w:jc w:val="both"/>
      </w:pPr>
      <w:r>
        <w:rPr>
          <w:rFonts w:ascii="Calibri" w:hAnsi="Calibri"/>
          <w:b w:val="0"/>
          <w:i w:val="0"/>
          <w:color w:val="2B2D2A"/>
          <w:sz w:val="22"/>
        </w:rPr>
        <w:t>Existe un experimento famoso que lo resume todo. Cuando se ponía a una rata sola en una jaula con dos botellas —una de agua y otra con droga— la rata consumía droga hasta morir. Pero cuando se la ponía en una jaula rica, con otras ratas, espacios y estímulos, apenas la tocaba. La lección, trasladada a nosotros, es incómoda y liberadora a la vez: lo contrario de la adicción no es la sobriedad. Lo contrario de la adicción es la conexión.</w:t>
      </w: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Lo contrario de la adicción no es la sobriedad. Es la conexión.</w:t>
            </w:r>
          </w:p>
        </w:tc>
      </w:tr>
    </w:tbl>
    <w:p>
      <w:pPr>
        <w:spacing w:before="0" w:after="0" w:line="160" w:lineRule="exact"/>
      </w:pPr>
    </w:p>
    <w:p>
      <w:pPr>
        <w:spacing w:before="320" w:after="120" w:line="264" w:lineRule="auto"/>
        <w:jc w:val="left"/>
      </w:pPr>
      <w:r>
        <w:rPr>
          <w:rFonts w:ascii="Georgia" w:hAnsi="Georgia"/>
          <w:b/>
          <w:i w:val="0"/>
          <w:color w:val="52796F"/>
          <w:sz w:val="30"/>
        </w:rPr>
        <w:t>Rompe el secreto</w:t>
      </w:r>
    </w:p>
    <w:p>
      <w:pPr>
        <w:spacing w:before="0" w:after="160" w:line="307" w:lineRule="auto"/>
        <w:jc w:val="both"/>
      </w:pPr>
      <w:r>
        <w:rPr>
          <w:rFonts w:ascii="Calibri" w:hAnsi="Calibri"/>
          <w:b w:val="0"/>
          <w:i w:val="0"/>
          <w:color w:val="2B2D2A"/>
          <w:sz w:val="22"/>
        </w:rPr>
        <w:t>La adicción prospera en la oscuridad y en la vergüenza. El simple acto de contarle a una persona de confianza «estoy dejando esto y me está costando» hace dos cosas poderosas: te quita el peso del secreto y crea una responsabilidad compartida. No tienes que anunciarlo al mundo. Basta con una persona. Elige bien: alguien que sepa escuchar sin juzgar y sin dramatizar.</w:t>
      </w: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El compañero de rendición de cuentas  </w:t>
            </w:r>
            <w:r>
              <w:rPr>
                <w:rFonts w:ascii="Calibri" w:hAnsi="Calibri"/>
                <w:b w:val="0"/>
                <w:i w:val="0"/>
                <w:color w:val="2B2D2A"/>
                <w:sz w:val="22"/>
              </w:rPr>
              <w:t>Busca una persona a la que puedas enviar un mensaje diario de una línea: «Hoy, bien» o «Hoy, difícil». No necesita darte consejos; solo necesita recibir el mensaje. Saber que alguien espera tu parte diario multiplica tu compromiso. La constancia de rendir cuentas vale más que mil promesas hechas a solas.</w:t>
            </w:r>
          </w:p>
        </w:tc>
      </w:tr>
    </w:tbl>
    <w:p>
      <w:pPr>
        <w:spacing w:before="0" w:after="0" w:line="120" w:lineRule="exact"/>
      </w:pPr>
    </w:p>
    <w:p>
      <w:pPr>
        <w:spacing w:before="320" w:after="120" w:line="264" w:lineRule="auto"/>
        <w:jc w:val="left"/>
      </w:pPr>
      <w:r>
        <w:rPr>
          <w:rFonts w:ascii="Georgia" w:hAnsi="Georgia"/>
          <w:b/>
          <w:i w:val="0"/>
          <w:color w:val="52796F"/>
          <w:sz w:val="30"/>
        </w:rPr>
        <w:t>Cuando tu entorno consume</w:t>
      </w:r>
    </w:p>
    <w:p>
      <w:pPr>
        <w:spacing w:before="0" w:after="160" w:line="307" w:lineRule="auto"/>
        <w:jc w:val="both"/>
      </w:pPr>
      <w:r>
        <w:rPr>
          <w:rFonts w:ascii="Calibri" w:hAnsi="Calibri"/>
          <w:b w:val="0"/>
          <w:i w:val="0"/>
          <w:color w:val="2B2D2A"/>
          <w:sz w:val="22"/>
        </w:rPr>
        <w:t>Este es uno de los retos más duros: ¿qué haces si tus amigos, tu pareja o tu familia consumen? No siempre puedes cambiar de gente, pero sí puedes gestionar la exposición y comunicar tus límites con claridad y sin pedir permiso.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Comunica tu decisión, no la debatas. </w:t>
      </w:r>
      <w:r>
        <w:rPr>
          <w:rFonts w:ascii="Calibri" w:hAnsi="Calibri"/>
          <w:b w:val="0"/>
          <w:i w:val="0"/>
          <w:color w:val="2B2D2A"/>
          <w:sz w:val="22"/>
        </w:rPr>
        <w:t>«He decidido dejarlo, es importante para mí. No necesito que lo entendáis, solo que lo respetéis.»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Prepara tu respuesta a la presión. </w:t>
      </w:r>
      <w:r>
        <w:rPr>
          <w:rFonts w:ascii="Calibri" w:hAnsi="Calibri"/>
          <w:b w:val="0"/>
          <w:i w:val="0"/>
          <w:color w:val="2B2D2A"/>
          <w:sz w:val="22"/>
        </w:rPr>
        <w:t>Ten lista una frase corta y firme para cuando te ofrezcan: «No, gracias, hoy no bebo» y cambia de tema. No debes explicaciones a nadie.</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Reduce la exposición temporalmente. </w:t>
      </w:r>
      <w:r>
        <w:rPr>
          <w:rFonts w:ascii="Calibri" w:hAnsi="Calibri"/>
          <w:b w:val="0"/>
          <w:i w:val="0"/>
          <w:color w:val="2B2D2A"/>
          <w:sz w:val="22"/>
        </w:rPr>
        <w:t>Durante las primeras semanas, evita los planes cuyo único eje sea consumir. No para siempre: para ahora, mientras te fortaleces.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Busca gente nueva alrededor de lo nuevo. </w:t>
      </w:r>
      <w:r>
        <w:rPr>
          <w:rFonts w:ascii="Calibri" w:hAnsi="Calibri"/>
          <w:b w:val="0"/>
          <w:i w:val="0"/>
          <w:color w:val="2B2D2A"/>
          <w:sz w:val="22"/>
        </w:rPr>
        <w:t>Un grupo de running, una clase, un voluntariado. Nuevas actividades traen nuevas personas que te conocen ya como la persona libre que eres.</w:t>
      </w:r>
    </w:p>
    <w:p>
      <w:pPr>
        <w:spacing w:before="320" w:after="120" w:line="264" w:lineRule="auto"/>
        <w:jc w:val="left"/>
      </w:pPr>
      <w:r>
        <w:rPr>
          <w:rFonts w:ascii="Georgia" w:hAnsi="Georgia"/>
          <w:b/>
          <w:i w:val="0"/>
          <w:color w:val="52796F"/>
          <w:sz w:val="30"/>
        </w:rPr>
        <w:t>El poder de los grupos de apoyo</w:t>
      </w:r>
    </w:p>
    <w:p>
      <w:pPr>
        <w:spacing w:before="0" w:after="160" w:line="307" w:lineRule="auto"/>
        <w:jc w:val="both"/>
      </w:pPr>
      <w:r>
        <w:rPr>
          <w:rFonts w:ascii="Calibri" w:hAnsi="Calibri"/>
          <w:b w:val="0"/>
          <w:i w:val="0"/>
          <w:color w:val="2B2D2A"/>
          <w:sz w:val="22"/>
        </w:rPr>
        <w:t>No subestimes el valor de estar en una sala —física o virtual— con personas que están exactamente donde tú estás. Los grupos de apoyo (de los clásicos de doce pasos a las comunidades online) funcionan porque combinan todo lo de este capítulo: rompen el secreto, dan rendición de cuentas y ofrecen conexión con quien de verdad te entiende. Pedir ayuda profesional —terapia, médico, grupo— no es el plan B de los débiles: es el plan A de los listos.</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Escribe el nombre de la persona a la que se lo vas a contar esta semana. Solo el nombre. Y una fecha. Convertir la intención en un compromiso con fecha es lo que separa el deseo de la acción.</w:t>
            </w:r>
          </w:p>
        </w:tc>
      </w:tr>
    </w:tbl>
    <w:p>
      <w:pPr>
        <w:spacing w:before="0" w:after="0" w:line="12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Lo contrario de la adicción es la conexión: el aislamiento la alimenta.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Romper el secreto con una sola persona de confianza cambia el juego.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Comunica tus límites sin debatirlos y prepara tu respuesta a la presión social.</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Pedir ayuda profesional o unirte a un grupo es una estrategia inteligente, no una debilidad.</w:t>
      </w:r>
    </w:p>
    <w:p>
      <w:r>
        <w:br w:type="page"/>
      </w:r>
    </w:p>
    <w:p>
      <w:pPr>
        <w:spacing w:before="480" w:after="0"/>
        <w:jc w:val="left"/>
      </w:pPr>
      <w:r>
        <w:rPr>
          <w:rFonts w:ascii="Georgia" w:hAnsi="Georgia"/>
          <w:b/>
          <w:i w:val="0"/>
          <w:color w:val="C9A227"/>
          <w:sz w:val="24"/>
          <w:spacing w:val="60"/>
        </w:rPr>
        <w:t>CAPÍTULO 13</w:t>
      </w:r>
    </w:p>
    <w:p>
      <w:pPr>
        <w:spacing w:before="80" w:after="120" w:line="252" w:lineRule="auto"/>
        <w:jc w:val="left"/>
      </w:pPr>
      <w:r>
        <w:rPr>
          <w:rFonts w:ascii="Georgia" w:hAnsi="Georgia"/>
          <w:b/>
          <w:i w:val="0"/>
          <w:color w:val="1B4332"/>
          <w:sz w:val="48"/>
        </w:rPr>
        <w:t>Tu vida a los 90 días y más allá</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Cuando lo físico ya pasó y la novedad se apaga, empieza el verdadero maratón: construir una vida tan buena que no quieras anestesiarla.</w:t>
      </w:r>
    </w:p>
    <w:p>
      <w:pPr>
        <w:spacing w:before="0" w:after="160" w:line="307" w:lineRule="auto"/>
        <w:jc w:val="both"/>
      </w:pPr>
      <w:r>
        <w:rPr>
          <w:rFonts w:ascii="Calibri" w:hAnsi="Calibri"/>
          <w:b w:val="0"/>
          <w:i w:val="0"/>
          <w:color w:val="2B2D2A"/>
          <w:sz w:val="22"/>
        </w:rPr>
        <w:t>Superada la tormenta de las primeras semanas, llega una fase distinta y, para muchos, inesperada. Alrededor de los tres meses, cuando ya no hay mono físico y la vida vuelve a su ritmo, puede aparecer una sensación extraña: «vale, ya no consumo… ¿y ahora qué?». A esto se le llama a veces el «síndrome de abstinencia prolongado» o simplemente el vacío del sentido. Es una etapa normal y es, paradójicamente, una buena noticia: significa que has ganado la parte física y ahora toca la parte que de verdad transforma una vida.</w:t>
      </w:r>
    </w:p>
    <w:p>
      <w:pPr>
        <w:spacing w:before="320" w:after="120" w:line="264" w:lineRule="auto"/>
        <w:jc w:val="left"/>
      </w:pPr>
      <w:r>
        <w:rPr>
          <w:rFonts w:ascii="Georgia" w:hAnsi="Georgia"/>
          <w:b/>
          <w:i w:val="0"/>
          <w:color w:val="52796F"/>
          <w:sz w:val="30"/>
        </w:rPr>
        <w:t>Llena la vida, no solo los días</w:t>
      </w:r>
    </w:p>
    <w:p>
      <w:pPr>
        <w:spacing w:before="0" w:after="160" w:line="307" w:lineRule="auto"/>
        <w:jc w:val="both"/>
      </w:pPr>
      <w:r>
        <w:rPr>
          <w:rFonts w:ascii="Calibri" w:hAnsi="Calibri"/>
          <w:b w:val="0"/>
          <w:i w:val="0"/>
          <w:color w:val="2B2D2A"/>
          <w:sz w:val="22"/>
        </w:rPr>
        <w:t>El objetivo final de este libro no es que pases el resto de tu vida «resistiendo». Eso es agotador e insostenible. El objetivo es que construyas una vida tan rica, tan tuya y tan llena de sentido que la sustancia deje de tener espacio, no porque la prohíbas, sino porque ya no la echas de menos. La mejor defensa contra la recaída no es la vigilancia: es una vida buena.</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El inventario de la vida que quieres</w:t>
            </w:r>
          </w:p>
          <w:p>
            <w:pPr>
              <w:spacing w:before="0" w:after="160" w:line="298" w:lineRule="auto"/>
            </w:pPr>
            <w:r>
              <w:rPr>
                <w:rFonts w:ascii="Calibri" w:hAnsi="Calibri"/>
                <w:b w:val="0"/>
                <w:i w:val="0"/>
                <w:color w:val="2B2D2A"/>
                <w:sz w:val="22"/>
              </w:rPr>
              <w:t>Divide tu vida en cuatro áreas y, para cada una, escribe una acción concreta que puedas empezar este mes ahora que tienes tiempo, dinero y claridad que antes no tenías.</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CUERPO: ¿qué actividad física o de cuidado quieres retomar o empezar?</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VÍNCULOS: ¿qué relación quieres cuidar o reconstruir? ¿A quién quieres dedicar más tiempo real?</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PROPÓSITO: ¿qué proyecto, aprendizaje o causa te ilusiona y llevabas tiempo aparcando?</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DISFRUTE: ¿qué afición o placer sano quieres darte, ahora que puedes sentirlo de verdad?</w:t>
            </w:r>
          </w:p>
          <w:p>
            <w:pPr>
              <w:spacing w:before="160" w:after="40" w:line="298" w:lineRule="auto"/>
            </w:pPr>
            <w:r>
              <w:rPr>
                <w:rFonts w:ascii="Calibri" w:hAnsi="Calibri"/>
                <w:b w:val="0"/>
                <w:i/>
                <w:color w:val="52796F"/>
                <w:sz w:val="22"/>
              </w:rPr>
              <w:t>Estas cuatro áreas son el nuevo hogar de tu energía. Antes la robaba la sustancia; ahora la inviertes tú.</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F6EFDD"/>
            <w:tcMar>
              <w:top w:w="180" w:type="dxa"/>
              <w:bottom w:w="180" w:type="dxa"/>
              <w:start w:w="260" w:type="dxa"/>
              <w:end w:w="240" w:type="dxa"/>
              <w:left w:w="260" w:type="dxa"/>
              <w:right w:w="240" w:type="dxa"/>
            </w:tcMar>
            <w:tcBorders>
              <w:left w:val="single" w:sz="40" w:space="0" w:color="C9A227"/>
            </w:tcBorders>
          </w:tcPr>
          <w:p>
            <w:pPr>
              <w:spacing w:before="0" w:after="120"/>
              <w:jc w:val="left"/>
            </w:pPr>
            <w:r>
              <w:rPr>
                <w:rFonts w:ascii="Calibri" w:hAnsi="Calibri"/>
                <w:b/>
                <w:i w:val="0"/>
                <w:color w:val="BC6C25"/>
                <w:sz w:val="21"/>
                <w:spacing w:val="50"/>
              </w:rPr>
              <w:t>◆  EJEMPLO · EL MAPA DE LOS SEIS MESES DE RUBÉN</w:t>
            </w:r>
          </w:p>
          <w:p>
            <w:pPr>
              <w:spacing w:before="0" w:after="120" w:line="298" w:lineRule="auto"/>
              <w:jc w:val="left"/>
            </w:pPr>
            <w:r>
              <w:rPr>
                <w:rFonts w:ascii="Calibri" w:hAnsi="Calibri"/>
                <w:b w:val="0"/>
                <w:i w:val="0"/>
                <w:color w:val="2B2D2A"/>
                <w:sz w:val="22"/>
              </w:rPr>
              <w:t>A los cuatro meses sin beber, Rubén se sentía raro: aburrido y hasta un poco melancólico. En lugar de interpretarlo como una señal de recaída, lo entendió como un espacio vacío pidiendo contenido. Se apuntó a clases de cocina —algo que siempre quiso—, retomó el contacto con un viejo amigo y empezó a correr. A los seis meses no «echaba de menos» beber: no tenía ni un hueco donde meterlo.</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200" w:type="dxa"/>
              <w:bottom w:w="200" w:type="dxa"/>
              <w:start w:w="280" w:type="dxa"/>
              <w:end w:w="260" w:type="dxa"/>
              <w:left w:w="280" w:type="dxa"/>
              <w:right w:w="260" w:type="dxa"/>
            </w:tcMar>
            <w:tcBorders>
              <w:left w:val="single" w:sz="44" w:space="0" w:color="52796F"/>
            </w:tcBorders>
          </w:tcPr>
          <w:p>
            <w:pPr>
              <w:spacing w:before="0" w:after="40"/>
            </w:pPr>
            <w:r>
              <w:rPr>
                <w:rFonts w:ascii="Calibri" w:hAnsi="Calibri"/>
                <w:b/>
                <w:i w:val="0"/>
                <w:color w:val="52796F"/>
                <w:sz w:val="21"/>
                <w:spacing w:val="60"/>
              </w:rPr>
              <w:t>◐  MINDFULNESS</w:t>
            </w:r>
          </w:p>
          <w:p>
            <w:pPr>
              <w:spacing w:before="40" w:after="160" w:line="264" w:lineRule="auto"/>
            </w:pPr>
            <w:r>
              <w:rPr>
                <w:rFonts w:ascii="Georgia" w:hAnsi="Georgia"/>
                <w:b/>
                <w:i w:val="0"/>
                <w:color w:val="52796F"/>
                <w:sz w:val="27"/>
              </w:rPr>
              <w:t>La revisión semanal</w:t>
            </w:r>
          </w:p>
          <w:p>
            <w:pPr>
              <w:spacing w:before="0" w:after="160" w:line="298" w:lineRule="auto"/>
            </w:pPr>
            <w:r>
              <w:rPr>
                <w:rFonts w:ascii="Calibri" w:hAnsi="Calibri"/>
                <w:b w:val="0"/>
                <w:i w:val="0"/>
                <w:color w:val="2B2D2A"/>
                <w:sz w:val="22"/>
              </w:rPr>
              <w:t>Cada domingo, dedícate diez minutos de balance consciente. Es el mantenimiento que evita las grandes averías.</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Repasa la semana sin juzgarte: ¿qué momentos fueron de riesgo?</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Reconoce tres cosas que hiciste bien, por pequeñas que sean.</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Identifica un disparador que quieras gestionar mejor la semana que viene.</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Elige una acción concreta de tu inventario de vida para la semana entrante.</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Termina agradeciéndote a ti mismo seguir en el camino.</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La regla del «nunca dos seguidos»  </w:t>
            </w:r>
            <w:r>
              <w:rPr>
                <w:rFonts w:ascii="Calibri" w:hAnsi="Calibri"/>
                <w:b w:val="0"/>
                <w:i w:val="0"/>
                <w:color w:val="2B2D2A"/>
                <w:sz w:val="22"/>
              </w:rPr>
              <w:t>Para toda la vida, y en cualquier ámbito, funciona esta regla de mantenimiento: puedes fallar una vez, pero nunca dos veces seguidas. Un día sin entrenar, vale; dos, no. Una revisión semanal saltada, vale; dos, no. Es la barandilla que impide que un tropiezo se convierta en caída.</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Imagínate dentro de cinco años, habiendo mantenido tu libertad. ¿Cómo es esa persona? ¿Qué ha hecho con todo el tiempo, el dinero y la energía que recuperó? Escríbelo. Ese futuro ya no es un sueño: es un plan en marcha.</w:t>
            </w:r>
          </w:p>
        </w:tc>
      </w:tr>
    </w:tbl>
    <w:p>
      <w:pPr>
        <w:spacing w:before="0" w:after="0" w:line="12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La mejor defensa contra volver atrás es una vida por delante que valga la pena vivir despierto.</w:t>
            </w:r>
          </w:p>
        </w:tc>
      </w:tr>
    </w:tbl>
    <w:p>
      <w:pPr>
        <w:spacing w:before="0" w:after="0" w:line="160" w:lineRule="exact"/>
      </w:pPr>
    </w:p>
    <w:p>
      <w:pPr>
        <w:spacing w:before="240" w:after="80" w:line="264" w:lineRule="auto"/>
        <w:jc w:val="left"/>
      </w:pPr>
      <w:r>
        <w:rPr>
          <w:rFonts w:ascii="Calibri" w:hAnsi="Calibri"/>
          <w:b/>
          <w:i w:val="0"/>
          <w:color w:val="2B2D2A"/>
          <w:sz w:val="25"/>
        </w:rPr>
        <w:t>Lo que te llevas de este capítulo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Hacia los 90 días puede aparecer un vacío de sentido: es normal y señala una nueva etapa.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mejor defensa contra la recaída es construir una vida buena, no vigilar sin descanso.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Reparte tu energía recuperada en cuerpo, vínculos, propósito y disfrute.</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La revisión semanal y la regla del «nunca dos seguidos» sostienen el rumbo a largo plazo.</w:t>
      </w: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RECURSOS</w:t>
            </w:r>
          </w:p>
          <w:p>
            <w:pPr>
              <w:spacing w:before="120" w:after="120" w:line="252" w:lineRule="auto"/>
              <w:jc w:val="center"/>
            </w:pPr>
            <w:r>
              <w:rPr>
                <w:rFonts w:ascii="Georgia" w:hAnsi="Georgia"/>
                <w:b/>
                <w:i w:val="0"/>
                <w:color w:val="FFFFFF"/>
                <w:sz w:val="52"/>
              </w:rPr>
              <w:t>Recursos prácticos</w:t>
              <w:br/>
              <w:t>y plantillas</w:t>
            </w:r>
          </w:p>
          <w:p>
            <w:pPr>
              <w:spacing w:before="200" w:after="1200" w:line="288" w:lineRule="auto"/>
              <w:jc w:val="center"/>
            </w:pPr>
            <w:r>
              <w:rPr>
                <w:rFonts w:ascii="Georgia" w:hAnsi="Georgia"/>
                <w:b w:val="0"/>
                <w:i/>
                <w:color w:val="D8E0D6"/>
                <w:sz w:val="24"/>
              </w:rPr>
              <w:t>Herramientas para imprimir, copiar en tu cuaderno y usar cada día.</w:t>
            </w:r>
          </w:p>
        </w:tc>
      </w:tr>
    </w:tbl>
    <w:p>
      <w:r>
        <w:br w:type="page"/>
      </w:r>
    </w:p>
    <w:p>
      <w:pPr>
        <w:spacing w:before="480" w:after="0"/>
        <w:jc w:val="left"/>
      </w:pPr>
      <w:r>
        <w:rPr>
          <w:rFonts w:ascii="Georgia" w:hAnsi="Georgia"/>
          <w:b/>
          <w:i w:val="0"/>
          <w:color w:val="C9A227"/>
          <w:sz w:val="24"/>
          <w:spacing w:val="60"/>
        </w:rPr>
        <w:t>CAPÍTULO R</w:t>
      </w:r>
    </w:p>
    <w:p>
      <w:pPr>
        <w:spacing w:before="80" w:after="120" w:line="252" w:lineRule="auto"/>
        <w:jc w:val="left"/>
      </w:pPr>
      <w:r>
        <w:rPr>
          <w:rFonts w:ascii="Georgia" w:hAnsi="Georgia"/>
          <w:b/>
          <w:i w:val="0"/>
          <w:color w:val="1B4332"/>
          <w:sz w:val="48"/>
        </w:rPr>
        <w:t>Tu caja de herramientas</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Todo lo esencial del método, reunido para que lo tengas a mano cuando más lo necesites.</w:t>
      </w:r>
    </w:p>
    <w:p>
      <w:pPr>
        <w:spacing w:before="320" w:after="120" w:line="264" w:lineRule="auto"/>
        <w:jc w:val="left"/>
      </w:pPr>
      <w:r>
        <w:rPr>
          <w:rFonts w:ascii="Georgia" w:hAnsi="Georgia"/>
          <w:b/>
          <w:i w:val="0"/>
          <w:color w:val="52796F"/>
          <w:sz w:val="30"/>
        </w:rPr>
        <w:t>1 · Plantilla: registro diario</w:t>
      </w:r>
    </w:p>
    <w:p>
      <w:pPr>
        <w:spacing w:before="0" w:after="160" w:line="307" w:lineRule="auto"/>
        <w:jc w:val="both"/>
      </w:pPr>
      <w:r>
        <w:rPr>
          <w:rFonts w:ascii="Calibri" w:hAnsi="Calibri"/>
          <w:b w:val="0"/>
          <w:i w:val="0"/>
          <w:color w:val="2B2D2A"/>
          <w:sz w:val="22"/>
        </w:rPr>
        <w:t>Copia esta tabla en tu cuaderno y rellénala cada noche durante los primeros 30 días. Lleva menos de dos minutos y te da algo impagable: perspectiva.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Día y fecha. </w:t>
      </w:r>
      <w:r>
        <w:rPr>
          <w:rFonts w:ascii="Calibri" w:hAnsi="Calibri"/>
          <w:b w:val="0"/>
          <w:i w:val="0"/>
          <w:color w:val="2B2D2A"/>
          <w:sz w:val="22"/>
        </w:rPr>
        <w:t>Marca cada día logrado; ver la racha crecer es motivador.</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Estado de ánimo (1-10). </w:t>
      </w:r>
      <w:r>
        <w:rPr>
          <w:rFonts w:ascii="Calibri" w:hAnsi="Calibri"/>
          <w:b w:val="0"/>
          <w:i w:val="0"/>
          <w:color w:val="2B2D2A"/>
          <w:sz w:val="22"/>
        </w:rPr>
        <w:t>Para ver la tendencia al alza según pasan las semanas.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Antojos y su intensidad. </w:t>
      </w:r>
      <w:r>
        <w:rPr>
          <w:rFonts w:ascii="Calibri" w:hAnsi="Calibri"/>
          <w:b w:val="0"/>
          <w:i w:val="0"/>
          <w:color w:val="2B2D2A"/>
          <w:sz w:val="22"/>
        </w:rPr>
        <w:t>Cuántos, cuándo y del 1 al 10; comprobarás cómo bajan.</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Disparador principal del día. </w:t>
      </w:r>
      <w:r>
        <w:rPr>
          <w:rFonts w:ascii="Calibri" w:hAnsi="Calibri"/>
          <w:b w:val="0"/>
          <w:i w:val="0"/>
          <w:color w:val="2B2D2A"/>
          <w:sz w:val="22"/>
        </w:rPr>
        <w:t>La emoción, persona, lugar o momento que más apretó.</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Una victoria del día. </w:t>
      </w:r>
      <w:r>
        <w:rPr>
          <w:rFonts w:ascii="Calibri" w:hAnsi="Calibri"/>
          <w:b w:val="0"/>
          <w:i w:val="0"/>
          <w:color w:val="2B2D2A"/>
          <w:sz w:val="22"/>
        </w:rPr>
        <w:t>Por pequeña que sea. Terminar en positivo entrena al cerebro.</w:t>
      </w:r>
    </w:p>
    <w:p>
      <w:pPr>
        <w:spacing w:before="320" w:after="120" w:line="264" w:lineRule="auto"/>
        <w:jc w:val="left"/>
      </w:pPr>
      <w:r>
        <w:rPr>
          <w:rFonts w:ascii="Georgia" w:hAnsi="Georgia"/>
          <w:b/>
          <w:i w:val="0"/>
          <w:color w:val="52796F"/>
          <w:sz w:val="30"/>
        </w:rPr>
        <w:t>2 · Plantilla: tu tarjeta de emergencia</w:t>
      </w:r>
    </w:p>
    <w:tbl>
      <w:tblPr>
        <w:tblW w:type="auto" w:w="0"/>
        <w:jc w:val="center"/>
        <w:tblLook w:firstColumn="1" w:firstRow="1" w:lastColumn="0" w:lastRow="0" w:noHBand="0" w:noVBand="1" w:val="04A0"/>
      </w:tblPr>
      <w:tblGrid>
        <w:gridCol w:w="6048"/>
      </w:tblGrid>
      <w:tr>
        <w:tc>
          <w:tcPr>
            <w:tcW w:type="dxa" w:w="6048"/>
            <w:shd w:val="clear" w:color="auto" w:fill="E8EEE9"/>
            <w:tcMar>
              <w:top w:w="180" w:type="dxa"/>
              <w:bottom w:w="180" w:type="dxa"/>
              <w:start w:w="260" w:type="dxa"/>
              <w:end w:w="240" w:type="dxa"/>
              <w:left w:w="260" w:type="dxa"/>
              <w:right w:w="240" w:type="dxa"/>
            </w:tcMar>
            <w:tcBorders>
              <w:left w:val="single" w:sz="40" w:space="0" w:color="1B4332"/>
            </w:tcBorders>
          </w:tcPr>
          <w:p>
            <w:pPr>
              <w:spacing w:before="0" w:after="120"/>
              <w:jc w:val="left"/>
            </w:pPr>
            <w:r>
              <w:rPr>
                <w:rFonts w:ascii="Calibri" w:hAnsi="Calibri"/>
                <w:b/>
                <w:i w:val="0"/>
                <w:color w:val="1B4332"/>
                <w:sz w:val="21"/>
                <w:spacing w:val="50"/>
              </w:rPr>
              <w:t>✦  HABILIDAD PRÁCTICA</w:t>
            </w:r>
          </w:p>
          <w:p>
            <w:pPr>
              <w:spacing w:before="0" w:after="120" w:line="298" w:lineRule="auto"/>
              <w:jc w:val="left"/>
            </w:pPr>
            <w:r>
              <w:rPr>
                <w:rFonts w:ascii="Calibri" w:hAnsi="Calibri"/>
                <w:b/>
                <w:i w:val="0"/>
                <w:color w:val="1B4332"/>
                <w:sz w:val="22"/>
              </w:rPr>
              <w:t xml:space="preserve">Cópiala en una nota del móvil o una tarjeta física  </w:t>
            </w:r>
            <w:r>
              <w:rPr>
                <w:rFonts w:ascii="Calibri" w:hAnsi="Calibri"/>
                <w:b w:val="0"/>
                <w:i w:val="0"/>
                <w:color w:val="2B2D2A"/>
                <w:sz w:val="22"/>
              </w:rPr>
              <w:t>MI PORQUÉ: (tu frase). · LLAMAR A: (tres nombres y teléfonos). · ANTES DE CONSUMIR, HARÉ: (tres acciones inmediatas). · RECORDAR: «Este antojo pasará en 20 minutos, consuma o no. Le voy a dar esos 20 minutos». · Y una foto de aquello por lo que lo haces.</w:t>
            </w:r>
          </w:p>
        </w:tc>
      </w:tr>
    </w:tbl>
    <w:p>
      <w:pPr>
        <w:spacing w:before="0" w:after="0" w:line="120" w:lineRule="exact"/>
      </w:pPr>
    </w:p>
    <w:p>
      <w:pPr>
        <w:spacing w:before="320" w:after="120" w:line="264" w:lineRule="auto"/>
        <w:jc w:val="left"/>
      </w:pPr>
      <w:r>
        <w:rPr>
          <w:rFonts w:ascii="Georgia" w:hAnsi="Georgia"/>
          <w:b/>
          <w:i w:val="0"/>
          <w:color w:val="52796F"/>
          <w:sz w:val="30"/>
        </w:rPr>
        <w:t>3 · Las 5 técnicas del método, en una página</w:t>
      </w:r>
    </w:p>
    <w:p>
      <w:pPr>
        <w:spacing w:before="0" w:after="120" w:line="293" w:lineRule="auto"/>
        <w:ind w:left="461" w:hanging="461"/>
        <w:jc w:val="left"/>
      </w:pPr>
      <w:r>
        <w:rPr>
          <w:rFonts w:ascii="Calibri" w:hAnsi="Calibri"/>
          <w:b/>
          <w:i w:val="0"/>
          <w:color w:val="C9A227"/>
          <w:sz w:val="22"/>
        </w:rPr>
        <w:t xml:space="preserve">1.  </w:t>
      </w:r>
      <w:r>
        <w:rPr>
          <w:rFonts w:ascii="Calibri" w:hAnsi="Calibri"/>
          <w:b/>
          <w:i w:val="0"/>
          <w:color w:val="2B2D2A"/>
          <w:sz w:val="22"/>
        </w:rPr>
        <w:t xml:space="preserve">Surfear la ola. </w:t>
      </w:r>
      <w:r>
        <w:rPr>
          <w:rFonts w:ascii="Calibri" w:hAnsi="Calibri"/>
          <w:b w:val="0"/>
          <w:i w:val="0"/>
          <w:color w:val="2B2D2A"/>
          <w:sz w:val="22"/>
        </w:rPr>
        <w:t>El antojo sube, rompe y baja en menos de 20 minutos. Obsérvalo, no luches.</w:t>
      </w:r>
    </w:p>
    <w:p>
      <w:pPr>
        <w:spacing w:before="0" w:after="120" w:line="293" w:lineRule="auto"/>
        <w:ind w:left="461" w:hanging="461"/>
        <w:jc w:val="left"/>
      </w:pPr>
      <w:r>
        <w:rPr>
          <w:rFonts w:ascii="Calibri" w:hAnsi="Calibri"/>
          <w:b/>
          <w:i w:val="0"/>
          <w:color w:val="C9A227"/>
          <w:sz w:val="22"/>
        </w:rPr>
        <w:t xml:space="preserve">2.  </w:t>
      </w:r>
      <w:r>
        <w:rPr>
          <w:rFonts w:ascii="Calibri" w:hAnsi="Calibri"/>
          <w:b/>
          <w:i w:val="0"/>
          <w:color w:val="2B2D2A"/>
          <w:sz w:val="22"/>
        </w:rPr>
        <w:t xml:space="preserve">Respiración 4-7-8. </w:t>
      </w:r>
      <w:r>
        <w:rPr>
          <w:rFonts w:ascii="Calibri" w:hAnsi="Calibri"/>
          <w:b w:val="0"/>
          <w:i w:val="0"/>
          <w:color w:val="2B2D2A"/>
          <w:sz w:val="22"/>
        </w:rPr>
        <w:t>Inhala 4, retén 7, exhala 8. Cuatro ciclos para bajar la ansiedad.</w:t>
      </w:r>
    </w:p>
    <w:p>
      <w:pPr>
        <w:spacing w:before="0" w:after="120" w:line="293" w:lineRule="auto"/>
        <w:ind w:left="461" w:hanging="461"/>
        <w:jc w:val="left"/>
      </w:pPr>
      <w:r>
        <w:rPr>
          <w:rFonts w:ascii="Calibri" w:hAnsi="Calibri"/>
          <w:b/>
          <w:i w:val="0"/>
          <w:color w:val="C9A227"/>
          <w:sz w:val="22"/>
        </w:rPr>
        <w:t xml:space="preserve">3.  </w:t>
      </w:r>
      <w:r>
        <w:rPr>
          <w:rFonts w:ascii="Calibri" w:hAnsi="Calibri"/>
          <w:b/>
          <w:i w:val="0"/>
          <w:color w:val="2B2D2A"/>
          <w:sz w:val="22"/>
        </w:rPr>
        <w:t xml:space="preserve">RAIN. </w:t>
      </w:r>
      <w:r>
        <w:rPr>
          <w:rFonts w:ascii="Calibri" w:hAnsi="Calibri"/>
          <w:b w:val="0"/>
          <w:i w:val="0"/>
          <w:color w:val="2B2D2A"/>
          <w:sz w:val="22"/>
        </w:rPr>
        <w:t>Reconocer, Aceptar, Investigar, No identificarse. Para las emociones difíciles.</w:t>
      </w:r>
    </w:p>
    <w:p>
      <w:pPr>
        <w:spacing w:before="0" w:after="120" w:line="293" w:lineRule="auto"/>
        <w:ind w:left="461" w:hanging="461"/>
        <w:jc w:val="left"/>
      </w:pPr>
      <w:r>
        <w:rPr>
          <w:rFonts w:ascii="Calibri" w:hAnsi="Calibri"/>
          <w:b/>
          <w:i w:val="0"/>
          <w:color w:val="C9A227"/>
          <w:sz w:val="22"/>
        </w:rPr>
        <w:t xml:space="preserve">4.  </w:t>
      </w:r>
      <w:r>
        <w:rPr>
          <w:rFonts w:ascii="Calibri" w:hAnsi="Calibri"/>
          <w:b/>
          <w:i w:val="0"/>
          <w:color w:val="2B2D2A"/>
          <w:sz w:val="22"/>
        </w:rPr>
        <w:t xml:space="preserve">HALT. </w:t>
      </w:r>
      <w:r>
        <w:rPr>
          <w:rFonts w:ascii="Calibri" w:hAnsi="Calibri"/>
          <w:b w:val="0"/>
          <w:i w:val="0"/>
          <w:color w:val="2B2D2A"/>
          <w:sz w:val="22"/>
        </w:rPr>
        <w:t>¿Estás Hambriento, Airado, Solo o Cansado? Resuelve eso, no consumas.</w:t>
      </w:r>
    </w:p>
    <w:p>
      <w:pPr>
        <w:spacing w:before="0" w:after="120" w:line="293" w:lineRule="auto"/>
        <w:ind w:left="461" w:hanging="461"/>
        <w:jc w:val="left"/>
      </w:pPr>
      <w:r>
        <w:rPr>
          <w:rFonts w:ascii="Calibri" w:hAnsi="Calibri"/>
          <w:b/>
          <w:i w:val="0"/>
          <w:color w:val="C9A227"/>
          <w:sz w:val="22"/>
        </w:rPr>
        <w:t xml:space="preserve">5.  </w:t>
      </w:r>
      <w:r>
        <w:rPr>
          <w:rFonts w:ascii="Calibri" w:hAnsi="Calibri"/>
          <w:b/>
          <w:i w:val="0"/>
          <w:color w:val="2B2D2A"/>
          <w:sz w:val="22"/>
        </w:rPr>
        <w:t xml:space="preserve">El trasplante. </w:t>
      </w:r>
      <w:r>
        <w:rPr>
          <w:rFonts w:ascii="Calibri" w:hAnsi="Calibri"/>
          <w:b w:val="0"/>
          <w:i w:val="0"/>
          <w:color w:val="2B2D2A"/>
          <w:sz w:val="22"/>
        </w:rPr>
        <w:t>Misma señal, misma recompensa, rutina nueva y sana.</w:t>
      </w:r>
    </w:p>
    <w:p>
      <w:pPr>
        <w:spacing w:before="320" w:after="120" w:line="264" w:lineRule="auto"/>
        <w:jc w:val="left"/>
      </w:pPr>
      <w:r>
        <w:rPr>
          <w:rFonts w:ascii="Georgia" w:hAnsi="Georgia"/>
          <w:b/>
          <w:i w:val="0"/>
          <w:color w:val="52796F"/>
          <w:sz w:val="30"/>
        </w:rPr>
        <w:t>4 · Líneas de ayuda y recursos profesionales</w:t>
      </w:r>
    </w:p>
    <w:p>
      <w:pPr>
        <w:spacing w:before="0" w:after="160" w:line="307" w:lineRule="auto"/>
        <w:jc w:val="both"/>
      </w:pPr>
      <w:r>
        <w:rPr>
          <w:rFonts w:ascii="Calibri" w:hAnsi="Calibri"/>
          <w:b w:val="0"/>
          <w:i w:val="0"/>
          <w:color w:val="2B2D2A"/>
          <w:sz w:val="22"/>
        </w:rPr>
        <w:t>Pedir ayuda es de valientes. Si estás en España, tienes recursos gratuitos y confidenciales. Si estás en otro país, busca el equivalente de tu sistema de salud; todos los tienen.</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Tu médico de familia. </w:t>
      </w:r>
      <w:r>
        <w:rPr>
          <w:rFonts w:ascii="Calibri" w:hAnsi="Calibri"/>
          <w:b w:val="0"/>
          <w:i w:val="0"/>
          <w:color w:val="2B2D2A"/>
          <w:sz w:val="22"/>
        </w:rPr>
        <w:t>La primera puerta y, muchas veces, la más eficaz. Puede derivarte a la unidad adecuada.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España · FAD / Fundación de Ayuda contra la Drogadicción. </w:t>
      </w:r>
      <w:r>
        <w:rPr>
          <w:rFonts w:ascii="Calibri" w:hAnsi="Calibri"/>
          <w:b w:val="0"/>
          <w:i w:val="0"/>
          <w:color w:val="2B2D2A"/>
          <w:sz w:val="22"/>
        </w:rPr>
        <w:t>Información y orientación para ti y para tu familia.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España · Teléfono de la Esperanza: 717 003 717. </w:t>
      </w:r>
      <w:r>
        <w:rPr>
          <w:rFonts w:ascii="Calibri" w:hAnsi="Calibri"/>
          <w:b w:val="0"/>
          <w:i w:val="0"/>
          <w:color w:val="2B2D2A"/>
          <w:sz w:val="22"/>
        </w:rPr>
        <w:t>Apoyo emocional confidencial 24 horas.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Centros de Atención a las Adicciones (CAD/CAS). </w:t>
      </w:r>
      <w:r>
        <w:rPr>
          <w:rFonts w:ascii="Calibri" w:hAnsi="Calibri"/>
          <w:b w:val="0"/>
          <w:i w:val="0"/>
          <w:color w:val="2B2D2A"/>
          <w:sz w:val="22"/>
        </w:rPr>
        <w:t>Red pública, gratuita y confidencial presente en casi todas las comunidades.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Grupos de apoyo mutuo. </w:t>
      </w:r>
      <w:r>
        <w:rPr>
          <w:rFonts w:ascii="Calibri" w:hAnsi="Calibri"/>
          <w:b w:val="0"/>
          <w:i w:val="0"/>
          <w:color w:val="2B2D2A"/>
          <w:sz w:val="22"/>
        </w:rPr>
        <w:t>Alcohólicos Anónimos, Narcóticos Anónimos y alternativas laicas como SMART Recovery.</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Si sientes que tu vida está en peligro o tienes pensamientos de hacerte daño, no esperes: llama al 024 (línea de atención a la conducta suicida en España) o a los servicios de emergencia 112. No estás solo, y este momento pasará.</w:t>
            </w:r>
          </w:p>
        </w:tc>
      </w:tr>
    </w:tbl>
    <w:p>
      <w:pPr>
        <w:spacing w:before="0" w:after="0" w:line="120" w:lineRule="exact"/>
      </w:pPr>
    </w:p>
    <w:p>
      <w:pPr>
        <w:spacing w:before="320" w:after="120" w:line="264" w:lineRule="auto"/>
        <w:jc w:val="left"/>
      </w:pPr>
      <w:r>
        <w:rPr>
          <w:rFonts w:ascii="Georgia" w:hAnsi="Georgia"/>
          <w:b/>
          <w:i w:val="0"/>
          <w:color w:val="52796F"/>
          <w:sz w:val="30"/>
        </w:rPr>
        <w:t>5 · Apps y herramientas de apoyo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Apps de días sin consumir. </w:t>
      </w:r>
      <w:r>
        <w:rPr>
          <w:rFonts w:ascii="Calibri" w:hAnsi="Calibri"/>
          <w:b w:val="0"/>
          <w:i w:val="0"/>
          <w:color w:val="2B2D2A"/>
          <w:sz w:val="22"/>
        </w:rPr>
        <w:t>Contadores que muestran tu racha, el dinero ahorrado y la salud recuperada. Ver los números motiva.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Apps de meditación. </w:t>
      </w:r>
      <w:r>
        <w:rPr>
          <w:rFonts w:ascii="Calibri" w:hAnsi="Calibri"/>
          <w:b w:val="0"/>
          <w:i w:val="0"/>
          <w:color w:val="2B2D2A"/>
          <w:sz w:val="22"/>
        </w:rPr>
        <w:t>Para consolidar el hábito del mindfulness diario con sesiones guiadas cortas.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Recordatorios de hidratación y movimiento. </w:t>
      </w:r>
      <w:r>
        <w:rPr>
          <w:rFonts w:ascii="Calibri" w:hAnsi="Calibri"/>
          <w:b w:val="0"/>
          <w:i w:val="0"/>
          <w:color w:val="2B2D2A"/>
          <w:sz w:val="22"/>
        </w:rPr>
        <w:t>Pequeñas alarmas que sostienen tus rutinas de sustitución.</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El frasco del ahorro. </w:t>
      </w:r>
      <w:r>
        <w:rPr>
          <w:rFonts w:ascii="Calibri" w:hAnsi="Calibri"/>
          <w:b w:val="0"/>
          <w:i w:val="0"/>
          <w:color w:val="2B2D2A"/>
          <w:sz w:val="22"/>
        </w:rPr>
        <w:t>El más analógico y uno de los más potentes: guarda cada día el dinero que no gastaste.</w:t>
      </w:r>
    </w:p>
    <w:p>
      <w:r>
        <w:br w:type="page"/>
      </w:r>
    </w:p>
    <w:p>
      <w:pPr>
        <w:spacing w:before="480" w:after="0"/>
        <w:jc w:val="left"/>
      </w:pPr>
      <w:r>
        <w:rPr>
          <w:rFonts w:ascii="Georgia" w:hAnsi="Georgia"/>
          <w:b/>
          <w:i w:val="0"/>
          <w:color w:val="C9A227"/>
          <w:sz w:val="24"/>
          <w:spacing w:val="60"/>
        </w:rPr>
        <w:t>CAPÍTULO B</w:t>
      </w:r>
    </w:p>
    <w:p>
      <w:pPr>
        <w:spacing w:before="80" w:after="120" w:line="252" w:lineRule="auto"/>
        <w:jc w:val="left"/>
      </w:pPr>
      <w:r>
        <w:rPr>
          <w:rFonts w:ascii="Georgia" w:hAnsi="Georgia"/>
          <w:b/>
          <w:i w:val="0"/>
          <w:color w:val="1B4332"/>
          <w:sz w:val="48"/>
        </w:rPr>
        <w:t>Biblioteca recomendada</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Cinco libros que profundizan en lo que aquí solo hemos podido apuntar. Si este método te sirvió, estos te acompañarán más lejos.</w:t>
      </w:r>
    </w:p>
    <w:p>
      <w:pPr>
        <w:spacing w:before="0" w:after="160" w:line="307" w:lineRule="auto"/>
        <w:jc w:val="both"/>
      </w:pPr>
      <w:r>
        <w:rPr>
          <w:rFonts w:ascii="Calibri" w:hAnsi="Calibri"/>
          <w:b w:val="0"/>
          <w:i w:val="0"/>
          <w:color w:val="2B2D2A"/>
          <w:sz w:val="22"/>
        </w:rPr>
        <w:t>Ningún libro lo dice todo. Estos cinco, cada uno desde su ángulo, complementan el camino que has empezado. No hace falta que los leas todos; empieza por el que más te llame hoy.</w:t>
      </w:r>
    </w:p>
    <w:p>
      <w:pPr>
        <w:spacing w:before="240" w:after="80" w:line="264" w:lineRule="auto"/>
        <w:jc w:val="left"/>
      </w:pPr>
      <w:r>
        <w:rPr>
          <w:rFonts w:ascii="Calibri" w:hAnsi="Calibri"/>
          <w:b/>
          <w:i w:val="0"/>
          <w:color w:val="2B2D2A"/>
          <w:sz w:val="25"/>
        </w:rPr>
        <w:t>Hábitos atómicos</w:t>
      </w:r>
    </w:p>
    <w:p>
      <w:pPr>
        <w:spacing w:before="0" w:after="60" w:line="307" w:lineRule="auto"/>
        <w:jc w:val="both"/>
      </w:pPr>
      <w:r>
        <w:rPr>
          <w:rFonts w:ascii="Calibri" w:hAnsi="Calibri"/>
          <w:b w:val="0"/>
          <w:i/>
          <w:color w:val="6B7069"/>
          <w:sz w:val="21"/>
        </w:rPr>
        <w:t>de James Clear</w:t>
      </w:r>
    </w:p>
    <w:p>
      <w:pPr>
        <w:spacing w:before="0" w:after="200" w:line="307" w:lineRule="auto"/>
        <w:jc w:val="both"/>
      </w:pPr>
      <w:r>
        <w:rPr>
          <w:rFonts w:ascii="Calibri" w:hAnsi="Calibri"/>
          <w:b w:val="0"/>
          <w:i w:val="0"/>
          <w:color w:val="2B2D2A"/>
          <w:sz w:val="22"/>
        </w:rPr>
        <w:t>La biblia moderna sobre cómo se construyen y se destruyen los hábitos. Profundiza en el cambio de identidad y en el poder de los pequeños pasos. Imprescindible si quieres entender la mecánica del cambio a fondo.</w:t>
      </w:r>
    </w:p>
    <w:p>
      <w:pPr>
        <w:spacing w:before="240" w:after="80" w:line="264" w:lineRule="auto"/>
        <w:jc w:val="left"/>
      </w:pPr>
      <w:r>
        <w:rPr>
          <w:rFonts w:ascii="Calibri" w:hAnsi="Calibri"/>
          <w:b/>
          <w:i w:val="0"/>
          <w:color w:val="2B2D2A"/>
          <w:sz w:val="25"/>
        </w:rPr>
        <w:t>El poder de los hábitos</w:t>
      </w:r>
    </w:p>
    <w:p>
      <w:pPr>
        <w:spacing w:before="0" w:after="60" w:line="307" w:lineRule="auto"/>
        <w:jc w:val="both"/>
      </w:pPr>
      <w:r>
        <w:rPr>
          <w:rFonts w:ascii="Calibri" w:hAnsi="Calibri"/>
          <w:b w:val="0"/>
          <w:i/>
          <w:color w:val="6B7069"/>
          <w:sz w:val="21"/>
        </w:rPr>
        <w:t>de Charles Duhigg</w:t>
      </w:r>
    </w:p>
    <w:p>
      <w:pPr>
        <w:spacing w:before="0" w:after="200" w:line="307" w:lineRule="auto"/>
        <w:jc w:val="both"/>
      </w:pPr>
      <w:r>
        <w:rPr>
          <w:rFonts w:ascii="Calibri" w:hAnsi="Calibri"/>
          <w:b w:val="0"/>
          <w:i w:val="0"/>
          <w:color w:val="2B2D2A"/>
          <w:sz w:val="22"/>
        </w:rPr>
        <w:t>El libro que popularizó el bucle señal-rutina-recompensa. Lleno de historias reales que hacen visible cómo funcionan los hábitos en las personas y en las organizaciones.</w:t>
      </w:r>
    </w:p>
    <w:p>
      <w:pPr>
        <w:spacing w:before="240" w:after="80" w:line="264" w:lineRule="auto"/>
        <w:jc w:val="left"/>
      </w:pPr>
      <w:r>
        <w:rPr>
          <w:rFonts w:ascii="Calibri" w:hAnsi="Calibri"/>
          <w:b/>
          <w:i w:val="0"/>
          <w:color w:val="2B2D2A"/>
          <w:sz w:val="25"/>
        </w:rPr>
        <w:t>Es fácil dejar de fumar si sabes cómo</w:t>
      </w:r>
    </w:p>
    <w:p>
      <w:pPr>
        <w:spacing w:before="0" w:after="60" w:line="307" w:lineRule="auto"/>
        <w:jc w:val="both"/>
      </w:pPr>
      <w:r>
        <w:rPr>
          <w:rFonts w:ascii="Calibri" w:hAnsi="Calibri"/>
          <w:b w:val="0"/>
          <w:i/>
          <w:color w:val="6B7069"/>
          <w:sz w:val="21"/>
        </w:rPr>
        <w:t>de Allen Carr</w:t>
      </w:r>
    </w:p>
    <w:p>
      <w:pPr>
        <w:spacing w:before="0" w:after="200" w:line="307" w:lineRule="auto"/>
        <w:jc w:val="both"/>
      </w:pPr>
      <w:r>
        <w:rPr>
          <w:rFonts w:ascii="Calibri" w:hAnsi="Calibri"/>
          <w:b w:val="0"/>
          <w:i w:val="0"/>
          <w:color w:val="2B2D2A"/>
          <w:sz w:val="22"/>
        </w:rPr>
        <w:t>Un clásico que ha ayudado a millones a dejar el tabaco desmontando, uno a uno, los miedos y las creencias que atan al fumador. Su enfoque se aplica también a otras sustancias.</w:t>
      </w:r>
    </w:p>
    <w:p>
      <w:pPr>
        <w:spacing w:before="240" w:after="80" w:line="264" w:lineRule="auto"/>
        <w:jc w:val="left"/>
      </w:pPr>
      <w:r>
        <w:rPr>
          <w:rFonts w:ascii="Calibri" w:hAnsi="Calibri"/>
          <w:b/>
          <w:i w:val="0"/>
          <w:color w:val="2B2D2A"/>
          <w:sz w:val="25"/>
        </w:rPr>
        <w:t>En el reino de los fantasmas hambrientos</w:t>
      </w:r>
    </w:p>
    <w:p>
      <w:pPr>
        <w:spacing w:before="0" w:after="60" w:line="307" w:lineRule="auto"/>
        <w:jc w:val="both"/>
      </w:pPr>
      <w:r>
        <w:rPr>
          <w:rFonts w:ascii="Calibri" w:hAnsi="Calibri"/>
          <w:b w:val="0"/>
          <w:i/>
          <w:color w:val="6B7069"/>
          <w:sz w:val="21"/>
        </w:rPr>
        <w:t>de Gabor Maté</w:t>
      </w:r>
    </w:p>
    <w:p>
      <w:pPr>
        <w:spacing w:before="0" w:after="200" w:line="307" w:lineRule="auto"/>
        <w:jc w:val="both"/>
      </w:pPr>
      <w:r>
        <w:rPr>
          <w:rFonts w:ascii="Calibri" w:hAnsi="Calibri"/>
          <w:b w:val="0"/>
          <w:i w:val="0"/>
          <w:color w:val="2B2D2A"/>
          <w:sz w:val="22"/>
        </w:rPr>
        <w:t>Una mirada profundamente humana y compasiva a la adicción desde el dolor y el trauma que suele haber debajo. Cambia para siempre cómo entiendes por qué consumimos.</w:t>
      </w:r>
    </w:p>
    <w:p>
      <w:pPr>
        <w:spacing w:before="240" w:after="80" w:line="264" w:lineRule="auto"/>
        <w:jc w:val="left"/>
      </w:pPr>
      <w:r>
        <w:rPr>
          <w:rFonts w:ascii="Calibri" w:hAnsi="Calibri"/>
          <w:b/>
          <w:i w:val="0"/>
          <w:color w:val="2B2D2A"/>
          <w:sz w:val="25"/>
        </w:rPr>
        <w:t>Sobriedad radical</w:t>
      </w:r>
    </w:p>
    <w:p>
      <w:pPr>
        <w:spacing w:before="0" w:after="60" w:line="307" w:lineRule="auto"/>
        <w:jc w:val="both"/>
      </w:pPr>
      <w:r>
        <w:rPr>
          <w:rFonts w:ascii="Calibri" w:hAnsi="Calibri"/>
          <w:b w:val="0"/>
          <w:i/>
          <w:color w:val="6B7069"/>
          <w:sz w:val="21"/>
        </w:rPr>
        <w:t>de Holly Whitaker</w:t>
      </w:r>
    </w:p>
    <w:p>
      <w:pPr>
        <w:spacing w:before="0" w:after="200" w:line="307" w:lineRule="auto"/>
        <w:jc w:val="both"/>
      </w:pPr>
      <w:r>
        <w:rPr>
          <w:rFonts w:ascii="Calibri" w:hAnsi="Calibri"/>
          <w:b w:val="0"/>
          <w:i w:val="0"/>
          <w:color w:val="2B2D2A"/>
          <w:sz w:val="22"/>
        </w:rPr>
        <w:t>Una perspectiva moderna y sin culpa sobre dejar el alcohol, que cuestiona la cultura que lo normaliza. Especialmente valioso para quien no se siente identificado con los enfoques clásicos.</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Elige uno solo de estos cinco y comprométete a empezarlo esta semana. La lectura, como el cambio, no ocurre por acumular intenciones, sino por abrir la primera página.</w:t>
            </w:r>
          </w:p>
        </w:tc>
      </w:tr>
    </w:tbl>
    <w:p>
      <w:pPr>
        <w:spacing w:before="0" w:after="0" w:line="120" w:lineRule="exact"/>
      </w:pP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CIERRE</w:t>
            </w:r>
          </w:p>
          <w:p>
            <w:pPr>
              <w:spacing w:before="120" w:after="120" w:line="252" w:lineRule="auto"/>
              <w:jc w:val="center"/>
            </w:pPr>
            <w:r>
              <w:rPr>
                <w:rFonts w:ascii="Georgia" w:hAnsi="Georgia"/>
                <w:b/>
                <w:i w:val="0"/>
                <w:color w:val="FFFFFF"/>
                <w:sz w:val="52"/>
              </w:rPr>
              <w:t>El primer día</w:t>
              <w:br/>
              <w:t>del resto de tu vida</w:t>
            </w:r>
          </w:p>
          <w:p>
            <w:pPr>
              <w:spacing w:before="200" w:after="1200" w:line="288" w:lineRule="auto"/>
              <w:jc w:val="center"/>
            </w:pPr>
            <w:r>
              <w:rPr>
                <w:rFonts w:ascii="Georgia" w:hAnsi="Georgia"/>
                <w:b w:val="0"/>
                <w:i/>
                <w:color w:val="D8E0D6"/>
                <w:sz w:val="24"/>
              </w:rPr>
              <w:t>Conclusión</w:t>
            </w:r>
          </w:p>
        </w:tc>
      </w:tr>
    </w:tbl>
    <w:p>
      <w:r>
        <w:br w:type="page"/>
      </w:r>
    </w:p>
    <w:p>
      <w:pPr>
        <w:spacing w:before="480" w:after="0"/>
        <w:jc w:val="left"/>
      </w:pPr>
      <w:r>
        <w:rPr>
          <w:rFonts w:ascii="Georgia" w:hAnsi="Georgia"/>
          <w:b/>
          <w:i w:val="0"/>
          <w:color w:val="C9A227"/>
          <w:sz w:val="24"/>
          <w:spacing w:val="60"/>
        </w:rPr>
        <w:t>CAPÍTULO F</w:t>
      </w:r>
    </w:p>
    <w:p>
      <w:pPr>
        <w:spacing w:before="80" w:after="120" w:line="252" w:lineRule="auto"/>
        <w:jc w:val="left"/>
      </w:pPr>
      <w:r>
        <w:rPr>
          <w:rFonts w:ascii="Georgia" w:hAnsi="Georgia"/>
          <w:b/>
          <w:i w:val="0"/>
          <w:color w:val="1B4332"/>
          <w:sz w:val="48"/>
        </w:rPr>
        <w:t>Conclusión</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Has llegado hasta aquí. Eso, por sí solo, ya dice algo importante sobre quién eres.</w:t>
      </w:r>
    </w:p>
    <w:p>
      <w:pPr>
        <w:spacing w:before="0" w:after="160" w:line="307" w:lineRule="auto"/>
        <w:jc w:val="both"/>
      </w:pPr>
      <w:r>
        <w:rPr>
          <w:rFonts w:ascii="Calibri" w:hAnsi="Calibri"/>
          <w:b w:val="0"/>
          <w:i w:val="0"/>
          <w:color w:val="2B2D2A"/>
          <w:sz w:val="22"/>
        </w:rPr>
        <w:t>Si has leído hasta esta página, quiero que te detengas un segundo y lo reconozcas: la mayoría de la gente que quiere cambiar no llega ni a abrir un libro como este. Tú sí. Eso no es casualidad ni suerte. Es una decisión, y las decisiones son el material del que están hechas las vidas nuevas.</w:t>
      </w:r>
    </w:p>
    <w:p>
      <w:pPr>
        <w:spacing w:before="0" w:after="160" w:line="307" w:lineRule="auto"/>
        <w:jc w:val="both"/>
      </w:pPr>
      <w:r>
        <w:rPr>
          <w:rFonts w:ascii="Calibri" w:hAnsi="Calibri"/>
          <w:b w:val="0"/>
          <w:i w:val="0"/>
          <w:color w:val="2B2D2A"/>
          <w:sz w:val="22"/>
        </w:rPr>
        <w:t>Recapitulemos el viaje. Aprendiste que un mal hábito no es una tara moral, sino un programa de tu cerebro que puedes desmontar pieza a pieza. Entendiste la estafa real que hay detrás del tabaco, el alcohol y las drogas. Descubriste por qué fallaban tus intentos anteriores y cambiaste el método. Construiste un porqué inquebrantable, rediseñaste tu entorno y cruzaste la primera semana con un plan. Aprendiste a surfear los antojos, a sostener tus emociones con mindfulness, a sustituir en lugar de solo quitar y a tratar los deslices como vacunas y no como sentencias. Y, sobre todo, empezaste a convertirte en otra persona: alguien que ya no necesita anestesiar su vida porque ha decidido vivirla despierto.</w:t>
      </w: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No estás dejando algo. Estás recuperándolo todo.</w:t>
            </w:r>
          </w:p>
        </w:tc>
      </w:tr>
    </w:tbl>
    <w:p>
      <w:pPr>
        <w:spacing w:before="0" w:after="0" w:line="160" w:lineRule="exact"/>
      </w:pPr>
    </w:p>
    <w:p>
      <w:pPr>
        <w:spacing w:before="0" w:after="160" w:line="307" w:lineRule="auto"/>
        <w:jc w:val="both"/>
      </w:pPr>
      <w:r>
        <w:rPr>
          <w:rFonts w:ascii="Calibri" w:hAnsi="Calibri"/>
          <w:b w:val="0"/>
          <w:i w:val="0"/>
          <w:color w:val="2B2D2A"/>
          <w:sz w:val="22"/>
        </w:rPr>
        <w:t>El camino no será una línea recta. Habrá días buenos y días duros, semanas de euforia y semanas de niebla. Pero ahora tienes algo que antes no tenías: un mapa, un método y la prueba —escrita con tu puño y letra en tu cuaderno— de que eres capaz. La libertad no es un destino al que se llega de una vez; es una forma de caminar que se elige cada día. Y hoy, al leer esto, ya la has elegido.</w:t>
      </w:r>
    </w:p>
    <w:p>
      <w:pPr>
        <w:spacing w:before="0" w:after="160" w:line="307" w:lineRule="auto"/>
        <w:jc w:val="both"/>
      </w:pPr>
      <w:r>
        <w:rPr>
          <w:rFonts w:ascii="Calibri" w:hAnsi="Calibri"/>
          <w:b w:val="0"/>
          <w:i w:val="0"/>
          <w:color w:val="2B2D2A"/>
          <w:sz w:val="22"/>
        </w:rPr>
        <w:t>Quiero que recuerdes una última cosa, la más importante de todo el libro: no importa cuántas veces te hayas caído antes. Importa que sigues aquí, buscando la manera. Esa terquedad tuya, esa que a veces confundiste con debilidad, es en realidad tu mayor fortaleza. Es la que te ha traído hasta esta página. Y es la que te va a llevar hasta la vida que mereces.</w:t>
      </w:r>
    </w:p>
    <w:p>
      <w:pPr>
        <w:spacing w:before="0" w:after="40" w:line="307" w:lineRule="auto"/>
        <w:jc w:val="both"/>
      </w:pPr>
      <w:r>
        <w:rPr>
          <w:rFonts w:ascii="Calibri" w:hAnsi="Calibri"/>
          <w:b w:val="0"/>
          <w:i/>
          <w:color w:val="1B4332"/>
          <w:sz w:val="22"/>
        </w:rPr>
        <w:t>Nos vemos en la orilla.</w:t>
      </w:r>
    </w:p>
    <w:p>
      <w:pPr>
        <w:spacing w:before="0" w:after="160" w:line="307" w:lineRule="auto"/>
        <w:jc w:val="both"/>
      </w:pPr>
      <w:r>
        <w:rPr>
          <w:rFonts w:ascii="Georgia" w:hAnsi="Georgia"/>
          <w:b/>
          <w:i w:val="0"/>
          <w:color w:val="1B4332"/>
          <w:sz w:val="26"/>
        </w:rPr>
        <w:t>Adrián.</w:t>
      </w:r>
    </w:p>
    <w:p>
      <w:r>
        <w:br w:type="page"/>
      </w:r>
    </w:p>
    <w:p>
      <w:pPr>
        <w:spacing w:before="0" w:after="1200" w:line="307" w:lineRule="auto"/>
        <w:jc w:val="both"/>
      </w:pPr>
      <w:r>
        <w:rPr>
          <w:rFonts w:ascii="Calibri" w:hAnsi="Calibri"/>
          <w:b w:val="0"/>
          <w:i w:val="0"/>
          <w:color w:val="2B2D2A"/>
          <w:sz w:val="22"/>
        </w:rPr>
        <w:t xml:space="preserve"> </w:t>
      </w:r>
    </w:p>
    <w:p>
      <w:pPr>
        <w:spacing w:before="0" w:after="80" w:line="307" w:lineRule="auto"/>
        <w:jc w:val="center"/>
      </w:pPr>
      <w:r>
        <w:rPr>
          <w:rFonts w:ascii="Georgia" w:hAnsi="Georgia"/>
          <w:b/>
          <w:i w:val="0"/>
          <w:color w:val="1B4332"/>
          <w:sz w:val="52"/>
        </w:rPr>
        <w:t>Tu compromiso</w:t>
      </w:r>
    </w:p>
    <w:p>
      <w:pPr>
        <w:spacing w:before="0" w:after="320" w:line="307" w:lineRule="auto"/>
        <w:jc w:val="center"/>
      </w:pPr>
      <w:r>
        <w:rPr>
          <w:rFonts w:ascii="Calibri" w:hAnsi="Calibri"/>
          <w:b w:val="0"/>
          <w:i/>
          <w:color w:val="6B7069"/>
          <w:sz w:val="26"/>
        </w:rPr>
        <w:t>Empieza ahora. No mañana. Ahora.</w:t>
      </w:r>
    </w:p>
    <w:p>
      <w:pPr>
        <w:spacing w:before="40" w:after="200"/>
        <w:pBdr>
          <w:bottom w:val="single" w:sz="12" w:space="1" w:color="C9A227"/>
        </w:pBdr>
        <w:ind w:right="3010"/>
      </w:pPr>
    </w:p>
    <w:p>
      <w:pPr>
        <w:spacing w:before="0" w:after="160" w:line="307" w:lineRule="auto"/>
        <w:jc w:val="both"/>
      </w:pPr>
      <w:r>
        <w:rPr>
          <w:rFonts w:ascii="Calibri" w:hAnsi="Calibri"/>
          <w:b w:val="0"/>
          <w:i w:val="0"/>
          <w:color w:val="2B2D2A"/>
          <w:sz w:val="22"/>
        </w:rPr>
        <w:t>Un libro leído y cerrado no cambia una vida. Una decisión tomada y escrita, sí. Así que antes de cerrar estas páginas, haz estas tres cosas. Ahora mismo.</w:t>
      </w:r>
    </w:p>
    <w:p>
      <w:pPr>
        <w:spacing w:before="0" w:after="120" w:line="293" w:lineRule="auto"/>
        <w:ind w:left="461" w:hanging="461"/>
        <w:jc w:val="left"/>
      </w:pPr>
      <w:r>
        <w:rPr>
          <w:rFonts w:ascii="Calibri" w:hAnsi="Calibri"/>
          <w:b/>
          <w:i w:val="0"/>
          <w:color w:val="C9A227"/>
          <w:sz w:val="22"/>
        </w:rPr>
        <w:t xml:space="preserve">1.  </w:t>
      </w:r>
      <w:r>
        <w:rPr>
          <w:rFonts w:ascii="Calibri" w:hAnsi="Calibri"/>
          <w:b/>
          <w:i w:val="0"/>
          <w:color w:val="2B2D2A"/>
          <w:sz w:val="22"/>
        </w:rPr>
        <w:t xml:space="preserve">Escribe tu fecha de inicio. </w:t>
      </w:r>
      <w:r>
        <w:rPr>
          <w:rFonts w:ascii="Calibri" w:hAnsi="Calibri"/>
          <w:b w:val="0"/>
          <w:i w:val="0"/>
          <w:color w:val="2B2D2A"/>
          <w:sz w:val="22"/>
        </w:rPr>
        <w:t>Un día concreto, en el calendario, en los próximos siete días. Escríbelo aquí: ____ / ____ / ________.</w:t>
      </w:r>
    </w:p>
    <w:p>
      <w:pPr>
        <w:spacing w:before="0" w:after="120" w:line="293" w:lineRule="auto"/>
        <w:ind w:left="461" w:hanging="461"/>
        <w:jc w:val="left"/>
      </w:pPr>
      <w:r>
        <w:rPr>
          <w:rFonts w:ascii="Calibri" w:hAnsi="Calibri"/>
          <w:b/>
          <w:i w:val="0"/>
          <w:color w:val="C9A227"/>
          <w:sz w:val="22"/>
        </w:rPr>
        <w:t xml:space="preserve">2.  </w:t>
      </w:r>
      <w:r>
        <w:rPr>
          <w:rFonts w:ascii="Calibri" w:hAnsi="Calibri"/>
          <w:b/>
          <w:i w:val="0"/>
          <w:color w:val="2B2D2A"/>
          <w:sz w:val="22"/>
        </w:rPr>
        <w:t xml:space="preserve">Cuéntaselo a una persona hoy. </w:t>
      </w:r>
      <w:r>
        <w:rPr>
          <w:rFonts w:ascii="Calibri" w:hAnsi="Calibri"/>
          <w:b w:val="0"/>
          <w:i w:val="0"/>
          <w:color w:val="2B2D2A"/>
          <w:sz w:val="22"/>
        </w:rPr>
        <w:t>Envía el mensaje ahora, antes de seguir. «He decidido dejar ___. Empiezo el ___. ¿Me acompañas?»</w:t>
      </w:r>
    </w:p>
    <w:p>
      <w:pPr>
        <w:spacing w:before="0" w:after="120" w:line="293" w:lineRule="auto"/>
        <w:ind w:left="461" w:hanging="461"/>
        <w:jc w:val="left"/>
      </w:pPr>
      <w:r>
        <w:rPr>
          <w:rFonts w:ascii="Calibri" w:hAnsi="Calibri"/>
          <w:b/>
          <w:i w:val="0"/>
          <w:color w:val="C9A227"/>
          <w:sz w:val="22"/>
        </w:rPr>
        <w:t xml:space="preserve">3.  </w:t>
      </w:r>
      <w:r>
        <w:rPr>
          <w:rFonts w:ascii="Calibri" w:hAnsi="Calibri"/>
          <w:b/>
          <w:i w:val="0"/>
          <w:color w:val="2B2D2A"/>
          <w:sz w:val="22"/>
        </w:rPr>
        <w:t xml:space="preserve">Haz el primer ejercicio del libro. </w:t>
      </w:r>
      <w:r>
        <w:rPr>
          <w:rFonts w:ascii="Calibri" w:hAnsi="Calibri"/>
          <w:b w:val="0"/>
          <w:i w:val="0"/>
          <w:color w:val="2B2D2A"/>
          <w:sz w:val="22"/>
        </w:rPr>
        <w:t>Vuelve al capítulo 4 y completa tu escalera de los cinco porqués. Diez minutos que lo cambian todo.</w:t>
      </w:r>
    </w:p>
    <w:tbl>
      <w:tblPr>
        <w:tblW w:type="auto" w:w="0"/>
        <w:jc w:val="center"/>
        <w:tblLook w:firstColumn="1" w:firstRow="1" w:lastColumn="0" w:lastRow="0" w:noHBand="0" w:noVBand="1" w:val="04A0"/>
      </w:tblPr>
      <w:tblGrid>
        <w:gridCol w:w="6048"/>
      </w:tblGrid>
      <w:tr>
        <w:tc>
          <w:tcPr>
            <w:tcW w:type="dxa" w:w="6048"/>
            <w:shd w:val="clear" w:color="auto" w:fill="E8EEE9"/>
            <w:tcMar>
              <w:top w:w="200" w:type="dxa"/>
              <w:bottom w:w="200" w:type="dxa"/>
              <w:start w:w="280" w:type="dxa"/>
              <w:end w:w="260" w:type="dxa"/>
              <w:left w:w="280" w:type="dxa"/>
              <w:right w:w="260" w:type="dxa"/>
            </w:tcMar>
            <w:tcBorders>
              <w:left w:val="single" w:sz="44" w:space="0" w:color="1B4332"/>
            </w:tcBorders>
          </w:tcPr>
          <w:p>
            <w:pPr>
              <w:spacing w:before="0" w:after="40"/>
            </w:pPr>
            <w:r>
              <w:rPr>
                <w:rFonts w:ascii="Calibri" w:hAnsi="Calibri"/>
                <w:b/>
                <w:i w:val="0"/>
                <w:color w:val="1B4332"/>
                <w:sz w:val="21"/>
                <w:spacing w:val="60"/>
              </w:rPr>
              <w:t>✎  EJERCICIO</w:t>
            </w:r>
          </w:p>
          <w:p>
            <w:pPr>
              <w:spacing w:before="40" w:after="160" w:line="264" w:lineRule="auto"/>
            </w:pPr>
            <w:r>
              <w:rPr>
                <w:rFonts w:ascii="Georgia" w:hAnsi="Georgia"/>
                <w:b/>
                <w:i w:val="0"/>
                <w:color w:val="1B4332"/>
                <w:sz w:val="27"/>
              </w:rPr>
              <w:t>El contrato contigo mismo</w:t>
            </w:r>
          </w:p>
          <w:p>
            <w:pPr>
              <w:spacing w:before="0" w:after="160" w:line="298" w:lineRule="auto"/>
            </w:pPr>
            <w:r>
              <w:rPr>
                <w:rFonts w:ascii="Calibri" w:hAnsi="Calibri"/>
                <w:b w:val="0"/>
                <w:i w:val="0"/>
                <w:color w:val="2B2D2A"/>
                <w:sz w:val="22"/>
              </w:rPr>
              <w:t>Cópialo en tu cuaderno, complétalo, fírmalo y ponle fecha. Un compromiso escrito y firmado tiene un poder que la buena intención nunca tendrá.</w:t>
            </w:r>
          </w:p>
          <w:p>
            <w:pPr>
              <w:spacing w:before="0" w:after="80" w:line="288" w:lineRule="auto"/>
              <w:ind w:left="317" w:hanging="317"/>
              <w:jc w:val="left"/>
            </w:pPr>
            <w:r>
              <w:rPr>
                <w:rFonts w:ascii="Calibri" w:hAnsi="Calibri"/>
                <w:b/>
                <w:i w:val="0"/>
                <w:color w:val="52796F"/>
                <w:sz w:val="22"/>
              </w:rPr>
              <w:t xml:space="preserve">1.  </w:t>
            </w:r>
            <w:r>
              <w:rPr>
                <w:rFonts w:ascii="Calibri" w:hAnsi="Calibri"/>
                <w:b w:val="0"/>
                <w:i w:val="0"/>
                <w:color w:val="2B2D2A"/>
                <w:sz w:val="22"/>
              </w:rPr>
              <w:t>«Yo, ______________, me comprometo conmigo mismo a empezar mi camino de libertad el día ___/___/___.»</w:t>
            </w:r>
          </w:p>
          <w:p>
            <w:pPr>
              <w:spacing w:before="0" w:after="80" w:line="288" w:lineRule="auto"/>
              <w:ind w:left="317" w:hanging="317"/>
              <w:jc w:val="left"/>
            </w:pPr>
            <w:r>
              <w:rPr>
                <w:rFonts w:ascii="Calibri" w:hAnsi="Calibri"/>
                <w:b/>
                <w:i w:val="0"/>
                <w:color w:val="52796F"/>
                <w:sz w:val="22"/>
              </w:rPr>
              <w:t xml:space="preserve">2.  </w:t>
            </w:r>
            <w:r>
              <w:rPr>
                <w:rFonts w:ascii="Calibri" w:hAnsi="Calibri"/>
                <w:b w:val="0"/>
                <w:i w:val="0"/>
                <w:color w:val="2B2D2A"/>
                <w:sz w:val="22"/>
              </w:rPr>
              <w:t>«Lo hago porque _________________________ (tu porqué real).»</w:t>
            </w:r>
          </w:p>
          <w:p>
            <w:pPr>
              <w:spacing w:before="0" w:after="80" w:line="288" w:lineRule="auto"/>
              <w:ind w:left="317" w:hanging="317"/>
              <w:jc w:val="left"/>
            </w:pPr>
            <w:r>
              <w:rPr>
                <w:rFonts w:ascii="Calibri" w:hAnsi="Calibri"/>
                <w:b/>
                <w:i w:val="0"/>
                <w:color w:val="52796F"/>
                <w:sz w:val="22"/>
              </w:rPr>
              <w:t xml:space="preserve">3.  </w:t>
            </w:r>
            <w:r>
              <w:rPr>
                <w:rFonts w:ascii="Calibri" w:hAnsi="Calibri"/>
                <w:b w:val="0"/>
                <w:i w:val="0"/>
                <w:color w:val="2B2D2A"/>
                <w:sz w:val="22"/>
              </w:rPr>
              <w:t>«Cuando llegue un día difícil, recordaré que _______________.»</w:t>
            </w:r>
          </w:p>
          <w:p>
            <w:pPr>
              <w:spacing w:before="0" w:after="80" w:line="288" w:lineRule="auto"/>
              <w:ind w:left="317" w:hanging="317"/>
              <w:jc w:val="left"/>
            </w:pPr>
            <w:r>
              <w:rPr>
                <w:rFonts w:ascii="Calibri" w:hAnsi="Calibri"/>
                <w:b/>
                <w:i w:val="0"/>
                <w:color w:val="52796F"/>
                <w:sz w:val="22"/>
              </w:rPr>
              <w:t xml:space="preserve">4.  </w:t>
            </w:r>
            <w:r>
              <w:rPr>
                <w:rFonts w:ascii="Calibri" w:hAnsi="Calibri"/>
                <w:b w:val="0"/>
                <w:i w:val="0"/>
                <w:color w:val="2B2D2A"/>
                <w:sz w:val="22"/>
              </w:rPr>
              <w:t>«Mi persona de apoyo es _______________.»</w:t>
            </w:r>
          </w:p>
          <w:p>
            <w:pPr>
              <w:spacing w:before="0" w:after="80" w:line="288" w:lineRule="auto"/>
              <w:ind w:left="317" w:hanging="317"/>
              <w:jc w:val="left"/>
            </w:pPr>
            <w:r>
              <w:rPr>
                <w:rFonts w:ascii="Calibri" w:hAnsi="Calibri"/>
                <w:b/>
                <w:i w:val="0"/>
                <w:color w:val="52796F"/>
                <w:sz w:val="22"/>
              </w:rPr>
              <w:t xml:space="preserve">5.  </w:t>
            </w:r>
            <w:r>
              <w:rPr>
                <w:rFonts w:ascii="Calibri" w:hAnsi="Calibri"/>
                <w:b w:val="0"/>
                <w:i w:val="0"/>
                <w:color w:val="2B2D2A"/>
                <w:sz w:val="22"/>
              </w:rPr>
              <w:t>Firma y fecha. Guárdalo donde lo veas cada día.</w:t>
            </w:r>
          </w:p>
          <w:p>
            <w:pPr>
              <w:spacing w:before="160" w:after="40" w:line="298" w:lineRule="auto"/>
            </w:pPr>
            <w:r>
              <w:rPr>
                <w:rFonts w:ascii="Calibri" w:hAnsi="Calibri"/>
                <w:b w:val="0"/>
                <w:i/>
                <w:color w:val="52796F"/>
                <w:sz w:val="22"/>
              </w:rPr>
              <w:t>Este es el documento más importante que firmarás este año.</w:t>
            </w:r>
          </w:p>
        </w:tc>
      </w:tr>
    </w:tbl>
    <w:p>
      <w:pPr>
        <w:spacing w:before="0" w:after="0" w:line="160" w:lineRule="exact"/>
      </w:pPr>
    </w:p>
    <w:tbl>
      <w:tblPr>
        <w:tblW w:type="auto" w:w="0"/>
        <w:jc w:val="center"/>
        <w:tblLook w:firstColumn="1" w:firstRow="1" w:lastColumn="0" w:lastRow="0" w:noHBand="0" w:noVBand="1" w:val="04A0"/>
      </w:tblPr>
      <w:tblGrid>
        <w:gridCol w:w="6048"/>
      </w:tblGrid>
      <w:tr>
        <w:tc>
          <w:tcPr>
            <w:tcW w:type="dxa" w:w="6048"/>
            <w:shd w:val="clear" w:color="auto" w:fill="1B4332"/>
            <w:tcMar>
              <w:top w:w="260" w:type="dxa"/>
              <w:bottom w:w="260" w:type="dxa"/>
              <w:start w:w="320" w:type="dxa"/>
              <w:end w:w="320" w:type="dxa"/>
              <w:left w:w="320" w:type="dxa"/>
              <w:right w:w="320" w:type="dxa"/>
            </w:tcMar>
          </w:tcPr>
          <w:p>
            <w:pPr>
              <w:spacing w:before="40" w:after="40" w:line="276" w:lineRule="auto"/>
              <w:jc w:val="center"/>
            </w:pPr>
            <w:r>
              <w:rPr>
                <w:rFonts w:ascii="Georgia" w:hAnsi="Georgia"/>
                <w:b/>
                <w:i w:val="0"/>
                <w:color w:val="C9A227"/>
                <w:sz w:val="60"/>
              </w:rPr>
              <w:t>“</w:t>
            </w:r>
          </w:p>
          <w:p>
            <w:pPr>
              <w:spacing w:before="0" w:after="120" w:line="300" w:lineRule="auto"/>
              <w:jc w:val="center"/>
            </w:pPr>
            <w:r>
              <w:rPr>
                <w:rFonts w:ascii="Georgia" w:hAnsi="Georgia"/>
                <w:b/>
                <w:i/>
                <w:color w:val="FFFFFF"/>
                <w:sz w:val="30"/>
              </w:rPr>
              <w:t>El mejor momento para empezar fue ayer. El segundo mejor momento es ahora.</w:t>
            </w:r>
          </w:p>
        </w:tc>
      </w:tr>
    </w:tbl>
    <w:p>
      <w:pPr>
        <w:spacing w:before="0" w:after="0" w:line="160" w:lineRule="exact"/>
      </w:pPr>
    </w:p>
    <w:p>
      <w:r>
        <w:br w:type="page"/>
      </w:r>
    </w:p>
    <w:p>
      <w:pPr>
        <w:spacing w:before="0" w:after="800" w:line="307" w:lineRule="auto"/>
        <w:jc w:val="both"/>
      </w:pPr>
      <w:r>
        <w:rPr>
          <w:rFonts w:ascii="Calibri" w:hAnsi="Calibri"/>
          <w:b w:val="0"/>
          <w:i w:val="0"/>
          <w:color w:val="2B2D2A"/>
          <w:sz w:val="22"/>
        </w:rPr>
        <w:t xml:space="preserve"> </w:t>
      </w:r>
    </w:p>
    <w:p>
      <w:pPr>
        <w:spacing w:before="0" w:after="80" w:line="307" w:lineRule="auto"/>
        <w:jc w:val="both"/>
      </w:pPr>
      <w:r>
        <w:rPr>
          <w:rFonts w:ascii="Georgia" w:hAnsi="Georgia"/>
          <w:b/>
          <w:i w:val="0"/>
          <w:color w:val="1B4332"/>
          <w:sz w:val="48"/>
        </w:rPr>
        <w:t>Sobre el autor</w:t>
      </w:r>
    </w:p>
    <w:p>
      <w:pPr>
        <w:spacing w:before="40" w:after="200"/>
        <w:pBdr>
          <w:bottom w:val="single" w:sz="12" w:space="1" w:color="C9A227"/>
        </w:pBdr>
        <w:ind w:right="3010"/>
      </w:pPr>
    </w:p>
    <w:p>
      <w:pPr>
        <w:spacing w:before="0" w:after="160" w:line="307" w:lineRule="auto"/>
        <w:jc w:val="both"/>
      </w:pPr>
      <w:r>
        <w:rPr>
          <w:rFonts w:ascii="Calibri" w:hAnsi="Calibri"/>
          <w:b w:val="0"/>
          <w:i w:val="0"/>
          <w:color w:val="2B2D2A"/>
          <w:sz w:val="22"/>
        </w:rPr>
        <w:t>Adrián Tirado es divulgador y acompañante en procesos de cambio de hábitos. A lo largo de los años ha ayudado a decenas de personas a romper con aquello que las mantenía ancladas —el tabaco, el alcohol, las drogas y otros hábitos que roban vida— no desde el sermón ni la culpa, sino desde un método claro, humano y práctico.</w:t>
      </w:r>
    </w:p>
    <w:p>
      <w:pPr>
        <w:spacing w:before="0" w:after="160" w:line="307" w:lineRule="auto"/>
        <w:jc w:val="both"/>
      </w:pPr>
      <w:r>
        <w:rPr>
          <w:rFonts w:ascii="Calibri" w:hAnsi="Calibri"/>
          <w:b w:val="0"/>
          <w:i w:val="0"/>
          <w:color w:val="2B2D2A"/>
          <w:sz w:val="22"/>
        </w:rPr>
        <w:t>Su enfoque parte de una convicción sencilla: nadie es débil por no haber podido solo; simplemente nadie le enseñó el cómo. Este libro es ese cómo. Escribe y trabaja para que la libertad deje de ser un privilegio de unos pocos y se convierta en una decisión al alcance de cualquiera dispuesto a dar el primer paso.</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Si este libro te ha servido, el mejor agradecimiento posible es que lo pongas en práctica y, cuando estés al otro lado, se lo pases a alguien que todavía esté buscando su manera de salir. La libertad se contagia.</w:t>
            </w:r>
          </w:p>
        </w:tc>
      </w:tr>
    </w:tbl>
    <w:p>
      <w:pPr>
        <w:spacing w:before="0" w:after="0" w:line="120" w:lineRule="exact"/>
      </w:pPr>
    </w:p>
    <w:p>
      <w:r>
        <w:br w:type="page"/>
      </w:r>
    </w:p>
    <w:tbl>
      <w:tblPr>
        <w:tblW w:type="auto" w:w="0"/>
        <w:jc w:val="center"/>
        <w:tblLook w:firstColumn="1" w:firstRow="1" w:lastColumn="0" w:lastRow="0" w:noHBand="0" w:noVBand="1" w:val="04A0"/>
      </w:tblPr>
      <w:tblGrid>
        <w:gridCol w:w="6048"/>
      </w:tblGrid>
      <w:tr>
        <w:tc>
          <w:tcPr>
            <w:tcW w:type="dxa" w:w="6048"/>
            <w:shd w:val="clear" w:color="auto" w:fill="1B4332"/>
            <w:tcMar>
              <w:top w:w="600" w:type="dxa"/>
              <w:bottom w:w="600" w:type="dxa"/>
              <w:start w:w="350" w:type="dxa"/>
              <w:end w:w="350" w:type="dxa"/>
              <w:left w:w="350" w:type="dxa"/>
              <w:right w:w="350" w:type="dxa"/>
            </w:tcMar>
            <w:tcBorders>
              <w:top w:val="single" w:sz="4" w:space="0" w:color="1B4332"/>
              <w:bottom w:val="single" w:sz="4" w:space="0" w:color="1B4332"/>
              <w:left w:val="single" w:sz="4" w:space="0" w:color="1B4332"/>
              <w:right w:val="single" w:sz="4" w:space="0" w:color="1B4332"/>
            </w:tcBorders>
          </w:tcPr>
          <w:p>
            <w:pPr>
              <w:spacing w:before="1200" w:after="120"/>
              <w:jc w:val="center"/>
            </w:pPr>
            <w:r>
              <w:rPr>
                <w:rFonts w:ascii="Georgia" w:hAnsi="Georgia"/>
                <w:b/>
                <w:i w:val="0"/>
                <w:color w:val="C9A227"/>
                <w:sz w:val="24"/>
                <w:spacing w:val="80"/>
              </w:rPr>
              <w:t>ANEXO</w:t>
            </w:r>
          </w:p>
          <w:p>
            <w:pPr>
              <w:spacing w:before="120" w:after="120" w:line="252" w:lineRule="auto"/>
              <w:jc w:val="center"/>
            </w:pPr>
            <w:r>
              <w:rPr>
                <w:rFonts w:ascii="Georgia" w:hAnsi="Georgia"/>
                <w:b/>
                <w:i w:val="0"/>
                <w:color w:val="FFFFFF"/>
                <w:sz w:val="52"/>
              </w:rPr>
              <w:t>Recomendaciones</w:t>
              <w:br/>
              <w:t>de diseño editorial</w:t>
            </w:r>
          </w:p>
          <w:p>
            <w:pPr>
              <w:spacing w:before="200" w:after="1200" w:line="288" w:lineRule="auto"/>
              <w:jc w:val="center"/>
            </w:pPr>
            <w:r>
              <w:rPr>
                <w:rFonts w:ascii="Georgia" w:hAnsi="Georgia"/>
                <w:b w:val="0"/>
                <w:i/>
                <w:color w:val="D8E0D6"/>
                <w:sz w:val="24"/>
              </w:rPr>
              <w:t>Guía para el equipo de maquetación y para llevar este ebook a un acabado premium.</w:t>
            </w:r>
          </w:p>
        </w:tc>
      </w:tr>
    </w:tbl>
    <w:p>
      <w:r>
        <w:br w:type="page"/>
      </w:r>
    </w:p>
    <w:p>
      <w:pPr>
        <w:spacing w:before="480" w:after="0"/>
        <w:jc w:val="left"/>
      </w:pPr>
      <w:r>
        <w:rPr>
          <w:rFonts w:ascii="Georgia" w:hAnsi="Georgia"/>
          <w:b/>
          <w:i w:val="0"/>
          <w:color w:val="C9A227"/>
          <w:sz w:val="24"/>
          <w:spacing w:val="60"/>
        </w:rPr>
        <w:t>CAPÍTULO D</w:t>
      </w:r>
    </w:p>
    <w:p>
      <w:pPr>
        <w:spacing w:before="80" w:after="120" w:line="252" w:lineRule="auto"/>
        <w:jc w:val="left"/>
      </w:pPr>
      <w:r>
        <w:rPr>
          <w:rFonts w:ascii="Georgia" w:hAnsi="Georgia"/>
          <w:b/>
          <w:i w:val="0"/>
          <w:color w:val="1B4332"/>
          <w:sz w:val="48"/>
        </w:rPr>
        <w:t>Guía de estilo visual</w:t>
      </w:r>
    </w:p>
    <w:p>
      <w:pPr>
        <w:spacing w:before="40" w:after="200"/>
        <w:pBdr>
          <w:bottom w:val="single" w:sz="12" w:space="1" w:color="C9A227"/>
        </w:pBdr>
        <w:ind w:right="3096"/>
      </w:pPr>
    </w:p>
    <w:p>
      <w:pPr>
        <w:spacing w:before="120" w:after="280" w:line="307" w:lineRule="auto"/>
        <w:jc w:val="both"/>
      </w:pPr>
      <w:r>
        <w:rPr>
          <w:rFonts w:ascii="Calibri" w:hAnsi="Calibri"/>
          <w:b w:val="0"/>
          <w:i/>
          <w:color w:val="6B7069"/>
          <w:sz w:val="24"/>
        </w:rPr>
        <w:t>Especificaciones de diseño para maquetar este ebook con apariencia de producto digital premium. Dirigido al maquetador o diseñador.</w:t>
      </w:r>
    </w:p>
    <w:p>
      <w:pPr>
        <w:spacing w:before="320" w:after="120" w:line="264" w:lineRule="auto"/>
        <w:jc w:val="left"/>
      </w:pPr>
      <w:r>
        <w:rPr>
          <w:rFonts w:ascii="Georgia" w:hAnsi="Georgia"/>
          <w:b/>
          <w:i w:val="0"/>
          <w:color w:val="52796F"/>
          <w:sz w:val="30"/>
        </w:rPr>
        <w:t>Paleta de color · «Renovación / Bosque»</w:t>
      </w:r>
    </w:p>
    <w:p>
      <w:pPr>
        <w:spacing w:before="0" w:after="160" w:line="307" w:lineRule="auto"/>
        <w:jc w:val="both"/>
      </w:pPr>
      <w:r>
        <w:rPr>
          <w:rFonts w:ascii="Calibri" w:hAnsi="Calibri"/>
          <w:b w:val="0"/>
          <w:i w:val="0"/>
          <w:color w:val="2B2D2A"/>
          <w:sz w:val="22"/>
        </w:rPr>
        <w:t>La paleta se ha elegido para transmitir las emociones nucleares del tema: crecimiento, calma, fortaleza serena y esperanza. Evita deliberadamente los rojos de alarma y los negros de dramatismo, que generan culpa. En su lugar, verdes que evocan renovación y un dorado que aporta valor y logro.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Verde bosque profundo · #1B4332. </w:t>
      </w:r>
      <w:r>
        <w:rPr>
          <w:rFonts w:ascii="Calibri" w:hAnsi="Calibri"/>
          <w:b w:val="0"/>
          <w:i w:val="0"/>
          <w:color w:val="2B2D2A"/>
          <w:sz w:val="22"/>
        </w:rPr>
        <w:t>Color primario. Portadas, títulos, divisores de parte y citas destacadas. Transmite fuerza tranquila y raíz.</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Verde salvia · #52796F. </w:t>
      </w:r>
      <w:r>
        <w:rPr>
          <w:rFonts w:ascii="Calibri" w:hAnsi="Calibri"/>
          <w:b w:val="0"/>
          <w:i w:val="0"/>
          <w:color w:val="2B2D2A"/>
          <w:sz w:val="22"/>
        </w:rPr>
        <w:t>Secundario. Subtítulos, iconos y detalles. Aporta equilibrio y calma.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Dorado ámbar · #C9A227. </w:t>
      </w:r>
      <w:r>
        <w:rPr>
          <w:rFonts w:ascii="Calibri" w:hAnsi="Calibri"/>
          <w:b w:val="0"/>
          <w:i w:val="0"/>
          <w:color w:val="2B2D2A"/>
          <w:sz w:val="22"/>
        </w:rPr>
        <w:t>Acento. Números, líneas finas, símbolos y realces. Aporta esperanza, valor y sensación premium.</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Terracota cálida · #BC6C25. </w:t>
      </w:r>
      <w:r>
        <w:rPr>
          <w:rFonts w:ascii="Calibri" w:hAnsi="Calibri"/>
          <w:b w:val="0"/>
          <w:i w:val="0"/>
          <w:color w:val="2B2D2A"/>
          <w:sz w:val="22"/>
        </w:rPr>
        <w:t>Acento cálido para llamadas a la acción y ejemplos. Úsalo con moderación.</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Carbón · #2B2D2A. </w:t>
      </w:r>
      <w:r>
        <w:rPr>
          <w:rFonts w:ascii="Calibri" w:hAnsi="Calibri"/>
          <w:b w:val="0"/>
          <w:i w:val="0"/>
          <w:color w:val="2B2D2A"/>
          <w:sz w:val="22"/>
        </w:rPr>
        <w:t>Texto principal. Más cálido y amable que el negro puro.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Crema · #FAF6EF. </w:t>
      </w:r>
      <w:r>
        <w:rPr>
          <w:rFonts w:ascii="Calibri" w:hAnsi="Calibri"/>
          <w:b w:val="0"/>
          <w:i w:val="0"/>
          <w:color w:val="2B2D2A"/>
          <w:sz w:val="22"/>
        </w:rPr>
        <w:t>Fondo general y de cajas. Reduce la fatiga visual frente al blanco puro.</w:t>
      </w:r>
    </w:p>
    <w:p>
      <w:pPr>
        <w:spacing w:before="320" w:after="120" w:line="264" w:lineRule="auto"/>
        <w:jc w:val="left"/>
      </w:pPr>
      <w:r>
        <w:rPr>
          <w:rFonts w:ascii="Georgia" w:hAnsi="Georgia"/>
          <w:b/>
          <w:i w:val="0"/>
          <w:color w:val="52796F"/>
          <w:sz w:val="30"/>
        </w:rPr>
        <w:t>Tipografía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Títulos y citas: </w:t>
      </w:r>
      <w:r>
        <w:rPr>
          <w:rFonts w:ascii="Calibri" w:hAnsi="Calibri"/>
          <w:b w:val="0"/>
          <w:i w:val="0"/>
          <w:color w:val="2B2D2A"/>
          <w:sz w:val="22"/>
        </w:rPr>
        <w:t>una serif elegante con carácter (Georgia, Playfair Display o Lora). Aporta autoridad y calidez editorial.</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Cuerpo de texto: </w:t>
      </w:r>
      <w:r>
        <w:rPr>
          <w:rFonts w:ascii="Calibri" w:hAnsi="Calibri"/>
          <w:b w:val="0"/>
          <w:i w:val="0"/>
          <w:color w:val="2B2D2A"/>
          <w:sz w:val="22"/>
        </w:rPr>
        <w:t>una sans-serif muy legible (Calibri, Source Sans, Inter o Lato) a 11-12 pt con interlineado de 1.3-1.4.</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Jerarquía clara: </w:t>
      </w:r>
      <w:r>
        <w:rPr>
          <w:rFonts w:ascii="Calibri" w:hAnsi="Calibri"/>
          <w:b w:val="0"/>
          <w:i w:val="0"/>
          <w:color w:val="2B2D2A"/>
          <w:sz w:val="22"/>
        </w:rPr>
        <w:t>diferencia bien capítulo, sección (H2) y subsección (H3) por tamaño y color, no solo por negrita.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Contraste: </w:t>
      </w:r>
      <w:r>
        <w:rPr>
          <w:rFonts w:ascii="Calibri" w:hAnsi="Calibri"/>
          <w:b w:val="0"/>
          <w:i w:val="0"/>
          <w:color w:val="2B2D2A"/>
          <w:sz w:val="22"/>
        </w:rPr>
        <w:t>no bajes el cuerpo de 11 pt ni uses gris claro para texto largo. La legibilidad es lujo.</w:t>
      </w:r>
    </w:p>
    <w:p>
      <w:pPr>
        <w:spacing w:before="320" w:after="120" w:line="264" w:lineRule="auto"/>
        <w:jc w:val="left"/>
      </w:pPr>
      <w:r>
        <w:rPr>
          <w:rFonts w:ascii="Georgia" w:hAnsi="Georgia"/>
          <w:b/>
          <w:i w:val="0"/>
          <w:color w:val="52796F"/>
          <w:sz w:val="30"/>
        </w:rPr>
        <w:t>Estructura de página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Formato: </w:t>
      </w:r>
      <w:r>
        <w:rPr>
          <w:rFonts w:ascii="Calibri" w:hAnsi="Calibri"/>
          <w:b w:val="0"/>
          <w:i w:val="0"/>
          <w:color w:val="2B2D2A"/>
          <w:sz w:val="22"/>
        </w:rPr>
        <w:t>6 × 9 pulgadas (estándar ebook/libro), o A5 si el destino es impresión bajo demanda.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Márgenes generosos: </w:t>
      </w:r>
      <w:r>
        <w:rPr>
          <w:rFonts w:ascii="Calibri" w:hAnsi="Calibri"/>
          <w:b w:val="0"/>
          <w:i w:val="0"/>
          <w:color w:val="2B2D2A"/>
          <w:sz w:val="22"/>
        </w:rPr>
        <w:t>el aire en blanco es sinónimo de producto premium. No apelmaces.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Cada capítulo empieza en página impar (recto) </w:t>
      </w:r>
      <w:r>
        <w:rPr>
          <w:rFonts w:ascii="Calibri" w:hAnsi="Calibri"/>
          <w:b w:val="0"/>
          <w:i w:val="0"/>
          <w:color w:val="2B2D2A"/>
          <w:sz w:val="22"/>
        </w:rPr>
        <w:t>con una apertura potente: número, título grande y una línea de color.</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Numeración y encabezados: </w:t>
      </w:r>
      <w:r>
        <w:rPr>
          <w:rFonts w:ascii="Calibri" w:hAnsi="Calibri"/>
          <w:b w:val="0"/>
          <w:i w:val="0"/>
          <w:color w:val="2B2D2A"/>
          <w:sz w:val="22"/>
        </w:rPr>
        <w:t>número de página al pie; título del capítulo o del libro en la cabecera, discreto.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Cita destacada por capítulo: </w:t>
      </w:r>
      <w:r>
        <w:rPr>
          <w:rFonts w:ascii="Calibri" w:hAnsi="Calibri"/>
          <w:b w:val="0"/>
          <w:i w:val="0"/>
          <w:color w:val="2B2D2A"/>
          <w:sz w:val="22"/>
        </w:rPr>
        <w:t>al menos una pull-quote a todo lo ancho rompe el gris del texto y da ritmo.</w:t>
      </w:r>
    </w:p>
    <w:p>
      <w:pPr>
        <w:spacing w:before="320" w:after="120" w:line="264" w:lineRule="auto"/>
        <w:jc w:val="left"/>
      </w:pPr>
      <w:r>
        <w:rPr>
          <w:rFonts w:ascii="Georgia" w:hAnsi="Georgia"/>
          <w:b/>
          <w:i w:val="0"/>
          <w:color w:val="52796F"/>
          <w:sz w:val="30"/>
        </w:rPr>
        <w:t>Iconografía y elementos gráficos</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Sistema de iconos coherente: </w:t>
      </w:r>
      <w:r>
        <w:rPr>
          <w:rFonts w:ascii="Calibri" w:hAnsi="Calibri"/>
          <w:b w:val="0"/>
          <w:i w:val="0"/>
          <w:color w:val="2B2D2A"/>
          <w:sz w:val="22"/>
        </w:rPr>
        <w:t>línea fina, mismo grosor y estilo. Un icono fijo por tipo de caja (✎ ejercicio, ◐ mindfulness, ❋ reflexión, ◆ ejemplo, ✦ habilidad).</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Cajas de contenido: </w:t>
      </w:r>
      <w:r>
        <w:rPr>
          <w:rFonts w:ascii="Calibri" w:hAnsi="Calibri"/>
          <w:b w:val="0"/>
          <w:i w:val="0"/>
          <w:color w:val="2B2D2A"/>
          <w:sz w:val="22"/>
        </w:rPr>
        <w:t>fondo de color suave + barra de acento gruesa a la izquierda + etiqueta en mayúsculas. Cada tipo, un color.</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Separadores: </w:t>
      </w:r>
      <w:r>
        <w:rPr>
          <w:rFonts w:ascii="Calibri" w:hAnsi="Calibri"/>
          <w:b w:val="0"/>
          <w:i w:val="0"/>
          <w:color w:val="2B2D2A"/>
          <w:sz w:val="22"/>
        </w:rPr>
        <w:t>un motivo discreto y repetido (tres puntos, una hoja estilizada, una línea con nodo central) para marcar cambios de tema.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Viñetas: </w:t>
      </w:r>
      <w:r>
        <w:rPr>
          <w:rFonts w:ascii="Calibri" w:hAnsi="Calibri"/>
          <w:b w:val="0"/>
          <w:i w:val="0"/>
          <w:color w:val="2B2D2A"/>
          <w:sz w:val="22"/>
        </w:rPr>
        <w:t>sustituye el punto redondo estándar por un guion largo, una hoja o un pequeño rombo en color de acento.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Ilustración: </w:t>
      </w:r>
      <w:r>
        <w:rPr>
          <w:rFonts w:ascii="Calibri" w:hAnsi="Calibri"/>
          <w:b w:val="0"/>
          <w:i w:val="0"/>
          <w:color w:val="2B2D2A"/>
          <w:sz w:val="22"/>
        </w:rPr>
        <w:t>si se añade, que sea de estilo lineal, orgánico y sereno (raíces, ramas, olas, sendas, amaneceres). Nunca imágenes de sustancias.</w:t>
      </w:r>
    </w:p>
    <w:p>
      <w:pPr>
        <w:spacing w:before="320" w:after="120" w:line="264" w:lineRule="auto"/>
        <w:jc w:val="left"/>
      </w:pPr>
      <w:r>
        <w:rPr>
          <w:rFonts w:ascii="Georgia" w:hAnsi="Georgia"/>
          <w:b/>
          <w:i w:val="0"/>
          <w:color w:val="52796F"/>
          <w:sz w:val="30"/>
        </w:rPr>
        <w:t>Diseño de portada</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Fondo: </w:t>
      </w:r>
      <w:r>
        <w:rPr>
          <w:rFonts w:ascii="Calibri" w:hAnsi="Calibri"/>
          <w:b w:val="0"/>
          <w:i w:val="0"/>
          <w:color w:val="2B2D2A"/>
          <w:sz w:val="22"/>
        </w:rPr>
        <w:t>verde bosque profundo, sólido o con una textura sutil / degradado hacia un verde más oscuro abajo.</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Título «LIBRE»: </w:t>
      </w:r>
      <w:r>
        <w:rPr>
          <w:rFonts w:ascii="Calibri" w:hAnsi="Calibri"/>
          <w:b w:val="0"/>
          <w:i w:val="0"/>
          <w:color w:val="2B2D2A"/>
          <w:sz w:val="22"/>
        </w:rPr>
        <w:t>muy grande, centrado, en serif y en blanco o crema, con amplio espaciado entre letras (tracking).</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Elemento gráfico: </w:t>
      </w:r>
      <w:r>
        <w:rPr>
          <w:rFonts w:ascii="Calibri" w:hAnsi="Calibri"/>
          <w:b w:val="0"/>
          <w:i w:val="0"/>
          <w:color w:val="2B2D2A"/>
          <w:sz w:val="22"/>
        </w:rPr>
        <w:t>una imagen lineal dorada minimalista —un pájaro alzando el vuelo, una rama que brota, una cadena que se abre— que refuerce la idea de liberación.</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Jerarquía: </w:t>
      </w:r>
      <w:r>
        <w:rPr>
          <w:rFonts w:ascii="Calibri" w:hAnsi="Calibri"/>
          <w:b w:val="0"/>
          <w:i w:val="0"/>
          <w:color w:val="2B2D2A"/>
          <w:sz w:val="22"/>
        </w:rPr>
        <w:t>kicker superior pequeño (categoría), título dominante, subtítulo en cursiva, y el nombre del autor abajo, discreto y elegante.</w:t>
      </w:r>
    </w:p>
    <w:p>
      <w:pPr>
        <w:spacing w:before="0" w:after="100" w:line="288" w:lineRule="auto"/>
        <w:ind w:left="360" w:hanging="259"/>
        <w:jc w:val="left"/>
      </w:pPr>
      <w:r>
        <w:rPr>
          <w:rFonts w:ascii="Calibri" w:hAnsi="Calibri"/>
          <w:b/>
          <w:i w:val="0"/>
          <w:color w:val="52796F"/>
          <w:sz w:val="22"/>
        </w:rPr>
        <w:t xml:space="preserve">—  </w:t>
      </w:r>
      <w:r>
        <w:rPr>
          <w:rFonts w:ascii="Calibri" w:hAnsi="Calibri"/>
          <w:b/>
          <w:i w:val="0"/>
          <w:color w:val="2B2D2A"/>
          <w:sz w:val="22"/>
        </w:rPr>
        <w:t xml:space="preserve">Regla de oro: </w:t>
      </w:r>
      <w:r>
        <w:rPr>
          <w:rFonts w:ascii="Calibri" w:hAnsi="Calibri"/>
          <w:b w:val="0"/>
          <w:i w:val="0"/>
          <w:color w:val="2B2D2A"/>
          <w:sz w:val="22"/>
        </w:rPr>
        <w:t>que se lea y se entienda a tamaño miniatura (thumbnail), porque así se venderá en las tiendas online.</w:t>
      </w:r>
    </w:p>
    <w:p>
      <w:pPr>
        <w:spacing w:before="320" w:after="120" w:line="264" w:lineRule="auto"/>
        <w:jc w:val="left"/>
      </w:pPr>
      <w:r>
        <w:rPr>
          <w:rFonts w:ascii="Georgia" w:hAnsi="Georgia"/>
          <w:b/>
          <w:i w:val="0"/>
          <w:color w:val="52796F"/>
          <w:sz w:val="30"/>
        </w:rPr>
        <w:t>Consistencia y detalle final</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Usa siempre los mismos estilos de párrafo (definidos, no manuales) para poder cambiar todo el libro desde un punto.</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Revisa viudas y huérfanas: ninguna línea suelta al principio o final de página.</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Exporta un PDF para lectura fija y un EPUB para lectura fluida en dispositivos.</w:t>
      </w:r>
    </w:p>
    <w:p>
      <w:pPr>
        <w:spacing w:before="0" w:after="100" w:line="288" w:lineRule="auto"/>
        <w:ind w:left="360" w:hanging="259"/>
        <w:jc w:val="left"/>
      </w:pPr>
      <w:r>
        <w:rPr>
          <w:rFonts w:ascii="Calibri" w:hAnsi="Calibri"/>
          <w:b/>
          <w:i w:val="0"/>
          <w:color w:val="52796F"/>
          <w:sz w:val="22"/>
        </w:rPr>
        <w:t xml:space="preserve">—  </w:t>
      </w:r>
      <w:r>
        <w:rPr>
          <w:rFonts w:ascii="Calibri" w:hAnsi="Calibri"/>
          <w:b w:val="0"/>
          <w:i w:val="0"/>
          <w:color w:val="2B2D2A"/>
          <w:sz w:val="22"/>
        </w:rPr>
        <w:t>Incluye metadatos, portada incrustada y una página de enlaces al final para la versión digital.</w:t>
      </w:r>
    </w:p>
    <w:tbl>
      <w:tblPr>
        <w:tblW w:type="auto" w:w="0"/>
        <w:jc w:val="center"/>
        <w:tblLook w:firstColumn="1" w:firstRow="1" w:lastColumn="0" w:lastRow="0" w:noHBand="0" w:noVBand="1" w:val="04A0"/>
      </w:tblPr>
      <w:tblGrid>
        <w:gridCol w:w="6048"/>
      </w:tblGrid>
      <w:tr>
        <w:tc>
          <w:tcPr>
            <w:tcW w:type="dxa" w:w="6048"/>
            <w:shd w:val="clear" w:color="auto" w:fill="FAF6EF"/>
            <w:tcMar>
              <w:top w:w="180" w:type="dxa"/>
              <w:bottom w:w="180" w:type="dxa"/>
              <w:start w:w="260" w:type="dxa"/>
              <w:end w:w="240" w:type="dxa"/>
              <w:left w:w="260" w:type="dxa"/>
              <w:right w:w="240" w:type="dxa"/>
            </w:tcMar>
            <w:tcBorders>
              <w:left w:val="single" w:sz="40" w:space="0" w:color="52796F"/>
            </w:tcBorders>
          </w:tcPr>
          <w:p>
            <w:pPr>
              <w:spacing w:before="0" w:after="120"/>
              <w:jc w:val="left"/>
            </w:pPr>
            <w:r>
              <w:rPr>
                <w:rFonts w:ascii="Calibri" w:hAnsi="Calibri"/>
                <w:b/>
                <w:i w:val="0"/>
                <w:color w:val="52796F"/>
                <w:sz w:val="21"/>
                <w:spacing w:val="50"/>
              </w:rPr>
              <w:t>❋  PARA REFLEXIONAR</w:t>
            </w:r>
          </w:p>
          <w:p>
            <w:pPr>
              <w:spacing w:before="0" w:after="120" w:line="298" w:lineRule="auto"/>
              <w:jc w:val="left"/>
            </w:pPr>
            <w:r>
              <w:rPr>
                <w:rFonts w:ascii="Calibri" w:hAnsi="Calibri"/>
                <w:b w:val="0"/>
                <w:i w:val="0"/>
                <w:color w:val="2B2D2A"/>
                <w:sz w:val="22"/>
              </w:rPr>
              <w:t>El diseño no es decoración: es parte del mensaje. Un tema sobre renovación y libertad debe respirar en cada página. Cuando dudes entre añadir o quitar, quita: el espacio en blanco también comunica calma, y la calma es justo lo que este lector necesita sentir.</w:t>
            </w:r>
          </w:p>
        </w:tc>
      </w:tr>
    </w:tbl>
    <w:p>
      <w:pPr>
        <w:spacing w:before="0" w:after="0" w:line="120" w:lineRule="exact"/>
      </w:pPr>
    </w:p>
    <w:p>
      <w:pPr>
        <w:spacing w:before="0" w:after="800" w:line="307" w:lineRule="auto"/>
        <w:jc w:val="both"/>
      </w:pPr>
      <w:r>
        <w:rPr>
          <w:rFonts w:ascii="Calibri" w:hAnsi="Calibri"/>
          <w:b w:val="0"/>
          <w:i w:val="0"/>
          <w:color w:val="2B2D2A"/>
          <w:sz w:val="22"/>
        </w:rPr>
        <w:t xml:space="preserve"> </w:t>
      </w:r>
    </w:p>
    <w:p>
      <w:pPr>
        <w:spacing w:before="240" w:after="240"/>
        <w:jc w:val="center"/>
      </w:pPr>
      <w:r>
        <w:rPr>
          <w:rFonts w:ascii="Calibri" w:hAnsi="Calibri"/>
          <w:b/>
          <w:i w:val="0"/>
          <w:color w:val="C9A227"/>
          <w:sz w:val="24"/>
          <w:spacing w:val="40"/>
        </w:rPr>
        <w:t>❋   ❋   ❋</w:t>
      </w:r>
    </w:p>
    <w:p>
      <w:pPr>
        <w:spacing w:before="0" w:after="80" w:line="307" w:lineRule="auto"/>
        <w:jc w:val="center"/>
      </w:pPr>
      <w:r>
        <w:rPr>
          <w:rFonts w:ascii="Georgia" w:hAnsi="Georgia"/>
          <w:b/>
          <w:i w:val="0"/>
          <w:color w:val="1B4332"/>
          <w:sz w:val="32"/>
        </w:rPr>
        <w:t>FIN</w:t>
      </w:r>
    </w:p>
    <w:p>
      <w:pPr>
        <w:spacing w:before="0" w:after="160" w:line="307" w:lineRule="auto"/>
        <w:jc w:val="center"/>
      </w:pPr>
      <w:r>
        <w:rPr>
          <w:rFonts w:ascii="Calibri" w:hAnsi="Calibri"/>
          <w:b w:val="0"/>
          <w:i w:val="0"/>
          <w:color w:val="6B7069"/>
          <w:sz w:val="19"/>
        </w:rPr>
        <w:t>LIBRE · Salir de los Malos Hábitos · Adrián Tirado</w:t>
      </w:r>
    </w:p>
    <w:sectPr w:rsidR="00FC693F" w:rsidRPr="0006063C" w:rsidSect="00034616">
      <w:pgSz w:w="8640" w:h="1296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60"/>
      <w:jc w:val="both"/>
    </w:pPr>
    <w:rPr>
      <w:rFonts w:ascii="Calibri" w:hAnsi="Calibri"/>
      <w:color w:val="2B2D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