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CDD2F" w14:textId="77777777" w:rsidR="00592817" w:rsidRPr="00592817" w:rsidRDefault="00592817" w:rsidP="00592817">
      <w:pPr>
        <w:jc w:val="center"/>
        <w:rPr>
          <w:rFonts w:ascii="Bell MT" w:hAnsi="Bell MT"/>
          <w:b/>
          <w:sz w:val="36"/>
          <w:szCs w:val="28"/>
        </w:rPr>
      </w:pPr>
      <w:r>
        <w:rPr>
          <w:rFonts w:ascii="Bell MT" w:hAnsi="Bell MT"/>
          <w:b/>
          <w:sz w:val="36"/>
          <w:szCs w:val="28"/>
        </w:rPr>
        <w:t>“</w:t>
      </w:r>
      <w:r w:rsidRPr="00592817">
        <w:rPr>
          <w:rFonts w:ascii="Bell MT" w:hAnsi="Bell MT"/>
          <w:b/>
          <w:sz w:val="36"/>
          <w:szCs w:val="28"/>
        </w:rPr>
        <w:t>VERIFICTION OF THEVENIN THEOREM AND NORTON THEOREM”</w:t>
      </w:r>
    </w:p>
    <w:p w14:paraId="2BDE4238" w14:textId="77777777" w:rsidR="007F02B2" w:rsidRPr="00592817" w:rsidRDefault="006C4824" w:rsidP="00AF44BF">
      <w:pPr>
        <w:pStyle w:val="Heading1"/>
        <w:rPr>
          <w:rFonts w:ascii="Times New Roman" w:eastAsia="SimSun" w:hAnsi="Times New Roman" w:cs="Times New Roman"/>
          <w:color w:val="000000" w:themeColor="text1"/>
          <w:u w:val="single"/>
          <w:lang w:val="en-US" w:eastAsia="zh-CN"/>
        </w:rPr>
      </w:pPr>
      <w:r w:rsidRPr="00592817">
        <w:rPr>
          <w:rFonts w:ascii="Times New Roman" w:eastAsia="SimSun" w:hAnsi="Times New Roman" w:cs="Times New Roman"/>
          <w:color w:val="000000" w:themeColor="text1"/>
          <w:u w:val="single"/>
          <w:lang w:val="en-US" w:eastAsia="zh-CN"/>
        </w:rPr>
        <w:t>Objectives:</w:t>
      </w:r>
    </w:p>
    <w:p w14:paraId="089F38A3" w14:textId="77777777" w:rsidR="006C4824" w:rsidRPr="00BA2D54" w:rsidRDefault="006C4824" w:rsidP="00AF44BF">
      <w:pPr>
        <w:pStyle w:val="ListParagraph"/>
        <w:numPr>
          <w:ilvl w:val="0"/>
          <w:numId w:val="1"/>
        </w:numPr>
        <w:spacing w:after="0"/>
        <w:rPr>
          <w:sz w:val="24"/>
          <w:szCs w:val="24"/>
        </w:rPr>
      </w:pPr>
      <w:r w:rsidRPr="00BA2D54">
        <w:rPr>
          <w:sz w:val="24"/>
          <w:szCs w:val="24"/>
        </w:rPr>
        <w:t>To understand the Thevenin theorem.</w:t>
      </w:r>
    </w:p>
    <w:p w14:paraId="5F4C73F8" w14:textId="77777777" w:rsidR="006C4824" w:rsidRPr="00BA2D54" w:rsidRDefault="006C4824" w:rsidP="00AF44BF">
      <w:pPr>
        <w:pStyle w:val="ListParagraph"/>
        <w:numPr>
          <w:ilvl w:val="0"/>
          <w:numId w:val="1"/>
        </w:numPr>
        <w:spacing w:after="0"/>
        <w:rPr>
          <w:sz w:val="24"/>
          <w:szCs w:val="24"/>
        </w:rPr>
      </w:pPr>
      <w:r w:rsidRPr="00BA2D54">
        <w:rPr>
          <w:sz w:val="24"/>
          <w:szCs w:val="24"/>
        </w:rPr>
        <w:t>To understand Norton’s</w:t>
      </w:r>
      <w:r w:rsidR="00AF44BF" w:rsidRPr="00BA2D54">
        <w:rPr>
          <w:sz w:val="24"/>
          <w:szCs w:val="24"/>
        </w:rPr>
        <w:t xml:space="preserve"> theorem</w:t>
      </w:r>
      <w:r w:rsidRPr="00BA2D54">
        <w:rPr>
          <w:sz w:val="24"/>
          <w:szCs w:val="24"/>
        </w:rPr>
        <w:t>.</w:t>
      </w:r>
    </w:p>
    <w:p w14:paraId="1309D820" w14:textId="77777777" w:rsidR="006C4824" w:rsidRPr="00BA2D54" w:rsidRDefault="006C4824" w:rsidP="00AF44BF">
      <w:pPr>
        <w:pStyle w:val="ListParagraph"/>
        <w:numPr>
          <w:ilvl w:val="0"/>
          <w:numId w:val="1"/>
        </w:numPr>
        <w:spacing w:after="0"/>
        <w:rPr>
          <w:sz w:val="24"/>
          <w:szCs w:val="24"/>
        </w:rPr>
      </w:pPr>
      <w:r w:rsidRPr="00BA2D54">
        <w:rPr>
          <w:sz w:val="24"/>
          <w:szCs w:val="24"/>
        </w:rPr>
        <w:t xml:space="preserve">To prove these theorems using the </w:t>
      </w:r>
      <w:proofErr w:type="spellStart"/>
      <w:r w:rsidRPr="00BA2D54">
        <w:rPr>
          <w:sz w:val="24"/>
          <w:szCs w:val="24"/>
        </w:rPr>
        <w:t>pspice</w:t>
      </w:r>
      <w:proofErr w:type="spellEnd"/>
      <w:r w:rsidRPr="00BA2D54">
        <w:rPr>
          <w:sz w:val="24"/>
          <w:szCs w:val="24"/>
        </w:rPr>
        <w:t>.</w:t>
      </w:r>
    </w:p>
    <w:p w14:paraId="7BB4EDBB" w14:textId="77777777" w:rsidR="00A179B1" w:rsidRPr="008D5BD4" w:rsidRDefault="00A179B1" w:rsidP="00A179B1">
      <w:pPr>
        <w:pStyle w:val="ListParagraph"/>
        <w:spacing w:after="0"/>
        <w:rPr>
          <w:rFonts w:cstheme="minorHAnsi"/>
          <w:sz w:val="20"/>
          <w:szCs w:val="20"/>
        </w:rPr>
      </w:pPr>
    </w:p>
    <w:p w14:paraId="67112248" w14:textId="77777777" w:rsidR="00AF44BF" w:rsidRPr="00592817" w:rsidRDefault="00AF44BF" w:rsidP="00AF44BF">
      <w:pPr>
        <w:spacing w:after="0"/>
        <w:rPr>
          <w:rFonts w:ascii="Times New Roman" w:hAnsi="Times New Roman" w:cs="Times New Roman"/>
          <w:bCs/>
          <w:caps/>
          <w:sz w:val="36"/>
          <w:szCs w:val="36"/>
          <w:u w:val="single"/>
        </w:rPr>
      </w:pPr>
      <w:r w:rsidRPr="00592817">
        <w:rPr>
          <w:rFonts w:ascii="Times New Roman" w:eastAsia="SimSun" w:hAnsi="Times New Roman" w:cs="Times New Roman"/>
          <w:b/>
          <w:bCs/>
          <w:color w:val="000000" w:themeColor="text1"/>
          <w:sz w:val="28"/>
          <w:szCs w:val="28"/>
          <w:u w:val="single"/>
          <w:lang w:val="en-US" w:eastAsia="zh-CN"/>
        </w:rPr>
        <w:t>Thevenin’s Theorem </w:t>
      </w:r>
    </w:p>
    <w:p w14:paraId="175D0E08" w14:textId="77777777" w:rsidR="00592817" w:rsidRDefault="00592817" w:rsidP="00592817">
      <w:pPr>
        <w:rPr>
          <w:rFonts w:ascii="Bell MT" w:hAnsi="Bell MT"/>
          <w:sz w:val="28"/>
          <w:szCs w:val="28"/>
        </w:rPr>
      </w:pPr>
      <w:r w:rsidRPr="00895EBD">
        <w:rPr>
          <w:rFonts w:ascii="Bell MT" w:hAnsi="Bell MT"/>
          <w:sz w:val="28"/>
          <w:szCs w:val="28"/>
        </w:rPr>
        <w:t>Theorem states that any combination of batteries and resistances with two terminals can be replaced by a single voltage source (e) and a single series resistor (r). The value of (e) is the open circuit voltage at the terminals, and the value of (r) is (e) divided by the current with the terminals short circuited.</w:t>
      </w:r>
    </w:p>
    <w:p w14:paraId="67F015A1" w14:textId="77777777" w:rsidR="00BA2D54" w:rsidRPr="00C8089E" w:rsidRDefault="00BA2D54" w:rsidP="00BA2D54">
      <w:pPr>
        <w:rPr>
          <w:rFonts w:ascii="Times New Roman" w:hAnsi="Times New Roman" w:cs="Times New Roman"/>
          <w:b/>
          <w:caps/>
          <w:sz w:val="36"/>
          <w:szCs w:val="36"/>
          <w:u w:val="single"/>
        </w:rPr>
      </w:pPr>
      <w:proofErr w:type="gramStart"/>
      <w:r w:rsidRPr="00C8089E">
        <w:rPr>
          <w:rFonts w:ascii="Times New Roman" w:hAnsi="Times New Roman" w:cs="Times New Roman"/>
          <w:b/>
          <w:caps/>
          <w:sz w:val="36"/>
          <w:szCs w:val="36"/>
          <w:u w:val="single"/>
        </w:rPr>
        <w:t>pspice:-</w:t>
      </w:r>
      <w:proofErr w:type="gramEnd"/>
    </w:p>
    <w:p w14:paraId="007AC1B2" w14:textId="77777777" w:rsidR="00BA2D54" w:rsidRPr="00BA2D54" w:rsidRDefault="00BA2D54" w:rsidP="00BA2D54">
      <w:pPr>
        <w:spacing w:after="0"/>
        <w:ind w:firstLine="720"/>
        <w:rPr>
          <w:sz w:val="24"/>
          <w:szCs w:val="24"/>
        </w:rPr>
      </w:pPr>
      <w:r>
        <w:rPr>
          <w:sz w:val="24"/>
          <w:szCs w:val="24"/>
        </w:rPr>
        <w:t xml:space="preserve">The circuit file contains different functions which makes the work of an engineer </w:t>
      </w:r>
      <w:proofErr w:type="gramStart"/>
      <w:r>
        <w:rPr>
          <w:sz w:val="24"/>
          <w:szCs w:val="24"/>
        </w:rPr>
        <w:t>more easy</w:t>
      </w:r>
      <w:proofErr w:type="gramEnd"/>
      <w:r>
        <w:rPr>
          <w:sz w:val="24"/>
          <w:szCs w:val="24"/>
        </w:rPr>
        <w:t>. One can put any sort of symbol using this software and can make different types of circuit diagrams</w:t>
      </w:r>
    </w:p>
    <w:p w14:paraId="006574FA" w14:textId="77777777" w:rsidR="006C4824" w:rsidRDefault="006C4824" w:rsidP="00AF44BF">
      <w:pPr>
        <w:pStyle w:val="Heading1"/>
        <w:spacing w:after="240"/>
        <w:rPr>
          <w:rFonts w:ascii="Times New Roman" w:eastAsia="SimSun" w:hAnsi="Times New Roman" w:cs="Times New Roman"/>
          <w:color w:val="000000" w:themeColor="text1"/>
          <w:u w:val="single"/>
          <w:lang w:val="en-US" w:eastAsia="zh-CN"/>
        </w:rPr>
      </w:pPr>
      <w:r w:rsidRPr="00592817">
        <w:rPr>
          <w:rFonts w:ascii="Times New Roman" w:eastAsia="SimSun" w:hAnsi="Times New Roman" w:cs="Times New Roman"/>
          <w:color w:val="000000" w:themeColor="text1"/>
          <w:u w:val="single"/>
          <w:lang w:val="en-US" w:eastAsia="zh-CN"/>
        </w:rPr>
        <w:t xml:space="preserve">Proving the Thevenin Theorem using the </w:t>
      </w:r>
      <w:proofErr w:type="spellStart"/>
      <w:r w:rsidRPr="00592817">
        <w:rPr>
          <w:rFonts w:ascii="Times New Roman" w:eastAsia="SimSun" w:hAnsi="Times New Roman" w:cs="Times New Roman"/>
          <w:color w:val="000000" w:themeColor="text1"/>
          <w:u w:val="single"/>
          <w:lang w:val="en-US" w:eastAsia="zh-CN"/>
        </w:rPr>
        <w:t>pspice</w:t>
      </w:r>
      <w:proofErr w:type="spellEnd"/>
      <w:r w:rsidRPr="00592817">
        <w:rPr>
          <w:rFonts w:ascii="Times New Roman" w:eastAsia="SimSun" w:hAnsi="Times New Roman" w:cs="Times New Roman"/>
          <w:color w:val="000000" w:themeColor="text1"/>
          <w:u w:val="single"/>
          <w:lang w:val="en-US" w:eastAsia="zh-CN"/>
        </w:rPr>
        <w:t>:</w:t>
      </w:r>
    </w:p>
    <w:p w14:paraId="4F454DD9" w14:textId="77777777" w:rsidR="00667007" w:rsidRPr="00667007" w:rsidRDefault="00667007" w:rsidP="00667007">
      <w:pPr>
        <w:rPr>
          <w:b/>
          <w:u w:val="thick"/>
          <w:lang w:val="en-US" w:eastAsia="zh-CN"/>
        </w:rPr>
      </w:pPr>
      <w:r w:rsidRPr="00667007">
        <w:rPr>
          <w:b/>
          <w:u w:val="thick"/>
          <w:lang w:val="en-US" w:eastAsia="zh-CN"/>
        </w:rPr>
        <w:t>OBSERVATIONS:</w:t>
      </w:r>
    </w:p>
    <w:p w14:paraId="30C8578F" w14:textId="77777777" w:rsidR="00A62023" w:rsidRPr="008D5BD4" w:rsidRDefault="00A62023" w:rsidP="00AF44BF">
      <w:pPr>
        <w:spacing w:after="240"/>
        <w:jc w:val="center"/>
        <w:rPr>
          <w:rFonts w:cstheme="minorHAnsi"/>
          <w:sz w:val="20"/>
          <w:szCs w:val="20"/>
        </w:rPr>
      </w:pPr>
      <w:r w:rsidRPr="008D5BD4">
        <w:rPr>
          <w:rFonts w:cstheme="minorHAnsi"/>
          <w:noProof/>
          <w:sz w:val="20"/>
          <w:szCs w:val="20"/>
          <w:lang w:val="en-US"/>
        </w:rPr>
        <w:drawing>
          <wp:inline distT="0" distB="0" distL="0" distR="0" wp14:anchorId="4946B24B" wp14:editId="3832BD57">
            <wp:extent cx="4114800" cy="1427019"/>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118889" cy="1428437"/>
                    </a:xfrm>
                    <a:prstGeom prst="rect">
                      <a:avLst/>
                    </a:prstGeom>
                  </pic:spPr>
                </pic:pic>
              </a:graphicData>
            </a:graphic>
          </wp:inline>
        </w:drawing>
      </w:r>
    </w:p>
    <w:p w14:paraId="10D3CF3C" w14:textId="77777777" w:rsidR="00592817" w:rsidRPr="008D5BD4" w:rsidRDefault="00592817" w:rsidP="00592817">
      <w:pPr>
        <w:pStyle w:val="Heading2"/>
        <w:spacing w:after="240"/>
        <w:jc w:val="center"/>
        <w:rPr>
          <w:rFonts w:asciiTheme="minorHAnsi" w:hAnsiTheme="minorHAnsi" w:cstheme="minorHAnsi"/>
          <w:sz w:val="24"/>
          <w:szCs w:val="24"/>
        </w:rPr>
      </w:pPr>
      <w:r>
        <w:rPr>
          <w:sz w:val="24"/>
          <w:szCs w:val="24"/>
        </w:rPr>
        <w:t xml:space="preserve">             </w:t>
      </w:r>
      <w:r w:rsidRPr="008D5BD4">
        <w:rPr>
          <w:rFonts w:asciiTheme="minorHAnsi" w:hAnsiTheme="minorHAnsi" w:cstheme="minorHAnsi"/>
          <w:sz w:val="24"/>
          <w:szCs w:val="24"/>
        </w:rPr>
        <w:t>Circuit Diagram</w:t>
      </w:r>
    </w:p>
    <w:p w14:paraId="28C1F2CF" w14:textId="77777777" w:rsidR="00592817" w:rsidRDefault="00592817" w:rsidP="00592817">
      <w:pPr>
        <w:pStyle w:val="ListParagraph"/>
        <w:spacing w:after="240"/>
        <w:ind w:left="1080"/>
        <w:rPr>
          <w:sz w:val="24"/>
          <w:szCs w:val="24"/>
        </w:rPr>
      </w:pPr>
    </w:p>
    <w:p w14:paraId="338CCA03" w14:textId="77777777" w:rsidR="006C4824" w:rsidRPr="00BA2D54" w:rsidRDefault="006C4824" w:rsidP="00AF44BF">
      <w:pPr>
        <w:pStyle w:val="ListParagraph"/>
        <w:numPr>
          <w:ilvl w:val="0"/>
          <w:numId w:val="3"/>
        </w:numPr>
        <w:spacing w:after="240"/>
        <w:rPr>
          <w:sz w:val="24"/>
          <w:szCs w:val="24"/>
        </w:rPr>
      </w:pPr>
      <w:proofErr w:type="gramStart"/>
      <w:r w:rsidRPr="00BA2D54">
        <w:rPr>
          <w:sz w:val="24"/>
          <w:szCs w:val="24"/>
        </w:rPr>
        <w:t>First</w:t>
      </w:r>
      <w:proofErr w:type="gramEnd"/>
      <w:r w:rsidRPr="00BA2D54">
        <w:rPr>
          <w:sz w:val="24"/>
          <w:szCs w:val="24"/>
        </w:rPr>
        <w:t xml:space="preserve"> we will find the Vth using </w:t>
      </w:r>
      <w:proofErr w:type="spellStart"/>
      <w:r w:rsidRPr="00BA2D54">
        <w:rPr>
          <w:sz w:val="24"/>
          <w:szCs w:val="24"/>
        </w:rPr>
        <w:t>pspice</w:t>
      </w:r>
      <w:proofErr w:type="spellEnd"/>
      <w:r w:rsidRPr="00BA2D54">
        <w:rPr>
          <w:sz w:val="24"/>
          <w:szCs w:val="24"/>
        </w:rPr>
        <w:t>.</w:t>
      </w:r>
      <w:r w:rsidR="00A62023" w:rsidRPr="00BA2D54">
        <w:rPr>
          <w:sz w:val="24"/>
          <w:szCs w:val="24"/>
        </w:rPr>
        <w:t xml:space="preserve"> </w:t>
      </w:r>
    </w:p>
    <w:p w14:paraId="3B2EB4A0" w14:textId="77777777" w:rsidR="00A179B1" w:rsidRPr="00BA2D54" w:rsidRDefault="00A62023" w:rsidP="00A179B1">
      <w:pPr>
        <w:spacing w:after="240"/>
        <w:ind w:left="720" w:firstLine="360"/>
        <w:rPr>
          <w:sz w:val="24"/>
          <w:szCs w:val="24"/>
        </w:rPr>
      </w:pPr>
      <w:r w:rsidRPr="00BA2D54">
        <w:rPr>
          <w:sz w:val="24"/>
          <w:szCs w:val="24"/>
        </w:rPr>
        <w:t>The procedure for this is to make a and b open.</w:t>
      </w:r>
    </w:p>
    <w:p w14:paraId="09D4284F" w14:textId="77777777" w:rsidR="006C4824" w:rsidRPr="008D5BD4" w:rsidRDefault="00A62023" w:rsidP="00AF44BF">
      <w:pPr>
        <w:ind w:left="360"/>
        <w:jc w:val="center"/>
        <w:rPr>
          <w:rFonts w:cstheme="minorHAnsi"/>
          <w:sz w:val="20"/>
          <w:szCs w:val="20"/>
        </w:rPr>
      </w:pPr>
      <w:r w:rsidRPr="008D5BD4">
        <w:rPr>
          <w:rFonts w:cstheme="minorHAnsi"/>
          <w:noProof/>
          <w:sz w:val="20"/>
          <w:szCs w:val="20"/>
          <w:lang w:val="en-US"/>
        </w:rPr>
        <w:lastRenderedPageBreak/>
        <w:drawing>
          <wp:inline distT="0" distB="0" distL="0" distR="0" wp14:anchorId="0D968122" wp14:editId="61E4B69D">
            <wp:extent cx="3999884" cy="2112818"/>
            <wp:effectExtent l="0" t="0" r="63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010065" cy="2118196"/>
                    </a:xfrm>
                    <a:prstGeom prst="rect">
                      <a:avLst/>
                    </a:prstGeom>
                  </pic:spPr>
                </pic:pic>
              </a:graphicData>
            </a:graphic>
          </wp:inline>
        </w:drawing>
      </w:r>
    </w:p>
    <w:p w14:paraId="2B1B0B6F" w14:textId="77777777" w:rsidR="00592817" w:rsidRPr="008D5BD4" w:rsidRDefault="00592817" w:rsidP="00592817">
      <w:pPr>
        <w:pStyle w:val="Heading1"/>
        <w:jc w:val="center"/>
        <w:rPr>
          <w:sz w:val="24"/>
          <w:szCs w:val="24"/>
        </w:rPr>
      </w:pPr>
      <w:r>
        <w:rPr>
          <w:sz w:val="24"/>
          <w:szCs w:val="24"/>
        </w:rPr>
        <w:t xml:space="preserve">                          </w:t>
      </w:r>
      <w:r w:rsidRPr="008D5BD4">
        <w:rPr>
          <w:sz w:val="24"/>
          <w:szCs w:val="24"/>
        </w:rPr>
        <w:t>Circuit Diagram</w:t>
      </w:r>
    </w:p>
    <w:p w14:paraId="479265A9" w14:textId="77777777" w:rsidR="00A62023" w:rsidRPr="008D5BD4" w:rsidRDefault="00A62023" w:rsidP="006C4824">
      <w:pPr>
        <w:ind w:left="360"/>
        <w:rPr>
          <w:rFonts w:cstheme="minorHAnsi"/>
          <w:color w:val="FF0000"/>
          <w:sz w:val="20"/>
          <w:szCs w:val="20"/>
        </w:rPr>
      </w:pPr>
    </w:p>
    <w:p w14:paraId="5652D10C" w14:textId="77777777" w:rsidR="00A62023" w:rsidRPr="00BA2D54" w:rsidRDefault="00A62023" w:rsidP="006C4824">
      <w:pPr>
        <w:ind w:left="360"/>
        <w:rPr>
          <w:sz w:val="24"/>
          <w:szCs w:val="24"/>
        </w:rPr>
      </w:pPr>
      <w:r w:rsidRPr="00BA2D54">
        <w:rPr>
          <w:sz w:val="24"/>
          <w:szCs w:val="24"/>
        </w:rPr>
        <w:t>The value of Vth is 9.231.</w:t>
      </w:r>
    </w:p>
    <w:p w14:paraId="422A8C3B" w14:textId="77777777" w:rsidR="00A62023" w:rsidRPr="00BA2D54" w:rsidRDefault="00A62023" w:rsidP="00AF44BF">
      <w:pPr>
        <w:pStyle w:val="ListParagraph"/>
        <w:numPr>
          <w:ilvl w:val="0"/>
          <w:numId w:val="4"/>
        </w:numPr>
        <w:rPr>
          <w:sz w:val="24"/>
          <w:szCs w:val="24"/>
        </w:rPr>
      </w:pPr>
      <w:proofErr w:type="gramStart"/>
      <w:r w:rsidRPr="00BA2D54">
        <w:rPr>
          <w:sz w:val="24"/>
          <w:szCs w:val="24"/>
        </w:rPr>
        <w:t>Next</w:t>
      </w:r>
      <w:proofErr w:type="gramEnd"/>
      <w:r w:rsidRPr="00BA2D54">
        <w:rPr>
          <w:sz w:val="24"/>
          <w:szCs w:val="24"/>
        </w:rPr>
        <w:t xml:space="preserve"> we have to find the </w:t>
      </w:r>
      <w:proofErr w:type="spellStart"/>
      <w:r w:rsidRPr="00BA2D54">
        <w:rPr>
          <w:sz w:val="24"/>
          <w:szCs w:val="24"/>
        </w:rPr>
        <w:t>Isc</w:t>
      </w:r>
      <w:proofErr w:type="spellEnd"/>
    </w:p>
    <w:p w14:paraId="75528939" w14:textId="77777777" w:rsidR="00A62023" w:rsidRPr="00BA2D54" w:rsidRDefault="00A62023" w:rsidP="00A179B1">
      <w:pPr>
        <w:ind w:left="720" w:firstLine="360"/>
        <w:rPr>
          <w:sz w:val="24"/>
          <w:szCs w:val="24"/>
        </w:rPr>
      </w:pPr>
      <w:r w:rsidRPr="00BA2D54">
        <w:rPr>
          <w:sz w:val="24"/>
          <w:szCs w:val="24"/>
        </w:rPr>
        <w:t>For this we will make the a and b short circuit.</w:t>
      </w:r>
    </w:p>
    <w:p w14:paraId="7A674F15" w14:textId="77777777" w:rsidR="00A62023" w:rsidRPr="008D5BD4" w:rsidRDefault="00592817" w:rsidP="00592817">
      <w:pPr>
        <w:rPr>
          <w:rFonts w:cstheme="minorHAnsi"/>
          <w:color w:val="000000" w:themeColor="text1"/>
          <w:sz w:val="20"/>
          <w:szCs w:val="20"/>
        </w:rPr>
      </w:pPr>
      <w:r>
        <w:rPr>
          <w:rFonts w:cstheme="minorHAnsi"/>
          <w:color w:val="000000" w:themeColor="text1"/>
          <w:sz w:val="20"/>
          <w:szCs w:val="20"/>
        </w:rPr>
        <w:t xml:space="preserve">                                            </w:t>
      </w:r>
      <w:r w:rsidR="00A62023" w:rsidRPr="008D5BD4">
        <w:rPr>
          <w:rFonts w:cstheme="minorHAnsi"/>
          <w:noProof/>
          <w:sz w:val="20"/>
          <w:szCs w:val="20"/>
          <w:lang w:val="en-US"/>
        </w:rPr>
        <w:drawing>
          <wp:inline distT="0" distB="0" distL="0" distR="0" wp14:anchorId="1E3E86E5" wp14:editId="5FC9BB35">
            <wp:extent cx="3243532" cy="26003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244834" cy="2601402"/>
                    </a:xfrm>
                    <a:prstGeom prst="rect">
                      <a:avLst/>
                    </a:prstGeom>
                  </pic:spPr>
                </pic:pic>
              </a:graphicData>
            </a:graphic>
          </wp:inline>
        </w:drawing>
      </w:r>
    </w:p>
    <w:p w14:paraId="6851D0BD" w14:textId="77777777" w:rsidR="00592817" w:rsidRPr="008D5BD4" w:rsidRDefault="00592817" w:rsidP="00592817">
      <w:pPr>
        <w:pStyle w:val="Heading1"/>
        <w:jc w:val="center"/>
        <w:rPr>
          <w:sz w:val="24"/>
          <w:szCs w:val="24"/>
        </w:rPr>
      </w:pPr>
      <w:r>
        <w:rPr>
          <w:rFonts w:cstheme="minorHAnsi"/>
          <w:sz w:val="20"/>
          <w:szCs w:val="20"/>
        </w:rPr>
        <w:t xml:space="preserve">               </w:t>
      </w:r>
      <w:r w:rsidRPr="008D5BD4">
        <w:rPr>
          <w:sz w:val="24"/>
          <w:szCs w:val="24"/>
        </w:rPr>
        <w:t>Circuit Diagram</w:t>
      </w:r>
    </w:p>
    <w:p w14:paraId="25C1C318" w14:textId="77777777" w:rsidR="00592817" w:rsidRDefault="00592817" w:rsidP="00A62023">
      <w:pPr>
        <w:tabs>
          <w:tab w:val="left" w:pos="1019"/>
        </w:tabs>
        <w:rPr>
          <w:sz w:val="24"/>
          <w:szCs w:val="24"/>
        </w:rPr>
      </w:pPr>
    </w:p>
    <w:p w14:paraId="156640CB" w14:textId="77777777" w:rsidR="00A62023" w:rsidRPr="00BA2D54" w:rsidRDefault="00A62023" w:rsidP="00A62023">
      <w:pPr>
        <w:tabs>
          <w:tab w:val="left" w:pos="1019"/>
        </w:tabs>
        <w:rPr>
          <w:sz w:val="24"/>
          <w:szCs w:val="24"/>
        </w:rPr>
      </w:pPr>
      <w:r w:rsidRPr="00BA2D54">
        <w:rPr>
          <w:sz w:val="24"/>
          <w:szCs w:val="24"/>
        </w:rPr>
        <w:t xml:space="preserve">The value of </w:t>
      </w:r>
      <w:proofErr w:type="spellStart"/>
      <w:r w:rsidRPr="00BA2D54">
        <w:rPr>
          <w:sz w:val="24"/>
          <w:szCs w:val="24"/>
        </w:rPr>
        <w:t>Isc</w:t>
      </w:r>
      <w:proofErr w:type="spellEnd"/>
      <w:r w:rsidRPr="00BA2D54">
        <w:rPr>
          <w:sz w:val="24"/>
          <w:szCs w:val="24"/>
        </w:rPr>
        <w:t xml:space="preserve"> is 2.45.</w:t>
      </w:r>
    </w:p>
    <w:p w14:paraId="0ED073C1" w14:textId="77777777" w:rsidR="00A62023" w:rsidRPr="00BA2D54" w:rsidRDefault="00E07D4A" w:rsidP="00AF44BF">
      <w:pPr>
        <w:pStyle w:val="ListParagraph"/>
        <w:numPr>
          <w:ilvl w:val="0"/>
          <w:numId w:val="4"/>
        </w:numPr>
        <w:tabs>
          <w:tab w:val="left" w:pos="1019"/>
        </w:tabs>
        <w:rPr>
          <w:sz w:val="24"/>
          <w:szCs w:val="24"/>
        </w:rPr>
      </w:pPr>
      <w:r w:rsidRPr="00BA2D54">
        <w:rPr>
          <w:sz w:val="24"/>
          <w:szCs w:val="24"/>
        </w:rPr>
        <w:t xml:space="preserve">Now we will find the </w:t>
      </w:r>
      <w:proofErr w:type="spellStart"/>
      <w:r w:rsidRPr="00BA2D54">
        <w:rPr>
          <w:sz w:val="24"/>
          <w:szCs w:val="24"/>
        </w:rPr>
        <w:t>Rth</w:t>
      </w:r>
      <w:proofErr w:type="spellEnd"/>
    </w:p>
    <w:p w14:paraId="6DF57BF1" w14:textId="77777777" w:rsidR="00E07D4A" w:rsidRPr="00BA2D54" w:rsidRDefault="00E07D4A" w:rsidP="00A179B1">
      <w:pPr>
        <w:tabs>
          <w:tab w:val="left" w:pos="1019"/>
        </w:tabs>
        <w:ind w:left="1019"/>
        <w:rPr>
          <w:sz w:val="24"/>
          <w:szCs w:val="24"/>
        </w:rPr>
      </w:pPr>
      <w:proofErr w:type="spellStart"/>
      <w:r w:rsidRPr="00BA2D54">
        <w:rPr>
          <w:sz w:val="24"/>
          <w:szCs w:val="24"/>
        </w:rPr>
        <w:t>Rth</w:t>
      </w:r>
      <w:proofErr w:type="spellEnd"/>
      <w:r w:rsidRPr="00BA2D54">
        <w:rPr>
          <w:sz w:val="24"/>
          <w:szCs w:val="24"/>
        </w:rPr>
        <w:t>=Vth/</w:t>
      </w:r>
      <w:proofErr w:type="spellStart"/>
      <w:r w:rsidRPr="00BA2D54">
        <w:rPr>
          <w:sz w:val="24"/>
          <w:szCs w:val="24"/>
        </w:rPr>
        <w:t>Isc</w:t>
      </w:r>
      <w:proofErr w:type="spellEnd"/>
    </w:p>
    <w:p w14:paraId="7DA0BBAA" w14:textId="77777777" w:rsidR="00E07D4A" w:rsidRPr="00BA2D54" w:rsidRDefault="00E07D4A" w:rsidP="00A179B1">
      <w:pPr>
        <w:tabs>
          <w:tab w:val="left" w:pos="1019"/>
        </w:tabs>
        <w:ind w:left="1019"/>
        <w:rPr>
          <w:sz w:val="24"/>
          <w:szCs w:val="24"/>
        </w:rPr>
      </w:pPr>
      <w:proofErr w:type="spellStart"/>
      <w:r w:rsidRPr="00BA2D54">
        <w:rPr>
          <w:sz w:val="24"/>
          <w:szCs w:val="24"/>
        </w:rPr>
        <w:t>Rth</w:t>
      </w:r>
      <w:proofErr w:type="spellEnd"/>
      <w:r w:rsidRPr="00BA2D54">
        <w:rPr>
          <w:sz w:val="24"/>
          <w:szCs w:val="24"/>
        </w:rPr>
        <w:t>=3.76</w:t>
      </w:r>
    </w:p>
    <w:p w14:paraId="1A4C7759" w14:textId="77777777" w:rsidR="00E07D4A" w:rsidRPr="008D5BD4" w:rsidRDefault="00E07D4A" w:rsidP="00A179B1">
      <w:pPr>
        <w:pStyle w:val="Heading1"/>
        <w:jc w:val="center"/>
        <w:rPr>
          <w:rFonts w:asciiTheme="minorHAnsi" w:hAnsiTheme="minorHAnsi" w:cstheme="minorHAnsi"/>
          <w:sz w:val="24"/>
          <w:szCs w:val="24"/>
        </w:rPr>
      </w:pPr>
      <w:r w:rsidRPr="008D5BD4">
        <w:rPr>
          <w:rFonts w:asciiTheme="minorHAnsi" w:hAnsiTheme="minorHAnsi" w:cstheme="minorHAnsi"/>
          <w:sz w:val="24"/>
          <w:szCs w:val="24"/>
        </w:rPr>
        <w:lastRenderedPageBreak/>
        <w:t>The Thevenin</w:t>
      </w:r>
      <w:r w:rsidR="00A179B1" w:rsidRPr="008D5BD4">
        <w:rPr>
          <w:rFonts w:asciiTheme="minorHAnsi" w:hAnsiTheme="minorHAnsi" w:cstheme="minorHAnsi"/>
          <w:sz w:val="24"/>
          <w:szCs w:val="24"/>
        </w:rPr>
        <w:t xml:space="preserve"> equivalent circuit</w:t>
      </w:r>
    </w:p>
    <w:p w14:paraId="028B5E4A" w14:textId="77777777" w:rsidR="00E07D4A" w:rsidRPr="008D5BD4" w:rsidRDefault="00E07D4A" w:rsidP="00AF44BF">
      <w:pPr>
        <w:tabs>
          <w:tab w:val="left" w:pos="1019"/>
        </w:tabs>
        <w:jc w:val="center"/>
        <w:rPr>
          <w:rFonts w:cstheme="minorHAnsi"/>
          <w:sz w:val="20"/>
          <w:szCs w:val="20"/>
        </w:rPr>
      </w:pPr>
      <w:r w:rsidRPr="008D5BD4">
        <w:rPr>
          <w:rFonts w:cstheme="minorHAnsi"/>
          <w:noProof/>
          <w:sz w:val="20"/>
          <w:szCs w:val="20"/>
          <w:lang w:val="en-US"/>
        </w:rPr>
        <w:drawing>
          <wp:inline distT="0" distB="0" distL="0" distR="0" wp14:anchorId="591FCD0C" wp14:editId="340A3BAC">
            <wp:extent cx="4185831" cy="2173856"/>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187757" cy="2174856"/>
                    </a:xfrm>
                    <a:prstGeom prst="rect">
                      <a:avLst/>
                    </a:prstGeom>
                  </pic:spPr>
                </pic:pic>
              </a:graphicData>
            </a:graphic>
          </wp:inline>
        </w:drawing>
      </w:r>
    </w:p>
    <w:p w14:paraId="37ACDEE7" w14:textId="77777777" w:rsidR="007B2A75" w:rsidRPr="00592817" w:rsidRDefault="00AF44BF" w:rsidP="00A179B1">
      <w:pPr>
        <w:pStyle w:val="Heading1"/>
        <w:rPr>
          <w:rFonts w:ascii="Times New Roman" w:eastAsia="SimSun" w:hAnsi="Times New Roman" w:cs="Times New Roman"/>
          <w:color w:val="000000" w:themeColor="text1"/>
          <w:u w:val="single"/>
          <w:lang w:val="en-US" w:eastAsia="zh-CN"/>
        </w:rPr>
      </w:pPr>
      <w:r w:rsidRPr="00592817">
        <w:rPr>
          <w:rFonts w:ascii="Times New Roman" w:eastAsia="SimSun" w:hAnsi="Times New Roman" w:cs="Times New Roman"/>
          <w:color w:val="000000" w:themeColor="text1"/>
          <w:u w:val="single"/>
          <w:lang w:val="en-US" w:eastAsia="zh-CN"/>
        </w:rPr>
        <w:t>Norton’s Theorem</w:t>
      </w:r>
    </w:p>
    <w:p w14:paraId="7DF0093A" w14:textId="77777777" w:rsidR="00A179B1" w:rsidRPr="00BA2D54" w:rsidRDefault="00A179B1" w:rsidP="00A179B1">
      <w:pPr>
        <w:spacing w:after="0"/>
        <w:ind w:firstLine="720"/>
        <w:rPr>
          <w:sz w:val="24"/>
          <w:szCs w:val="24"/>
        </w:rPr>
      </w:pPr>
      <w:r w:rsidRPr="00BA2D54">
        <w:rPr>
          <w:sz w:val="24"/>
          <w:szCs w:val="24"/>
        </w:rPr>
        <w:t xml:space="preserve">                            Any collection of batteries and resistances with two terminals is electrically equivalent to an ideal current source </w:t>
      </w:r>
      <w:proofErr w:type="spellStart"/>
      <w:r w:rsidRPr="00BA2D54">
        <w:rPr>
          <w:sz w:val="24"/>
          <w:szCs w:val="24"/>
        </w:rPr>
        <w:t>i</w:t>
      </w:r>
      <w:proofErr w:type="spellEnd"/>
      <w:r w:rsidRPr="00BA2D54">
        <w:rPr>
          <w:sz w:val="24"/>
          <w:szCs w:val="24"/>
        </w:rPr>
        <w:t xml:space="preserve"> in parallel with a single resistor r. The value of r is the same as that in the Thevenin equivalent and the current </w:t>
      </w:r>
      <w:proofErr w:type="spellStart"/>
      <w:r w:rsidRPr="00BA2D54">
        <w:rPr>
          <w:sz w:val="24"/>
          <w:szCs w:val="24"/>
        </w:rPr>
        <w:t>i</w:t>
      </w:r>
      <w:proofErr w:type="spellEnd"/>
      <w:r w:rsidRPr="00BA2D54">
        <w:rPr>
          <w:sz w:val="24"/>
          <w:szCs w:val="24"/>
        </w:rPr>
        <w:t xml:space="preserve"> can be found by dividing the open circuit voltage by r.</w:t>
      </w:r>
    </w:p>
    <w:p w14:paraId="7C9EE795" w14:textId="77777777" w:rsidR="005707D0" w:rsidRPr="00BA2D54" w:rsidRDefault="00A179B1" w:rsidP="00A179B1">
      <w:pPr>
        <w:spacing w:after="0"/>
        <w:ind w:firstLine="720"/>
        <w:rPr>
          <w:sz w:val="24"/>
          <w:szCs w:val="24"/>
        </w:rPr>
      </w:pPr>
      <w:r w:rsidRPr="00BA2D54">
        <w:rPr>
          <w:sz w:val="24"/>
          <w:szCs w:val="24"/>
        </w:rPr>
        <w:t xml:space="preserve"> </w:t>
      </w:r>
      <w:r w:rsidR="005707D0" w:rsidRPr="00BA2D54">
        <w:rPr>
          <w:sz w:val="24"/>
          <w:szCs w:val="24"/>
        </w:rPr>
        <w:t>(Source Transformation)</w:t>
      </w:r>
    </w:p>
    <w:p w14:paraId="77274685" w14:textId="77777777" w:rsidR="00A179B1" w:rsidRPr="008D5BD4" w:rsidRDefault="00A179B1" w:rsidP="00A179B1">
      <w:pPr>
        <w:pStyle w:val="Heading1"/>
        <w:jc w:val="center"/>
        <w:rPr>
          <w:rFonts w:asciiTheme="minorHAnsi" w:hAnsiTheme="minorHAnsi"/>
          <w:sz w:val="24"/>
          <w:szCs w:val="24"/>
        </w:rPr>
      </w:pPr>
      <w:r w:rsidRPr="008D5BD4">
        <w:rPr>
          <w:sz w:val="24"/>
          <w:szCs w:val="24"/>
        </w:rPr>
        <w:t>Circuit Diagram</w:t>
      </w:r>
    </w:p>
    <w:p w14:paraId="38C96536" w14:textId="77777777" w:rsidR="008D5BD4" w:rsidRDefault="008D5BD4" w:rsidP="00AF44BF">
      <w:pPr>
        <w:jc w:val="center"/>
        <w:rPr>
          <w:rFonts w:cstheme="minorHAnsi"/>
        </w:rPr>
      </w:pPr>
    </w:p>
    <w:p w14:paraId="213C9D10" w14:textId="77777777" w:rsidR="007B2A75" w:rsidRPr="00667007" w:rsidRDefault="005707D0" w:rsidP="00AF44BF">
      <w:pPr>
        <w:jc w:val="center"/>
        <w:rPr>
          <w:rFonts w:cstheme="minorHAnsi"/>
          <w:b/>
        </w:rPr>
      </w:pPr>
      <w:r w:rsidRPr="00AF44BF">
        <w:rPr>
          <w:rFonts w:cstheme="minorHAnsi"/>
          <w:noProof/>
          <w:lang w:val="en-US"/>
        </w:rPr>
        <w:drawing>
          <wp:inline distT="0" distB="0" distL="0" distR="0" wp14:anchorId="07A0080F" wp14:editId="2161E15F">
            <wp:extent cx="3364302" cy="3018597"/>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366786" cy="3020826"/>
                    </a:xfrm>
                    <a:prstGeom prst="rect">
                      <a:avLst/>
                    </a:prstGeom>
                  </pic:spPr>
                </pic:pic>
              </a:graphicData>
            </a:graphic>
          </wp:inline>
        </w:drawing>
      </w:r>
    </w:p>
    <w:p w14:paraId="2D623D7D" w14:textId="77777777" w:rsidR="00667007" w:rsidRPr="00667007" w:rsidRDefault="00667007" w:rsidP="008D5BD4">
      <w:pPr>
        <w:rPr>
          <w:rFonts w:asciiTheme="majorBidi" w:hAnsiTheme="majorBidi" w:cstheme="majorBidi"/>
          <w:b/>
          <w:caps/>
          <w:sz w:val="24"/>
          <w:szCs w:val="24"/>
          <w:u w:val="thick"/>
        </w:rPr>
      </w:pPr>
      <w:r w:rsidRPr="00667007">
        <w:rPr>
          <w:rFonts w:asciiTheme="majorBidi" w:hAnsiTheme="majorBidi" w:cstheme="majorBidi"/>
          <w:b/>
          <w:caps/>
          <w:sz w:val="24"/>
          <w:szCs w:val="24"/>
          <w:u w:val="thick"/>
        </w:rPr>
        <w:t>conclusion:</w:t>
      </w:r>
    </w:p>
    <w:p w14:paraId="2CDDB39C" w14:textId="77777777" w:rsidR="008D5BD4" w:rsidRDefault="00667007" w:rsidP="00667007">
      <w:pPr>
        <w:rPr>
          <w:rFonts w:asciiTheme="majorBidi" w:hAnsiTheme="majorBidi" w:cstheme="majorBidi"/>
          <w:caps/>
          <w:sz w:val="24"/>
          <w:szCs w:val="24"/>
        </w:rPr>
      </w:pPr>
      <w:r>
        <w:rPr>
          <w:rFonts w:ascii="Arial" w:hAnsi="Arial" w:cs="Arial"/>
          <w:color w:val="222222"/>
          <w:shd w:val="clear" w:color="auto" w:fill="FFFFFF"/>
        </w:rPr>
        <w:t xml:space="preserve"> It is possible to simplify any linear circuit, Throughout this experiment, the resistances are simplified into only one that is R </w:t>
      </w:r>
      <w:proofErr w:type="gramStart"/>
      <w:r>
        <w:rPr>
          <w:rFonts w:ascii="Arial" w:hAnsi="Arial" w:cs="Arial"/>
          <w:color w:val="222222"/>
          <w:shd w:val="clear" w:color="auto" w:fill="FFFFFF"/>
        </w:rPr>
        <w:t>TH .</w:t>
      </w:r>
      <w:proofErr w:type="gramEnd"/>
    </w:p>
    <w:sectPr w:rsidR="008D5BD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909C07" w14:textId="77777777" w:rsidR="00D9313E" w:rsidRDefault="00D9313E" w:rsidP="006D5E2A">
      <w:pPr>
        <w:spacing w:after="0" w:line="240" w:lineRule="auto"/>
      </w:pPr>
      <w:r>
        <w:separator/>
      </w:r>
    </w:p>
  </w:endnote>
  <w:endnote w:type="continuationSeparator" w:id="0">
    <w:p w14:paraId="2079968B" w14:textId="77777777" w:rsidR="00D9313E" w:rsidRDefault="00D9313E" w:rsidP="006D5E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ell MT">
    <w:panose1 w:val="02020503060305020303"/>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54E9F" w14:textId="77777777" w:rsidR="00D9313E" w:rsidRDefault="00D9313E" w:rsidP="006D5E2A">
      <w:pPr>
        <w:spacing w:after="0" w:line="240" w:lineRule="auto"/>
      </w:pPr>
      <w:r>
        <w:separator/>
      </w:r>
    </w:p>
  </w:footnote>
  <w:footnote w:type="continuationSeparator" w:id="0">
    <w:p w14:paraId="1CC42939" w14:textId="77777777" w:rsidR="00D9313E" w:rsidRDefault="00D9313E" w:rsidP="006D5E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7C6E"/>
    <w:multiLevelType w:val="hybridMultilevel"/>
    <w:tmpl w:val="130AAD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FC2B59"/>
    <w:multiLevelType w:val="hybridMultilevel"/>
    <w:tmpl w:val="38D0EB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C400B1B"/>
    <w:multiLevelType w:val="hybridMultilevel"/>
    <w:tmpl w:val="91362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09139BA"/>
    <w:multiLevelType w:val="hybridMultilevel"/>
    <w:tmpl w:val="4E6E563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9964E62"/>
    <w:multiLevelType w:val="hybridMultilevel"/>
    <w:tmpl w:val="EE0CCA9A"/>
    <w:lvl w:ilvl="0" w:tplc="C57E28F0">
      <w:start w:val="1"/>
      <w:numFmt w:val="decimal"/>
      <w:lvlText w:val="%1."/>
      <w:lvlJc w:val="left"/>
      <w:pPr>
        <w:ind w:left="465" w:hanging="360"/>
      </w:pPr>
    </w:lvl>
    <w:lvl w:ilvl="1" w:tplc="04090019">
      <w:start w:val="1"/>
      <w:numFmt w:val="lowerLetter"/>
      <w:lvlText w:val="%2."/>
      <w:lvlJc w:val="left"/>
      <w:pPr>
        <w:ind w:left="1185" w:hanging="360"/>
      </w:pPr>
    </w:lvl>
    <w:lvl w:ilvl="2" w:tplc="0409001B">
      <w:start w:val="1"/>
      <w:numFmt w:val="lowerRoman"/>
      <w:lvlText w:val="%3."/>
      <w:lvlJc w:val="right"/>
      <w:pPr>
        <w:ind w:left="1905" w:hanging="180"/>
      </w:pPr>
    </w:lvl>
    <w:lvl w:ilvl="3" w:tplc="0409000F">
      <w:start w:val="1"/>
      <w:numFmt w:val="decimal"/>
      <w:lvlText w:val="%4."/>
      <w:lvlJc w:val="left"/>
      <w:pPr>
        <w:ind w:left="2625" w:hanging="360"/>
      </w:pPr>
    </w:lvl>
    <w:lvl w:ilvl="4" w:tplc="04090019">
      <w:start w:val="1"/>
      <w:numFmt w:val="lowerLetter"/>
      <w:lvlText w:val="%5."/>
      <w:lvlJc w:val="left"/>
      <w:pPr>
        <w:ind w:left="3345" w:hanging="360"/>
      </w:pPr>
    </w:lvl>
    <w:lvl w:ilvl="5" w:tplc="0409001B">
      <w:start w:val="1"/>
      <w:numFmt w:val="lowerRoman"/>
      <w:lvlText w:val="%6."/>
      <w:lvlJc w:val="right"/>
      <w:pPr>
        <w:ind w:left="4065" w:hanging="180"/>
      </w:pPr>
    </w:lvl>
    <w:lvl w:ilvl="6" w:tplc="0409000F">
      <w:start w:val="1"/>
      <w:numFmt w:val="decimal"/>
      <w:lvlText w:val="%7."/>
      <w:lvlJc w:val="left"/>
      <w:pPr>
        <w:ind w:left="4785" w:hanging="360"/>
      </w:pPr>
    </w:lvl>
    <w:lvl w:ilvl="7" w:tplc="04090019">
      <w:start w:val="1"/>
      <w:numFmt w:val="lowerLetter"/>
      <w:lvlText w:val="%8."/>
      <w:lvlJc w:val="left"/>
      <w:pPr>
        <w:ind w:left="5505" w:hanging="360"/>
      </w:pPr>
    </w:lvl>
    <w:lvl w:ilvl="8" w:tplc="0409001B">
      <w:start w:val="1"/>
      <w:numFmt w:val="lowerRoman"/>
      <w:lvlText w:val="%9."/>
      <w:lvlJc w:val="right"/>
      <w:pPr>
        <w:ind w:left="6225" w:hanging="180"/>
      </w:pPr>
    </w:lvl>
  </w:abstractNum>
  <w:num w:numId="1" w16cid:durableId="22679575">
    <w:abstractNumId w:val="2"/>
  </w:num>
  <w:num w:numId="2" w16cid:durableId="1251356894">
    <w:abstractNumId w:val="3"/>
  </w:num>
  <w:num w:numId="3" w16cid:durableId="1572690241">
    <w:abstractNumId w:val="1"/>
  </w:num>
  <w:num w:numId="4" w16cid:durableId="1816755637">
    <w:abstractNumId w:val="0"/>
  </w:num>
  <w:num w:numId="5" w16cid:durableId="32277863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C4824"/>
    <w:rsid w:val="000918AB"/>
    <w:rsid w:val="00267BEC"/>
    <w:rsid w:val="0029260D"/>
    <w:rsid w:val="003061E7"/>
    <w:rsid w:val="0047569C"/>
    <w:rsid w:val="004F2E2F"/>
    <w:rsid w:val="005707D0"/>
    <w:rsid w:val="00577213"/>
    <w:rsid w:val="00592817"/>
    <w:rsid w:val="00617138"/>
    <w:rsid w:val="00667007"/>
    <w:rsid w:val="00671AF0"/>
    <w:rsid w:val="006916DC"/>
    <w:rsid w:val="006C4824"/>
    <w:rsid w:val="006D5E2A"/>
    <w:rsid w:val="007B2A75"/>
    <w:rsid w:val="007B5C7A"/>
    <w:rsid w:val="007D2EFC"/>
    <w:rsid w:val="00842FE2"/>
    <w:rsid w:val="008D5BD4"/>
    <w:rsid w:val="009436AD"/>
    <w:rsid w:val="00991FE8"/>
    <w:rsid w:val="00A179B1"/>
    <w:rsid w:val="00A62023"/>
    <w:rsid w:val="00AF44BF"/>
    <w:rsid w:val="00BA2D54"/>
    <w:rsid w:val="00BC0BA9"/>
    <w:rsid w:val="00CB14EF"/>
    <w:rsid w:val="00D9313E"/>
    <w:rsid w:val="00E07D4A"/>
    <w:rsid w:val="00E43069"/>
    <w:rsid w:val="00FC209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1A614"/>
  <w15:docId w15:val="{E8271DC0-451B-4B76-A646-B00714C05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48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482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482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C4824"/>
    <w:pPr>
      <w:ind w:left="720"/>
      <w:contextualSpacing/>
    </w:pPr>
  </w:style>
  <w:style w:type="character" w:customStyle="1" w:styleId="Heading2Char">
    <w:name w:val="Heading 2 Char"/>
    <w:basedOn w:val="DefaultParagraphFont"/>
    <w:link w:val="Heading2"/>
    <w:uiPriority w:val="9"/>
    <w:rsid w:val="006C482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620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023"/>
    <w:rPr>
      <w:rFonts w:ascii="Tahoma" w:hAnsi="Tahoma" w:cs="Tahoma"/>
      <w:sz w:val="16"/>
      <w:szCs w:val="16"/>
    </w:rPr>
  </w:style>
  <w:style w:type="character" w:styleId="Strong">
    <w:name w:val="Strong"/>
    <w:basedOn w:val="DefaultParagraphFont"/>
    <w:uiPriority w:val="22"/>
    <w:qFormat/>
    <w:rsid w:val="00AF44BF"/>
    <w:rPr>
      <w:b/>
      <w:bCs/>
    </w:rPr>
  </w:style>
  <w:style w:type="character" w:styleId="Hyperlink">
    <w:name w:val="Hyperlink"/>
    <w:basedOn w:val="DefaultParagraphFont"/>
    <w:uiPriority w:val="99"/>
    <w:semiHidden/>
    <w:unhideWhenUsed/>
    <w:rsid w:val="00AF44BF"/>
    <w:rPr>
      <w:color w:val="0000FF"/>
      <w:u w:val="single"/>
    </w:rPr>
  </w:style>
  <w:style w:type="paragraph" w:styleId="Header">
    <w:name w:val="header"/>
    <w:basedOn w:val="Normal"/>
    <w:link w:val="HeaderChar"/>
    <w:uiPriority w:val="99"/>
    <w:unhideWhenUsed/>
    <w:rsid w:val="006D5E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5E2A"/>
  </w:style>
  <w:style w:type="paragraph" w:styleId="Footer">
    <w:name w:val="footer"/>
    <w:basedOn w:val="Normal"/>
    <w:link w:val="FooterChar"/>
    <w:uiPriority w:val="99"/>
    <w:unhideWhenUsed/>
    <w:rsid w:val="006D5E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5E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1D2ACD-AECD-404B-9FE0-391A199FC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3</Pages>
  <Words>262</Words>
  <Characters>1498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Admin</cp:lastModifiedBy>
  <cp:revision>19</cp:revision>
  <dcterms:created xsi:type="dcterms:W3CDTF">2018-05-19T21:53:00Z</dcterms:created>
  <dcterms:modified xsi:type="dcterms:W3CDTF">2022-06-16T03:16:00Z</dcterms:modified>
</cp:coreProperties>
</file>