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E1E5" w14:textId="2545978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LAB # </w:t>
      </w:r>
      <w:r w:rsidR="004C422D">
        <w:rPr>
          <w:rFonts w:ascii="Times New Roman" w:eastAsia="Calibri" w:hAnsi="Times New Roman" w:cs="Times New Roman"/>
          <w:b/>
          <w:sz w:val="24"/>
          <w:szCs w:val="24"/>
        </w:rPr>
        <w:t>5</w:t>
      </w:r>
    </w:p>
    <w:p w14:paraId="2DC0EEB3" w14:textId="4C6530C3" w:rsidR="008D4438" w:rsidRPr="00837BD8" w:rsidRDefault="008D4438" w:rsidP="008D4438">
      <w:pPr>
        <w:spacing w:after="160" w:line="259" w:lineRule="auto"/>
        <w:jc w:val="center"/>
        <w:rPr>
          <w:rFonts w:ascii="Times New Roman" w:eastAsia="Calibri" w:hAnsi="Times New Roman" w:cs="Times New Roman"/>
          <w:b/>
          <w:sz w:val="24"/>
          <w:szCs w:val="24"/>
        </w:rPr>
      </w:pPr>
    </w:p>
    <w:p w14:paraId="5D922111" w14:textId="610C88D2" w:rsidR="008D4438" w:rsidRPr="00837BD8" w:rsidRDefault="00C057FD"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7A99535">
            <wp:simplePos x="0" y="0"/>
            <wp:positionH relativeFrom="margin">
              <wp:align>center</wp:align>
            </wp:positionH>
            <wp:positionV relativeFrom="page">
              <wp:posOffset>1600930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B736C" w14:textId="7D71E928"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3C32271B"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5A100015"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1F3692E3"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7A934B96" w14:textId="2395956F" w:rsidR="00C057FD" w:rsidRPr="007958D0" w:rsidRDefault="00C057FD" w:rsidP="007958D0">
      <w:pPr>
        <w:spacing w:after="160" w:line="259" w:lineRule="auto"/>
        <w:jc w:val="center"/>
        <w:rPr>
          <w:rFonts w:ascii="Times New Roman" w:eastAsia="Calibri" w:hAnsi="Times New Roman" w:cs="Times New Roman"/>
          <w:b/>
          <w:sz w:val="24"/>
          <w:szCs w:val="24"/>
        </w:rPr>
      </w:pPr>
      <w:r w:rsidRPr="007958D0">
        <w:rPr>
          <w:rFonts w:ascii="Times New Roman" w:eastAsia="Calibri" w:hAnsi="Times New Roman" w:cs="Times New Roman"/>
          <w:b/>
          <w:sz w:val="24"/>
          <w:szCs w:val="24"/>
        </w:rPr>
        <w:t>CSE-203L Circuit &amp; Systems-II Lab</w:t>
      </w:r>
    </w:p>
    <w:p w14:paraId="168EFEC7" w14:textId="79242458" w:rsidR="008D4438" w:rsidRPr="00837BD8" w:rsidRDefault="005B3800" w:rsidP="003B35FB">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w:t>
      </w:r>
      <w:r w:rsidR="008D4438" w:rsidRPr="00837BD8">
        <w:rPr>
          <w:rFonts w:ascii="Times New Roman" w:eastAsia="Calibri" w:hAnsi="Times New Roman" w:cs="Times New Roman"/>
          <w:b/>
          <w:sz w:val="24"/>
          <w:szCs w:val="24"/>
        </w:rPr>
        <w:t xml:space="preserve">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Submitted by: </w:t>
      </w:r>
      <w:r w:rsidR="00FB2780" w:rsidRPr="00244246">
        <w:rPr>
          <w:rFonts w:ascii="Times New Roman" w:eastAsia="Calibri" w:hAnsi="Times New Roman" w:cs="Times New Roman"/>
          <w:b/>
          <w:bCs/>
          <w:sz w:val="24"/>
          <w:szCs w:val="24"/>
        </w:rPr>
        <w:t>Ali</w:t>
      </w:r>
      <w:r w:rsidR="00B73214" w:rsidRPr="00244246">
        <w:rPr>
          <w:rFonts w:ascii="Times New Roman" w:eastAsia="Calibri" w:hAnsi="Times New Roman" w:cs="Times New Roman"/>
          <w:b/>
          <w:bCs/>
          <w:sz w:val="24"/>
          <w:szCs w:val="24"/>
        </w:rPr>
        <w:t xml:space="preserve"> </w:t>
      </w:r>
      <w:r w:rsidR="00FB2780" w:rsidRPr="00244246">
        <w:rPr>
          <w:rFonts w:ascii="Times New Roman" w:eastAsia="Calibri" w:hAnsi="Times New Roman" w:cs="Times New Roman"/>
          <w:b/>
          <w:bCs/>
          <w:sz w:val="24"/>
          <w:szCs w:val="24"/>
        </w:rPr>
        <w:t>Asghar</w:t>
      </w:r>
    </w:p>
    <w:p w14:paraId="4CD676E5" w14:textId="62CEB36E"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Registration No.: </w:t>
      </w:r>
      <w:r w:rsidR="00B73214" w:rsidRPr="00D36ACA">
        <w:rPr>
          <w:rFonts w:ascii="Times New Roman" w:eastAsia="Calibri" w:hAnsi="Times New Roman" w:cs="Times New Roman"/>
          <w:b/>
          <w:bCs/>
          <w:sz w:val="24"/>
          <w:szCs w:val="24"/>
        </w:rPr>
        <w:t>21PWCSE</w:t>
      </w:r>
      <w:r w:rsidR="00FB2780" w:rsidRPr="00D36ACA">
        <w:rPr>
          <w:rFonts w:ascii="Times New Roman" w:eastAsia="Calibri" w:hAnsi="Times New Roman" w:cs="Times New Roman"/>
          <w:b/>
          <w:bCs/>
          <w:sz w:val="24"/>
          <w:szCs w:val="24"/>
        </w:rPr>
        <w:t>2059</w:t>
      </w:r>
    </w:p>
    <w:p w14:paraId="5A9BFFAA" w14:textId="47AAA1F2"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Class Section: </w:t>
      </w:r>
      <w:r w:rsidR="00B73214" w:rsidRPr="00D36ACA">
        <w:rPr>
          <w:rFonts w:ascii="Times New Roman" w:eastAsia="Calibri" w:hAnsi="Times New Roman" w:cs="Times New Roman"/>
          <w:b/>
          <w:bCs/>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5185630D" w:rsidR="008D4438" w:rsidRPr="00837BD8" w:rsidRDefault="004C422D"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r w:rsidR="00FD28A5" w:rsidRPr="00FD28A5">
        <w:rPr>
          <w:rFonts w:ascii="Times New Roman" w:eastAsia="Calibri" w:hAnsi="Times New Roman" w:cs="Times New Roman"/>
          <w:sz w:val="24"/>
          <w:szCs w:val="24"/>
          <w:vertAlign w:val="superscript"/>
        </w:rPr>
        <w:t>th</w:t>
      </w:r>
      <w:r w:rsidR="008D4438" w:rsidRPr="00837BD8">
        <w:rPr>
          <w:rFonts w:ascii="Times New Roman" w:eastAsia="Calibri" w:hAnsi="Times New Roman" w:cs="Times New Roman"/>
          <w:sz w:val="24"/>
          <w:szCs w:val="24"/>
        </w:rPr>
        <w:t xml:space="preserve"> </w:t>
      </w:r>
      <w:r w:rsidR="008F74F0">
        <w:rPr>
          <w:rFonts w:ascii="Times New Roman" w:eastAsia="Calibri" w:hAnsi="Times New Roman" w:cs="Times New Roman"/>
          <w:sz w:val="24"/>
          <w:szCs w:val="24"/>
        </w:rPr>
        <w:t>Novembe</w:t>
      </w:r>
      <w:r w:rsidR="005B3800">
        <w:rPr>
          <w:rFonts w:ascii="Times New Roman" w:eastAsia="Calibri" w:hAnsi="Times New Roman" w:cs="Times New Roman"/>
          <w:sz w:val="24"/>
          <w:szCs w:val="24"/>
        </w:rPr>
        <w:t>r</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6B816938" w:rsidR="008D4438" w:rsidRDefault="008D4438" w:rsidP="008D4438">
      <w:pPr>
        <w:spacing w:after="160" w:line="259" w:lineRule="auto"/>
        <w:jc w:val="center"/>
        <w:rPr>
          <w:rFonts w:ascii="Times New Roman" w:eastAsia="Calibri" w:hAnsi="Times New Roman" w:cs="Times New Roman"/>
          <w:sz w:val="24"/>
          <w:szCs w:val="24"/>
        </w:rPr>
      </w:pPr>
    </w:p>
    <w:p w14:paraId="5EAE765D" w14:textId="77777777" w:rsidR="00D36ACA" w:rsidRPr="00837BD8" w:rsidRDefault="00D36ACA" w:rsidP="008D4438">
      <w:pPr>
        <w:spacing w:after="160" w:line="259" w:lineRule="auto"/>
        <w:jc w:val="center"/>
        <w:rPr>
          <w:rFonts w:ascii="Times New Roman" w:eastAsia="Calibri" w:hAnsi="Times New Roman" w:cs="Times New Roman"/>
          <w:sz w:val="24"/>
          <w:szCs w:val="24"/>
        </w:rPr>
      </w:pPr>
    </w:p>
    <w:p w14:paraId="73D50E96" w14:textId="3B0AFA23" w:rsidR="00291CA2" w:rsidRDefault="008D4438" w:rsidP="00291CA2">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6D5F699F" w14:textId="62950DFF" w:rsidR="00C057FD" w:rsidRDefault="00D36ACA" w:rsidP="00A92958">
      <w:pPr>
        <w:spacing w:after="160" w:line="259" w:lineRule="auto"/>
        <w:jc w:val="center"/>
        <w:rPr>
          <w:rFonts w:ascii="Times New Roman" w:eastAsia="Calibri" w:hAnsi="Times New Roman" w:cs="Times New Roman"/>
          <w:sz w:val="24"/>
          <w:szCs w:val="24"/>
        </w:rPr>
      </w:pPr>
      <w:r w:rsidRPr="00D36ACA">
        <w:rPr>
          <w:rFonts w:ascii="Times New Roman" w:eastAsia="Calibri" w:hAnsi="Times New Roman" w:cs="Times New Roman"/>
          <w:sz w:val="24"/>
          <w:szCs w:val="24"/>
        </w:rPr>
        <w:t>University of Engineering and Technology, Peshawar</w:t>
      </w:r>
    </w:p>
    <w:p w14:paraId="5E56E739" w14:textId="499F0023" w:rsidR="00CD63BA" w:rsidRDefault="00CD63BA" w:rsidP="00291CA2">
      <w:pPr>
        <w:spacing w:after="160" w:line="259" w:lineRule="auto"/>
        <w:rPr>
          <w:rFonts w:ascii="Algerian" w:hAnsi="Algerian"/>
          <w:b/>
          <w:sz w:val="28"/>
          <w:u w:val="single"/>
        </w:rPr>
      </w:pPr>
      <w:r>
        <w:rPr>
          <w:rFonts w:ascii="Algerian" w:hAnsi="Algerian"/>
          <w:b/>
          <w:sz w:val="28"/>
          <w:u w:val="single"/>
        </w:rPr>
        <w:lastRenderedPageBreak/>
        <w:t>TITLE</w:t>
      </w:r>
      <w:r w:rsidRPr="00CD63BA">
        <w:rPr>
          <w:rFonts w:ascii="Algerian" w:hAnsi="Algerian"/>
          <w:b/>
          <w:sz w:val="28"/>
          <w:u w:val="single"/>
        </w:rPr>
        <w:t>:</w:t>
      </w:r>
    </w:p>
    <w:p w14:paraId="114C55A0" w14:textId="3F2B64A7" w:rsidR="005D567D" w:rsidRDefault="004C422D" w:rsidP="005D567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Parallel</w:t>
      </w:r>
      <w:r w:rsidR="00687435">
        <w:rPr>
          <w:rFonts w:ascii="Times New Roman" w:eastAsia="Times New Roman" w:hAnsi="Times New Roman" w:cs="Times New Roman"/>
          <w:b/>
          <w:sz w:val="32"/>
          <w:szCs w:val="32"/>
        </w:rPr>
        <w:t xml:space="preserve"> R, L, C Circuits</w:t>
      </w:r>
    </w:p>
    <w:p w14:paraId="01D0915A" w14:textId="77777777" w:rsidR="002F2F91" w:rsidRPr="00FA3A46" w:rsidRDefault="002F2F91" w:rsidP="00A2645A">
      <w:pPr>
        <w:spacing w:line="240" w:lineRule="auto"/>
        <w:rPr>
          <w:rFonts w:ascii="Times New Roman" w:eastAsia="Times New Roman" w:hAnsi="Times New Roman" w:cs="Times New Roman"/>
          <w:b/>
          <w:sz w:val="32"/>
          <w:szCs w:val="32"/>
        </w:rPr>
      </w:pPr>
    </w:p>
    <w:p w14:paraId="0FA8A1AD" w14:textId="75692900" w:rsidR="00C65F5D" w:rsidRPr="0057298A" w:rsidRDefault="00C65F5D" w:rsidP="00CD63BA">
      <w:pPr>
        <w:rPr>
          <w:rFonts w:ascii="Times New Roman" w:hAnsi="Times New Roman" w:cs="Times New Roman"/>
          <w:b/>
          <w:bCs/>
          <w:sz w:val="28"/>
          <w:szCs w:val="28"/>
          <w:u w:val="single"/>
        </w:rPr>
      </w:pPr>
      <w:r w:rsidRPr="00CD63BA">
        <w:rPr>
          <w:rFonts w:ascii="Algerian" w:hAnsi="Algerian"/>
          <w:b/>
          <w:sz w:val="28"/>
          <w:u w:val="single"/>
        </w:rPr>
        <w:t>OBJECTIVES:</w:t>
      </w:r>
    </w:p>
    <w:p w14:paraId="22013D6F" w14:textId="7FA9801D" w:rsidR="00DA1598" w:rsidRPr="00DA1598" w:rsidRDefault="009F18A0"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 xml:space="preserve">To </w:t>
      </w:r>
      <w:r w:rsidR="00DA1598" w:rsidRPr="00DA1598">
        <w:rPr>
          <w:sz w:val="24"/>
          <w:szCs w:val="24"/>
        </w:rPr>
        <w:t xml:space="preserve">examine the voltage and current relationship in parallel </w:t>
      </w:r>
      <w:r w:rsidR="00947C67" w:rsidRPr="00DA1598">
        <w:rPr>
          <w:sz w:val="24"/>
          <w:szCs w:val="24"/>
        </w:rPr>
        <w:t>R, L, C</w:t>
      </w:r>
      <w:r w:rsidR="00DA1598" w:rsidRPr="00DA1598">
        <w:rPr>
          <w:sz w:val="24"/>
          <w:szCs w:val="24"/>
        </w:rPr>
        <w:t xml:space="preserve"> networks.</w:t>
      </w:r>
    </w:p>
    <w:p w14:paraId="249E9AC0" w14:textId="1C54241C" w:rsidR="00DA1598" w:rsidRPr="00DA1598" w:rsidRDefault="00DA1598"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sidRPr="00DA1598">
        <w:rPr>
          <w:sz w:val="24"/>
          <w:szCs w:val="24"/>
        </w:rPr>
        <w:t>To study how Kirc</w:t>
      </w:r>
      <w:r w:rsidR="00613E98">
        <w:rPr>
          <w:sz w:val="24"/>
          <w:szCs w:val="24"/>
        </w:rPr>
        <w:t>h</w:t>
      </w:r>
      <w:r w:rsidRPr="00DA1598">
        <w:rPr>
          <w:sz w:val="24"/>
          <w:szCs w:val="24"/>
        </w:rPr>
        <w:t>hoff’s current law is extended for AC circuits.</w:t>
      </w:r>
    </w:p>
    <w:p w14:paraId="73A37FE7" w14:textId="03A29C7D" w:rsidR="00DA1598" w:rsidRPr="00DA1598" w:rsidRDefault="009F18A0"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To know about d</w:t>
      </w:r>
      <w:r w:rsidR="00DA1598" w:rsidRPr="00DA1598">
        <w:rPr>
          <w:sz w:val="24"/>
          <w:szCs w:val="24"/>
        </w:rPr>
        <w:t>omains and phasor plots of the current.</w:t>
      </w:r>
    </w:p>
    <w:p w14:paraId="626EBE0C" w14:textId="53D31C89" w:rsidR="00DA1598" w:rsidRPr="00DA1598" w:rsidRDefault="009F18A0"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To learn t</w:t>
      </w:r>
      <w:r w:rsidR="00DA1598" w:rsidRPr="00DA1598">
        <w:rPr>
          <w:sz w:val="24"/>
          <w:szCs w:val="24"/>
        </w:rPr>
        <w:t>echnique to measure current using current sense resistors.</w:t>
      </w:r>
    </w:p>
    <w:p w14:paraId="0E7CB7D4" w14:textId="6568ED5A" w:rsidR="00DA1598" w:rsidRPr="00DA1598" w:rsidRDefault="00DA1598" w:rsidP="00DA1598">
      <w:pPr>
        <w:spacing w:after="160" w:line="240" w:lineRule="auto"/>
        <w:rPr>
          <w:rFonts w:ascii="Algerian" w:hAnsi="Algerian"/>
          <w:b/>
          <w:sz w:val="28"/>
          <w:u w:val="single"/>
        </w:rPr>
      </w:pPr>
    </w:p>
    <w:p w14:paraId="21DBA41C" w14:textId="4465BFD2" w:rsidR="008E0B3C" w:rsidRPr="00DA1598" w:rsidRDefault="008E0B3C" w:rsidP="00DA1598">
      <w:pPr>
        <w:spacing w:after="160" w:line="240" w:lineRule="auto"/>
        <w:rPr>
          <w:rFonts w:ascii="Algerian" w:hAnsi="Algerian"/>
          <w:b/>
          <w:sz w:val="28"/>
          <w:u w:val="single"/>
        </w:rPr>
      </w:pPr>
      <w:r w:rsidRPr="00DA1598">
        <w:rPr>
          <w:rFonts w:ascii="Algerian" w:hAnsi="Algerian"/>
          <w:b/>
          <w:sz w:val="28"/>
          <w:u w:val="single"/>
        </w:rPr>
        <w:t>APPARATUS</w:t>
      </w:r>
      <w:r w:rsidR="00C65F5D" w:rsidRPr="00DA1598">
        <w:rPr>
          <w:rFonts w:ascii="Algerian" w:hAnsi="Algerian"/>
          <w:b/>
          <w:sz w:val="28"/>
          <w:u w:val="single"/>
        </w:rPr>
        <w:t>:</w:t>
      </w:r>
    </w:p>
    <w:p w14:paraId="062213C7" w14:textId="24F3C713" w:rsidR="00DE0D3F" w:rsidRPr="008D0063" w:rsidRDefault="00A14F15">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sz w:val="24"/>
          <w:szCs w:val="24"/>
        </w:rPr>
        <w:t>Oscilloscope</w:t>
      </w:r>
    </w:p>
    <w:p w14:paraId="00203966" w14:textId="104F2571" w:rsidR="00DE0D3F" w:rsidRDefault="00DE0D3F">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 xml:space="preserve">AC Function Generator </w:t>
      </w:r>
    </w:p>
    <w:p w14:paraId="6345AA84" w14:textId="77777777" w:rsidR="0028542C" w:rsidRDefault="0028542C" w:rsidP="0028542C">
      <w:pPr>
        <w:rPr>
          <w:rFonts w:ascii="Algerian" w:hAnsi="Algerian"/>
          <w:b/>
          <w:sz w:val="28"/>
          <w:u w:val="single"/>
        </w:rPr>
      </w:pPr>
    </w:p>
    <w:p w14:paraId="02AB861D" w14:textId="3682C85D" w:rsidR="0028542C" w:rsidRPr="00DE0D3F" w:rsidRDefault="0028542C" w:rsidP="0028542C">
      <w:pPr>
        <w:rPr>
          <w:rFonts w:ascii="Algerian" w:hAnsi="Algerian"/>
          <w:b/>
          <w:sz w:val="28"/>
          <w:u w:val="single"/>
        </w:rPr>
      </w:pPr>
      <w:r>
        <w:rPr>
          <w:rFonts w:ascii="Algerian" w:hAnsi="Algerian"/>
          <w:b/>
          <w:sz w:val="28"/>
          <w:u w:val="single"/>
        </w:rPr>
        <w:t>COMPONENTS</w:t>
      </w:r>
      <w:r w:rsidRPr="00CD63BA">
        <w:rPr>
          <w:rFonts w:ascii="Algerian" w:hAnsi="Algerian"/>
          <w:b/>
          <w:sz w:val="28"/>
          <w:u w:val="single"/>
        </w:rPr>
        <w:t>:</w:t>
      </w:r>
    </w:p>
    <w:p w14:paraId="0944B931" w14:textId="0C3C30C0" w:rsidR="0028542C" w:rsidRDefault="0028542C">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spellStart"/>
      <w:r w:rsidR="00A83117">
        <w:rPr>
          <w:rFonts w:ascii="Calibri" w:eastAsia="Calibri" w:hAnsi="Calibri" w:cs="Calibri"/>
          <w:color w:val="000000"/>
          <w:sz w:val="24"/>
          <w:szCs w:val="24"/>
        </w:rPr>
        <w:t>nF</w:t>
      </w:r>
      <w:proofErr w:type="spellEnd"/>
      <w:r>
        <w:rPr>
          <w:rFonts w:ascii="Calibri" w:eastAsia="Calibri" w:hAnsi="Calibri" w:cs="Calibri"/>
          <w:color w:val="000000"/>
          <w:sz w:val="24"/>
          <w:szCs w:val="24"/>
        </w:rPr>
        <w:t xml:space="preserve"> </w:t>
      </w:r>
      <w:r w:rsidR="00A83117">
        <w:rPr>
          <w:rFonts w:ascii="Calibri" w:eastAsia="Calibri" w:hAnsi="Calibri" w:cs="Calibri"/>
          <w:color w:val="000000"/>
          <w:sz w:val="24"/>
          <w:szCs w:val="24"/>
        </w:rPr>
        <w:t>Capa</w:t>
      </w:r>
      <w:r w:rsidR="004F1E4F">
        <w:rPr>
          <w:rFonts w:ascii="Calibri" w:eastAsia="Calibri" w:hAnsi="Calibri" w:cs="Calibri"/>
          <w:color w:val="000000"/>
          <w:sz w:val="24"/>
          <w:szCs w:val="24"/>
        </w:rPr>
        <w:t>c</w:t>
      </w:r>
      <w:r w:rsidR="00A83117">
        <w:rPr>
          <w:rFonts w:ascii="Calibri" w:eastAsia="Calibri" w:hAnsi="Calibri" w:cs="Calibri"/>
          <w:color w:val="000000"/>
          <w:sz w:val="24"/>
          <w:szCs w:val="24"/>
        </w:rPr>
        <w:t>i</w:t>
      </w:r>
      <w:r w:rsidR="004F1E4F">
        <w:rPr>
          <w:rFonts w:ascii="Calibri" w:eastAsia="Calibri" w:hAnsi="Calibri" w:cs="Calibri"/>
          <w:color w:val="000000"/>
          <w:sz w:val="24"/>
          <w:szCs w:val="24"/>
        </w:rPr>
        <w:t>tor</w:t>
      </w:r>
    </w:p>
    <w:p w14:paraId="440F5A56" w14:textId="1DA9863E" w:rsidR="0028542C" w:rsidRPr="008D0063" w:rsidRDefault="004F1E4F">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10</w:t>
      </w:r>
      <w:r w:rsidR="0028542C">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mH</w:t>
      </w:r>
      <w:proofErr w:type="spellEnd"/>
      <w:r w:rsidR="0028542C">
        <w:rPr>
          <w:rFonts w:ascii="Calibri" w:eastAsia="Calibri" w:hAnsi="Calibri" w:cs="Calibri"/>
          <w:color w:val="000000"/>
          <w:sz w:val="24"/>
          <w:szCs w:val="24"/>
        </w:rPr>
        <w:t xml:space="preserve"> </w:t>
      </w:r>
      <w:r>
        <w:rPr>
          <w:rFonts w:ascii="Calibri" w:eastAsia="Calibri" w:hAnsi="Calibri" w:cs="Calibri"/>
          <w:color w:val="000000"/>
          <w:sz w:val="24"/>
          <w:szCs w:val="24"/>
        </w:rPr>
        <w:t>Inductor</w:t>
      </w:r>
    </w:p>
    <w:p w14:paraId="475C188C" w14:textId="7C26E45A" w:rsidR="0028542C" w:rsidRPr="00403F5B" w:rsidRDefault="0028542C">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1k Ω Resistor</w:t>
      </w:r>
      <w:r w:rsidRPr="008D0063">
        <w:rPr>
          <w:rFonts w:ascii="Calibri" w:eastAsia="Calibri" w:hAnsi="Calibri" w:cs="Calibri"/>
          <w:color w:val="000000"/>
          <w:sz w:val="24"/>
          <w:szCs w:val="24"/>
        </w:rPr>
        <w:t xml:space="preserve"> </w:t>
      </w:r>
    </w:p>
    <w:p w14:paraId="5964FC70" w14:textId="77777777" w:rsidR="002B009D" w:rsidRDefault="002B009D" w:rsidP="002B009D">
      <w:pPr>
        <w:rPr>
          <w:b/>
          <w:bCs/>
        </w:rPr>
      </w:pPr>
    </w:p>
    <w:p w14:paraId="6B455FB7" w14:textId="5B1896FB" w:rsidR="002B009D" w:rsidRPr="002B009D" w:rsidRDefault="002B009D" w:rsidP="002B009D">
      <w:pPr>
        <w:rPr>
          <w:rFonts w:ascii="Algerian" w:hAnsi="Algerian"/>
          <w:b/>
          <w:sz w:val="28"/>
          <w:u w:val="single"/>
        </w:rPr>
      </w:pPr>
      <w:r w:rsidRPr="002B009D">
        <w:rPr>
          <w:rFonts w:ascii="Algerian" w:hAnsi="Algerian"/>
          <w:b/>
          <w:sz w:val="28"/>
          <w:u w:val="single"/>
        </w:rPr>
        <w:t>THEORY OVERVIEW</w:t>
      </w:r>
      <w:r>
        <w:rPr>
          <w:rFonts w:ascii="Algerian" w:hAnsi="Algerian"/>
          <w:b/>
          <w:sz w:val="28"/>
          <w:u w:val="single"/>
        </w:rPr>
        <w:t>:</w:t>
      </w:r>
    </w:p>
    <w:p w14:paraId="5F75D5FB" w14:textId="77777777" w:rsidR="002B009D" w:rsidRPr="002B009D" w:rsidRDefault="002B009D" w:rsidP="00753FE1">
      <w:pPr>
        <w:jc w:val="both"/>
        <w:rPr>
          <w:rFonts w:ascii="Calibri" w:eastAsia="Calibri" w:hAnsi="Calibri" w:cs="Calibri"/>
          <w:color w:val="000000"/>
          <w:sz w:val="24"/>
          <w:szCs w:val="24"/>
        </w:rPr>
      </w:pPr>
      <w:r w:rsidRPr="002B009D">
        <w:rPr>
          <w:rFonts w:ascii="Calibri" w:eastAsia="Calibri" w:hAnsi="Calibri" w:cs="Calibri"/>
          <w:color w:val="000000"/>
          <w:sz w:val="24"/>
          <w:szCs w:val="24"/>
        </w:rPr>
        <w:t>Each element has a unique phase response: for resistors, the voltage is always in phase with the current, for capacitors the voltage always lags the current by 90 degrees, and for inductors the voltage always leads the current by 90 degrees. Consequently, a series combination of R, L, and C components will yield a complex impedance with a phase angle between +90 and -90 degrees. Due to the phase response, Kirchhoff’s Voltage Law must be computed using vector (phasor) sums rather than simply relying on the magnitudes. Indeed, all computations of this nature, such as a voltage divider, must be computed using vectors.</w:t>
      </w:r>
    </w:p>
    <w:p w14:paraId="42EF5FCF" w14:textId="3086F87F" w:rsidR="002B009D" w:rsidRPr="00992659" w:rsidRDefault="002B009D" w:rsidP="002B009D">
      <w:pPr>
        <w:rPr>
          <w:rFonts w:ascii="Algerian" w:hAnsi="Algerian"/>
          <w:b/>
          <w:sz w:val="28"/>
          <w:u w:val="single"/>
        </w:rPr>
      </w:pPr>
      <w:r>
        <w:rPr>
          <w:rFonts w:ascii="Algerian" w:hAnsi="Algerian"/>
          <w:b/>
          <w:sz w:val="28"/>
          <w:u w:val="single"/>
        </w:rPr>
        <w:t>RLC</w:t>
      </w:r>
      <w:r w:rsidR="003C0821">
        <w:rPr>
          <w:rFonts w:ascii="Algerian" w:hAnsi="Algerian"/>
          <w:b/>
          <w:sz w:val="28"/>
          <w:u w:val="single"/>
        </w:rPr>
        <w:t xml:space="preserve"> </w:t>
      </w:r>
      <w:r w:rsidR="009F18A0">
        <w:rPr>
          <w:rFonts w:ascii="Algerian" w:hAnsi="Algerian"/>
          <w:b/>
          <w:sz w:val="28"/>
          <w:u w:val="single"/>
        </w:rPr>
        <w:t>PARALLEL</w:t>
      </w:r>
      <w:r w:rsidRPr="00992659">
        <w:rPr>
          <w:rFonts w:ascii="Algerian" w:hAnsi="Algerian"/>
          <w:b/>
          <w:sz w:val="28"/>
          <w:u w:val="single"/>
        </w:rPr>
        <w:t xml:space="preserve"> </w:t>
      </w:r>
      <w:r>
        <w:rPr>
          <w:rFonts w:ascii="Algerian" w:hAnsi="Algerian"/>
          <w:b/>
          <w:sz w:val="28"/>
          <w:u w:val="single"/>
        </w:rPr>
        <w:t>CIRCUIT</w:t>
      </w:r>
      <w:r w:rsidRPr="00992659">
        <w:rPr>
          <w:rFonts w:ascii="Algerian" w:hAnsi="Algerian"/>
          <w:b/>
          <w:sz w:val="28"/>
          <w:u w:val="single"/>
        </w:rPr>
        <w:t>:</w:t>
      </w:r>
    </w:p>
    <w:p w14:paraId="605EAC25" w14:textId="7D9FC772" w:rsidR="00D9698E" w:rsidRDefault="00A92958" w:rsidP="00753FE1">
      <w:pPr>
        <w:jc w:val="both"/>
        <w:rPr>
          <w:rFonts w:ascii="Calibri" w:eastAsia="Calibri" w:hAnsi="Calibri" w:cs="Calibri"/>
          <w:color w:val="000000"/>
          <w:sz w:val="24"/>
          <w:szCs w:val="24"/>
        </w:rPr>
      </w:pPr>
      <w:r w:rsidRPr="00A92958">
        <w:rPr>
          <w:rFonts w:ascii="Calibri" w:eastAsia="Calibri" w:hAnsi="Calibri" w:cs="Calibri"/>
          <w:color w:val="000000"/>
          <w:sz w:val="24"/>
          <w:szCs w:val="24"/>
        </w:rPr>
        <w:t>An RLC</w:t>
      </w:r>
      <w:r w:rsidR="009F18A0">
        <w:rPr>
          <w:rFonts w:ascii="Calibri" w:eastAsia="Calibri" w:hAnsi="Calibri" w:cs="Calibri"/>
          <w:color w:val="000000"/>
          <w:sz w:val="24"/>
          <w:szCs w:val="24"/>
        </w:rPr>
        <w:t xml:space="preserve"> Parallel</w:t>
      </w:r>
      <w:r w:rsidRPr="00A92958">
        <w:rPr>
          <w:rFonts w:ascii="Calibri" w:eastAsia="Calibri" w:hAnsi="Calibri" w:cs="Calibri"/>
          <w:color w:val="000000"/>
          <w:sz w:val="24"/>
          <w:szCs w:val="24"/>
        </w:rPr>
        <w:t xml:space="preserve"> circuit is an </w:t>
      </w:r>
      <w:hyperlink r:id="rId9" w:tooltip="Electrical circuit" w:history="1">
        <w:r w:rsidRPr="00A92958">
          <w:rPr>
            <w:rFonts w:ascii="Calibri" w:eastAsia="Calibri" w:hAnsi="Calibri" w:cs="Calibri"/>
            <w:color w:val="000000"/>
            <w:sz w:val="24"/>
            <w:szCs w:val="24"/>
          </w:rPr>
          <w:t>electrical circuit</w:t>
        </w:r>
      </w:hyperlink>
      <w:r w:rsidRPr="00A92958">
        <w:rPr>
          <w:rFonts w:ascii="Calibri" w:eastAsia="Calibri" w:hAnsi="Calibri" w:cs="Calibri"/>
          <w:color w:val="000000"/>
          <w:sz w:val="24"/>
          <w:szCs w:val="24"/>
        </w:rPr>
        <w:t> consisting of a </w:t>
      </w:r>
      <w:hyperlink r:id="rId10" w:tooltip="Electrical resistance" w:history="1">
        <w:r w:rsidRPr="00A92958">
          <w:rPr>
            <w:rFonts w:ascii="Calibri" w:eastAsia="Calibri" w:hAnsi="Calibri" w:cs="Calibri"/>
            <w:color w:val="000000"/>
            <w:sz w:val="24"/>
            <w:szCs w:val="24"/>
          </w:rPr>
          <w:t>resistor</w:t>
        </w:r>
      </w:hyperlink>
      <w:r w:rsidRPr="00A92958">
        <w:rPr>
          <w:rFonts w:ascii="Calibri" w:eastAsia="Calibri" w:hAnsi="Calibri" w:cs="Calibri"/>
          <w:color w:val="000000"/>
          <w:sz w:val="24"/>
          <w:szCs w:val="24"/>
        </w:rPr>
        <w:t> (R), an </w:t>
      </w:r>
      <w:hyperlink r:id="rId11" w:tooltip="Inductor" w:history="1">
        <w:r w:rsidRPr="00A92958">
          <w:rPr>
            <w:rFonts w:ascii="Calibri" w:eastAsia="Calibri" w:hAnsi="Calibri" w:cs="Calibri"/>
            <w:color w:val="000000"/>
            <w:sz w:val="24"/>
            <w:szCs w:val="24"/>
          </w:rPr>
          <w:t>inductor</w:t>
        </w:r>
      </w:hyperlink>
      <w:r w:rsidRPr="00A92958">
        <w:rPr>
          <w:rFonts w:ascii="Calibri" w:eastAsia="Calibri" w:hAnsi="Calibri" w:cs="Calibri"/>
          <w:color w:val="000000"/>
          <w:sz w:val="24"/>
          <w:szCs w:val="24"/>
        </w:rPr>
        <w:t> (L), and a </w:t>
      </w:r>
      <w:hyperlink r:id="rId12" w:tooltip="Capacitor" w:history="1">
        <w:r w:rsidRPr="00A92958">
          <w:rPr>
            <w:rFonts w:ascii="Calibri" w:eastAsia="Calibri" w:hAnsi="Calibri" w:cs="Calibri"/>
            <w:color w:val="000000"/>
            <w:sz w:val="24"/>
            <w:szCs w:val="24"/>
          </w:rPr>
          <w:t>capacitor</w:t>
        </w:r>
      </w:hyperlink>
      <w:r w:rsidRPr="00A92958">
        <w:rPr>
          <w:rFonts w:ascii="Calibri" w:eastAsia="Calibri" w:hAnsi="Calibri" w:cs="Calibri"/>
          <w:color w:val="000000"/>
          <w:sz w:val="24"/>
          <w:szCs w:val="24"/>
        </w:rPr>
        <w:t xml:space="preserve"> (C), connected in </w:t>
      </w:r>
      <w:r w:rsidR="009F18A0">
        <w:rPr>
          <w:rFonts w:ascii="Calibri" w:eastAsia="Calibri" w:hAnsi="Calibri" w:cs="Calibri"/>
          <w:color w:val="000000"/>
          <w:sz w:val="24"/>
          <w:szCs w:val="24"/>
        </w:rPr>
        <w:t>parallel</w:t>
      </w:r>
      <w:r w:rsidRPr="00A92958">
        <w:rPr>
          <w:rFonts w:ascii="Calibri" w:eastAsia="Calibri" w:hAnsi="Calibri" w:cs="Calibri"/>
          <w:color w:val="000000"/>
          <w:sz w:val="24"/>
          <w:szCs w:val="24"/>
        </w:rPr>
        <w:t xml:space="preserve">. The name of the circuit is derived from the letters that are </w:t>
      </w:r>
      <w:r w:rsidRPr="00A92958">
        <w:rPr>
          <w:rFonts w:ascii="Calibri" w:eastAsia="Calibri" w:hAnsi="Calibri" w:cs="Calibri"/>
          <w:color w:val="000000"/>
          <w:sz w:val="24"/>
          <w:szCs w:val="24"/>
        </w:rPr>
        <w:lastRenderedPageBreak/>
        <w:t>used to denote the constituent components of this circuit, where the sequence of the components may vary from RLC.</w:t>
      </w:r>
    </w:p>
    <w:p w14:paraId="0B12C9CC" w14:textId="467729B6" w:rsidR="00753FE1" w:rsidRPr="00C73276" w:rsidRDefault="0050109C" w:rsidP="00992659">
      <w:pPr>
        <w:rPr>
          <w:rFonts w:ascii="Algerian" w:hAnsi="Algerian"/>
          <w:b/>
          <w:sz w:val="28"/>
          <w:u w:val="single"/>
        </w:rPr>
      </w:pPr>
      <w:r>
        <w:rPr>
          <w:rFonts w:ascii="Algerian" w:hAnsi="Algerian"/>
          <w:b/>
          <w:sz w:val="28"/>
          <w:u w:val="single"/>
        </w:rPr>
        <w:t>RLC SERIES</w:t>
      </w:r>
      <w:r w:rsidRPr="00992659">
        <w:rPr>
          <w:rFonts w:ascii="Algerian" w:hAnsi="Algerian"/>
          <w:b/>
          <w:sz w:val="28"/>
          <w:u w:val="single"/>
        </w:rPr>
        <w:t xml:space="preserve"> </w:t>
      </w:r>
      <w:r>
        <w:rPr>
          <w:rFonts w:ascii="Algerian" w:hAnsi="Algerian"/>
          <w:b/>
          <w:sz w:val="28"/>
          <w:u w:val="single"/>
        </w:rPr>
        <w:t>CIRCUIT DIAGRAM</w:t>
      </w:r>
      <w:r w:rsidRPr="00992659">
        <w:rPr>
          <w:rFonts w:ascii="Algerian" w:hAnsi="Algerian"/>
          <w:b/>
          <w:sz w:val="28"/>
          <w:u w:val="single"/>
        </w:rPr>
        <w:t>:</w:t>
      </w:r>
    </w:p>
    <w:p w14:paraId="656E124C" w14:textId="1ED8B47F" w:rsidR="00992659" w:rsidRDefault="0019315A" w:rsidP="00992659">
      <w:pPr>
        <w:jc w:val="center"/>
      </w:pPr>
      <w:r w:rsidRPr="006708C5">
        <w:rPr>
          <w:b/>
          <w:bCs/>
          <w:noProof/>
          <w:sz w:val="28"/>
          <w:szCs w:val="28"/>
        </w:rPr>
        <w:drawing>
          <wp:inline distT="0" distB="0" distL="0" distR="0" wp14:anchorId="7A91309E" wp14:editId="4D2E9D10">
            <wp:extent cx="2146398" cy="1371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6398" cy="1371600"/>
                    </a:xfrm>
                    <a:prstGeom prst="rect">
                      <a:avLst/>
                    </a:prstGeom>
                  </pic:spPr>
                </pic:pic>
              </a:graphicData>
            </a:graphic>
          </wp:inline>
        </w:drawing>
      </w:r>
    </w:p>
    <w:p w14:paraId="56862738" w14:textId="6487FE49" w:rsidR="002975B7" w:rsidRPr="00EC7083" w:rsidRDefault="00AD04E9" w:rsidP="00EC7083">
      <w:pPr>
        <w:jc w:val="center"/>
      </w:pPr>
      <w:r>
        <w:t>Figure 1</w:t>
      </w:r>
    </w:p>
    <w:p w14:paraId="4AC0E51F" w14:textId="3116E619" w:rsidR="00992659" w:rsidRPr="00992659" w:rsidRDefault="00992659" w:rsidP="00992659">
      <w:pPr>
        <w:rPr>
          <w:rFonts w:ascii="Algerian" w:hAnsi="Algerian"/>
          <w:b/>
          <w:sz w:val="28"/>
          <w:u w:val="single"/>
        </w:rPr>
      </w:pPr>
      <w:r w:rsidRPr="00992659">
        <w:rPr>
          <w:rFonts w:ascii="Algerian" w:hAnsi="Algerian"/>
          <w:b/>
          <w:sz w:val="28"/>
          <w:u w:val="single"/>
        </w:rPr>
        <w:t>PROCEDURE:</w:t>
      </w:r>
    </w:p>
    <w:p w14:paraId="07EB9F18" w14:textId="6834D780"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w:t>
      </w:r>
      <w:proofErr w:type="spellStart"/>
      <w:r w:rsidRPr="00FF74D1">
        <w:rPr>
          <w:rFonts w:ascii="Times New Roman" w:hAnsi="Times New Roman" w:cs="Times New Roman"/>
          <w:bCs/>
          <w:sz w:val="24"/>
          <w:szCs w:val="24"/>
        </w:rPr>
        <w:t>iR</w:t>
      </w:r>
      <w:proofErr w:type="spellEnd"/>
      <w:r w:rsidRPr="00FF74D1">
        <w:rPr>
          <w:rFonts w:ascii="Times New Roman" w:hAnsi="Times New Roman" w:cs="Times New Roman"/>
          <w:bCs/>
          <w:sz w:val="24"/>
          <w:szCs w:val="24"/>
        </w:rPr>
        <w:t>), inductor(</w:t>
      </w:r>
      <w:proofErr w:type="spellStart"/>
      <w:r w:rsidRPr="00FF74D1">
        <w:rPr>
          <w:rFonts w:ascii="Times New Roman" w:hAnsi="Times New Roman" w:cs="Times New Roman"/>
          <w:bCs/>
          <w:sz w:val="24"/>
          <w:szCs w:val="24"/>
        </w:rPr>
        <w:t>iL</w:t>
      </w:r>
      <w:proofErr w:type="spellEnd"/>
      <w:r w:rsidRPr="00FF74D1">
        <w:rPr>
          <w:rFonts w:ascii="Times New Roman" w:hAnsi="Times New Roman" w:cs="Times New Roman"/>
          <w:bCs/>
          <w:sz w:val="24"/>
          <w:szCs w:val="24"/>
        </w:rPr>
        <w:t>) and capacitor(</w:t>
      </w:r>
      <w:proofErr w:type="spellStart"/>
      <w:r w:rsidRPr="00FF74D1">
        <w:rPr>
          <w:rFonts w:ascii="Times New Roman" w:hAnsi="Times New Roman" w:cs="Times New Roman"/>
          <w:bCs/>
          <w:sz w:val="24"/>
          <w:szCs w:val="24"/>
        </w:rPr>
        <w:t>iC</w:t>
      </w:r>
      <w:proofErr w:type="spellEnd"/>
      <w:r w:rsidRPr="00FF74D1">
        <w:rPr>
          <w:rFonts w:ascii="Times New Roman" w:hAnsi="Times New Roman" w:cs="Times New Roman"/>
          <w:bCs/>
          <w:sz w:val="24"/>
          <w:szCs w:val="24"/>
        </w:rPr>
        <w:t>) and record them in Table 2.</w:t>
      </w:r>
    </w:p>
    <w:p w14:paraId="7543029B" w14:textId="05903752"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 the current. Because the voltage and current of the resistor are always in phase with each other, the relative phase of the current in question must be the same as that of the sensing resistor’s voltage. Each of the three circuit currents will be measured separately and with respect to the source in order to determine relative phase. To measure the total current, place a 10Ω resistor between ground and the bottom connection of the parallel components. Set the generator to a 10 V p-p sine wave at 10 kHz.</w:t>
      </w:r>
    </w:p>
    <w:p w14:paraId="26C7D891" w14:textId="41938FD6"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w:t>
      </w:r>
    </w:p>
    <w:p w14:paraId="5BCBE7A6" w14:textId="4E30623D"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 xml:space="preserve">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w:t>
      </w:r>
      <w:r w:rsidRPr="00FF74D1">
        <w:rPr>
          <w:rFonts w:ascii="Times New Roman" w:hAnsi="Times New Roman" w:cs="Times New Roman"/>
          <w:bCs/>
          <w:sz w:val="24"/>
          <w:szCs w:val="24"/>
        </w:rPr>
        <w:lastRenderedPageBreak/>
        <w:t xml:space="preserve">current, recording the magnitude and phase angle in Table 2. I </w:t>
      </w:r>
      <w:proofErr w:type="gramStart"/>
      <w:r w:rsidRPr="00FF74D1">
        <w:rPr>
          <w:rFonts w:ascii="Times New Roman" w:hAnsi="Times New Roman" w:cs="Times New Roman"/>
          <w:bCs/>
          <w:sz w:val="24"/>
          <w:szCs w:val="24"/>
        </w:rPr>
        <w:t>a</w:t>
      </w:r>
      <w:proofErr w:type="gramEnd"/>
      <w:r w:rsidRPr="00FF74D1">
        <w:rPr>
          <w:rFonts w:ascii="Times New Roman" w:hAnsi="Times New Roman" w:cs="Times New Roman"/>
          <w:bCs/>
          <w:sz w:val="24"/>
          <w:szCs w:val="24"/>
        </w:rPr>
        <w:t xml:space="preserve"> similar way move probe2 so that it is first across the capacitor’s sense resistor and then across the inductor sense resistor. Measure and record the appropriate values in Table 2.</w:t>
      </w:r>
    </w:p>
    <w:p w14:paraId="3882B541" w14:textId="476E0B09"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Compute the deviations between the theoretical and experimental values of Table 2 and record the results in the final columns of Table 2. Based on the experimental values, determine the experimental Z, XL and XC values via Ohm’s Law (XC =VC/IC, XL=VL/IL and XZ=Vin/</w:t>
      </w:r>
      <w:proofErr w:type="spellStart"/>
      <w:r w:rsidRPr="00FF74D1">
        <w:rPr>
          <w:rFonts w:ascii="Times New Roman" w:hAnsi="Times New Roman" w:cs="Times New Roman"/>
          <w:bCs/>
          <w:sz w:val="24"/>
          <w:szCs w:val="24"/>
        </w:rPr>
        <w:t>iin</w:t>
      </w:r>
      <w:proofErr w:type="spellEnd"/>
      <w:r w:rsidRPr="00FF74D1">
        <w:rPr>
          <w:rFonts w:ascii="Times New Roman" w:hAnsi="Times New Roman" w:cs="Times New Roman"/>
          <w:bCs/>
          <w:sz w:val="24"/>
          <w:szCs w:val="24"/>
        </w:rPr>
        <w:t>) and record back in Table 1 along with the deviations.</w:t>
      </w:r>
    </w:p>
    <w:p w14:paraId="09705250" w14:textId="7E125FCC" w:rsidR="00FF74D1" w:rsidRPr="00FF74D1" w:rsidRDefault="00FF74D1" w:rsidP="00FF74D1">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 xml:space="preserve">Create a phasor plot showing </w:t>
      </w:r>
      <w:proofErr w:type="spellStart"/>
      <w:r w:rsidRPr="00FF74D1">
        <w:rPr>
          <w:rFonts w:ascii="Times New Roman" w:hAnsi="Times New Roman" w:cs="Times New Roman"/>
          <w:bCs/>
          <w:sz w:val="24"/>
          <w:szCs w:val="24"/>
        </w:rPr>
        <w:t>iin</w:t>
      </w:r>
      <w:proofErr w:type="spellEnd"/>
      <w:r w:rsidRPr="00FF74D1">
        <w:rPr>
          <w:rFonts w:ascii="Times New Roman" w:hAnsi="Times New Roman" w:cs="Times New Roman"/>
          <w:bCs/>
          <w:sz w:val="24"/>
          <w:szCs w:val="24"/>
        </w:rPr>
        <w:t xml:space="preserve">, </w:t>
      </w:r>
      <w:proofErr w:type="spellStart"/>
      <w:r w:rsidRPr="00FF74D1">
        <w:rPr>
          <w:rFonts w:ascii="Times New Roman" w:hAnsi="Times New Roman" w:cs="Times New Roman"/>
          <w:bCs/>
          <w:sz w:val="24"/>
          <w:szCs w:val="24"/>
        </w:rPr>
        <w:t>iC</w:t>
      </w:r>
      <w:proofErr w:type="spellEnd"/>
      <w:r w:rsidRPr="00FF74D1">
        <w:rPr>
          <w:rFonts w:ascii="Times New Roman" w:hAnsi="Times New Roman" w:cs="Times New Roman"/>
          <w:bCs/>
          <w:sz w:val="24"/>
          <w:szCs w:val="24"/>
        </w:rPr>
        <w:t xml:space="preserve">, </w:t>
      </w:r>
      <w:proofErr w:type="spellStart"/>
      <w:r w:rsidRPr="00FF74D1">
        <w:rPr>
          <w:rFonts w:ascii="Times New Roman" w:hAnsi="Times New Roman" w:cs="Times New Roman"/>
          <w:bCs/>
          <w:sz w:val="24"/>
          <w:szCs w:val="24"/>
        </w:rPr>
        <w:t>iL</w:t>
      </w:r>
      <w:proofErr w:type="spellEnd"/>
      <w:r w:rsidRPr="00FF74D1">
        <w:rPr>
          <w:rFonts w:ascii="Times New Roman" w:hAnsi="Times New Roman" w:cs="Times New Roman"/>
          <w:bCs/>
          <w:sz w:val="24"/>
          <w:szCs w:val="24"/>
        </w:rPr>
        <w:t xml:space="preserve"> and </w:t>
      </w:r>
      <w:proofErr w:type="spellStart"/>
      <w:r w:rsidRPr="00FF74D1">
        <w:rPr>
          <w:rFonts w:ascii="Times New Roman" w:hAnsi="Times New Roman" w:cs="Times New Roman"/>
          <w:bCs/>
          <w:sz w:val="24"/>
          <w:szCs w:val="24"/>
        </w:rPr>
        <w:t>iR.</w:t>
      </w:r>
      <w:proofErr w:type="spellEnd"/>
      <w:r w:rsidRPr="00FF74D1">
        <w:rPr>
          <w:rFonts w:ascii="Times New Roman" w:hAnsi="Times New Roman" w:cs="Times New Roman"/>
          <w:bCs/>
          <w:sz w:val="24"/>
          <w:szCs w:val="24"/>
        </w:rPr>
        <w:t xml:space="preserve"> Include both the time domain display and the phasor plot with the technical report.</w:t>
      </w:r>
    </w:p>
    <w:p w14:paraId="00493B96" w14:textId="3EFFB8A6" w:rsidR="009D2E9B" w:rsidRPr="009D2E9B" w:rsidRDefault="00FF74D1" w:rsidP="00BE315C">
      <w:pPr>
        <w:pStyle w:val="ListParagraph"/>
        <w:numPr>
          <w:ilvl w:val="0"/>
          <w:numId w:val="10"/>
        </w:numPr>
        <w:rPr>
          <w:rFonts w:ascii="Times New Roman" w:hAnsi="Times New Roman" w:cs="Times New Roman"/>
          <w:bCs/>
          <w:sz w:val="24"/>
          <w:szCs w:val="24"/>
        </w:rPr>
      </w:pPr>
      <w:r w:rsidRPr="00FF74D1">
        <w:rPr>
          <w:rFonts w:ascii="Times New Roman" w:hAnsi="Times New Roman" w:cs="Times New Roman"/>
          <w:bCs/>
          <w:sz w:val="24"/>
          <w:szCs w:val="24"/>
        </w:rPr>
        <w:t>Repeat the experiment for any values of C, L and R.</w:t>
      </w:r>
    </w:p>
    <w:p w14:paraId="5DBB9112" w14:textId="47613EBE" w:rsidR="009D2E9B" w:rsidRDefault="009D2E9B" w:rsidP="00A2645A">
      <w:pPr>
        <w:rPr>
          <w:rFonts w:ascii="Algerian" w:hAnsi="Algerian"/>
          <w:b/>
          <w:sz w:val="28"/>
          <w:u w:val="single"/>
        </w:rPr>
      </w:pPr>
    </w:p>
    <w:p w14:paraId="35192092" w14:textId="0BE7FC02" w:rsidR="00E25A62" w:rsidRPr="009367BA" w:rsidRDefault="00992659" w:rsidP="00BE315C">
      <w:pPr>
        <w:rPr>
          <w:rFonts w:ascii="Algerian" w:hAnsi="Algerian"/>
          <w:b/>
          <w:sz w:val="28"/>
          <w:u w:val="single"/>
        </w:rPr>
      </w:pPr>
      <w:r w:rsidRPr="00992659">
        <w:rPr>
          <w:rFonts w:ascii="Algerian" w:hAnsi="Algerian"/>
          <w:b/>
          <w:sz w:val="28"/>
          <w:u w:val="single"/>
        </w:rPr>
        <w:t>OBSERVATIONS:</w:t>
      </w:r>
    </w:p>
    <w:p w14:paraId="2A7A3CF6" w14:textId="73E5AA39" w:rsidR="00E369E1" w:rsidRPr="00E369E1" w:rsidRDefault="00E25A62" w:rsidP="001630A5">
      <w:r w:rsidRPr="00894165">
        <w:t>For</w:t>
      </w:r>
      <w:r w:rsidR="009367BA">
        <w:t xml:space="preserve"> </w:t>
      </w:r>
      <w:r w:rsidR="009367BA" w:rsidRPr="009367BA">
        <w:t>V(p-</w:t>
      </w:r>
      <w:proofErr w:type="gramStart"/>
      <w:r w:rsidR="009367BA" w:rsidRPr="009367BA">
        <w:t>p)  =</w:t>
      </w:r>
      <w:proofErr w:type="gramEnd"/>
      <w:r w:rsidR="009367BA" w:rsidRPr="009367BA">
        <w:t xml:space="preserve"> 2V,</w:t>
      </w:r>
      <w:r w:rsidRPr="00894165">
        <w:t xml:space="preserve"> </w:t>
      </w:r>
      <w:r>
        <w:t xml:space="preserve">f = </w:t>
      </w:r>
      <w:r w:rsidRPr="00894165">
        <w:t>10K</w:t>
      </w:r>
      <w:r>
        <w:t>H</w:t>
      </w:r>
      <w:r w:rsidRPr="00894165">
        <w:t>z</w:t>
      </w:r>
      <w:r w:rsidR="001630A5" w:rsidRPr="00894165">
        <w:t xml:space="preserve">, </w:t>
      </w:r>
      <w:r w:rsidR="001630A5">
        <w:t xml:space="preserve">R = </w:t>
      </w:r>
      <w:r w:rsidR="001630A5" w:rsidRPr="00894165">
        <w:t>1kΩ,</w:t>
      </w:r>
      <w:r w:rsidR="00E369E1">
        <w:t>L =</w:t>
      </w:r>
      <w:r w:rsidR="001630A5" w:rsidRPr="00894165">
        <w:t xml:space="preserve"> 10mH</w:t>
      </w:r>
      <w:r w:rsidR="00E369E1">
        <w:t xml:space="preserve">, and C = </w:t>
      </w:r>
      <w:r w:rsidR="001630A5" w:rsidRPr="00894165">
        <w:t xml:space="preserve">10 </w:t>
      </w:r>
      <w:proofErr w:type="spellStart"/>
      <w:r w:rsidR="001630A5" w:rsidRPr="00894165">
        <w:t>nF</w:t>
      </w:r>
      <w:proofErr w:type="spellEnd"/>
    </w:p>
    <w:p w14:paraId="35C095F6" w14:textId="072558FC" w:rsidR="00E369E1" w:rsidRDefault="00E369E1" w:rsidP="001630A5">
      <w:pPr>
        <w:rPr>
          <w:rFonts w:ascii="Algerian" w:hAnsi="Algerian"/>
          <w:b/>
          <w:sz w:val="28"/>
          <w:u w:val="single"/>
        </w:rPr>
      </w:pPr>
      <w:r>
        <w:rPr>
          <w:rFonts w:ascii="Algerian" w:hAnsi="Algerian"/>
          <w:b/>
          <w:sz w:val="28"/>
          <w:u w:val="single"/>
        </w:rPr>
        <w:t>CIRCUIT DESIGN IN PROTEUS:</w:t>
      </w:r>
    </w:p>
    <w:p w14:paraId="15C29073" w14:textId="50A1096F" w:rsidR="00E369E1" w:rsidRDefault="00E369E1" w:rsidP="00297EAF">
      <w:pPr>
        <w:jc w:val="center"/>
        <w:rPr>
          <w:rFonts w:ascii="Algerian" w:hAnsi="Algerian"/>
          <w:b/>
          <w:sz w:val="28"/>
          <w:u w:val="single"/>
        </w:rPr>
      </w:pPr>
      <w:r w:rsidRPr="008F33CD">
        <w:rPr>
          <w:rFonts w:ascii="Algerian" w:hAnsi="Algerian"/>
          <w:b/>
          <w:noProof/>
          <w:sz w:val="28"/>
        </w:rPr>
        <w:drawing>
          <wp:inline distT="0" distB="0" distL="0" distR="0" wp14:anchorId="41E777EC" wp14:editId="15FA68D8">
            <wp:extent cx="5314950" cy="29210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158" t="5958" r="3419" b="15730"/>
                    <a:stretch/>
                  </pic:blipFill>
                  <pic:spPr bwMode="auto">
                    <a:xfrm>
                      <a:off x="0" y="0"/>
                      <a:ext cx="5314950" cy="2921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9BFBE9" w14:textId="77777777" w:rsidR="005E496D" w:rsidRDefault="005E496D" w:rsidP="001630A5">
      <w:pPr>
        <w:rPr>
          <w:rFonts w:ascii="Algerian" w:hAnsi="Algerian"/>
          <w:b/>
          <w:sz w:val="28"/>
          <w:u w:val="single"/>
        </w:rPr>
      </w:pPr>
    </w:p>
    <w:p w14:paraId="7479515B" w14:textId="77777777" w:rsidR="005E496D" w:rsidRDefault="005E496D" w:rsidP="001630A5">
      <w:pPr>
        <w:rPr>
          <w:rFonts w:ascii="Algerian" w:hAnsi="Algerian"/>
          <w:b/>
          <w:sz w:val="28"/>
          <w:u w:val="single"/>
        </w:rPr>
      </w:pPr>
    </w:p>
    <w:p w14:paraId="57FB8F01" w14:textId="77777777" w:rsidR="005E496D" w:rsidRDefault="005E496D" w:rsidP="001630A5">
      <w:pPr>
        <w:rPr>
          <w:rFonts w:ascii="Algerian" w:hAnsi="Algerian"/>
          <w:b/>
          <w:sz w:val="28"/>
          <w:u w:val="single"/>
        </w:rPr>
      </w:pPr>
    </w:p>
    <w:p w14:paraId="5BE697EC" w14:textId="77777777" w:rsidR="005E496D" w:rsidRDefault="005E496D" w:rsidP="001630A5">
      <w:pPr>
        <w:rPr>
          <w:rFonts w:ascii="Algerian" w:hAnsi="Algerian"/>
          <w:b/>
          <w:sz w:val="28"/>
          <w:u w:val="single"/>
        </w:rPr>
      </w:pPr>
    </w:p>
    <w:p w14:paraId="50CA226C" w14:textId="68A9F9F2" w:rsidR="001630A5" w:rsidRPr="001630A5" w:rsidRDefault="001630A5" w:rsidP="001630A5">
      <w:pPr>
        <w:rPr>
          <w:rFonts w:ascii="Algerian" w:hAnsi="Algerian"/>
          <w:b/>
          <w:sz w:val="28"/>
          <w:u w:val="single"/>
        </w:rPr>
      </w:pPr>
      <w:r w:rsidRPr="001630A5">
        <w:rPr>
          <w:rFonts w:ascii="Algerian" w:hAnsi="Algerian"/>
          <w:b/>
          <w:sz w:val="28"/>
          <w:u w:val="single"/>
        </w:rPr>
        <w:lastRenderedPageBreak/>
        <w:t>TABLE:1</w:t>
      </w:r>
    </w:p>
    <w:tbl>
      <w:tblPr>
        <w:tblStyle w:val="TableGrid"/>
        <w:tblW w:w="0" w:type="auto"/>
        <w:tblLook w:val="04A0" w:firstRow="1" w:lastRow="0" w:firstColumn="1" w:lastColumn="0" w:noHBand="0" w:noVBand="1"/>
      </w:tblPr>
      <w:tblGrid>
        <w:gridCol w:w="2254"/>
        <w:gridCol w:w="2254"/>
        <w:gridCol w:w="2254"/>
        <w:gridCol w:w="2254"/>
      </w:tblGrid>
      <w:tr w:rsidR="001630A5" w:rsidRPr="00894165" w14:paraId="1ED18662" w14:textId="77777777" w:rsidTr="00B87589">
        <w:tc>
          <w:tcPr>
            <w:tcW w:w="2254" w:type="dxa"/>
          </w:tcPr>
          <w:p w14:paraId="75977A13" w14:textId="77777777" w:rsidR="001630A5" w:rsidRPr="00894165" w:rsidRDefault="001630A5" w:rsidP="00B87589">
            <w:pPr>
              <w:jc w:val="center"/>
              <w:rPr>
                <w:sz w:val="28"/>
                <w:szCs w:val="28"/>
              </w:rPr>
            </w:pPr>
          </w:p>
        </w:tc>
        <w:tc>
          <w:tcPr>
            <w:tcW w:w="2254" w:type="dxa"/>
          </w:tcPr>
          <w:p w14:paraId="4F3319DF" w14:textId="77777777" w:rsidR="001630A5" w:rsidRPr="00894165" w:rsidRDefault="001630A5" w:rsidP="00B87589">
            <w:pPr>
              <w:jc w:val="center"/>
              <w:rPr>
                <w:sz w:val="28"/>
                <w:szCs w:val="28"/>
              </w:rPr>
            </w:pPr>
            <w:r w:rsidRPr="00894165">
              <w:rPr>
                <w:sz w:val="28"/>
                <w:szCs w:val="28"/>
              </w:rPr>
              <w:t>Theoretical</w:t>
            </w:r>
          </w:p>
        </w:tc>
        <w:tc>
          <w:tcPr>
            <w:tcW w:w="2254" w:type="dxa"/>
          </w:tcPr>
          <w:p w14:paraId="76745A4C" w14:textId="77777777" w:rsidR="001630A5" w:rsidRPr="00894165" w:rsidRDefault="001630A5" w:rsidP="00B87589">
            <w:pPr>
              <w:jc w:val="center"/>
              <w:rPr>
                <w:sz w:val="28"/>
                <w:szCs w:val="28"/>
              </w:rPr>
            </w:pPr>
            <w:r w:rsidRPr="00894165">
              <w:rPr>
                <w:sz w:val="28"/>
                <w:szCs w:val="28"/>
              </w:rPr>
              <w:t>Experimental</w:t>
            </w:r>
          </w:p>
        </w:tc>
        <w:tc>
          <w:tcPr>
            <w:tcW w:w="2254" w:type="dxa"/>
          </w:tcPr>
          <w:p w14:paraId="68B91117" w14:textId="77777777" w:rsidR="001630A5" w:rsidRPr="00894165" w:rsidRDefault="001630A5" w:rsidP="00B87589">
            <w:pPr>
              <w:jc w:val="center"/>
              <w:rPr>
                <w:sz w:val="28"/>
                <w:szCs w:val="28"/>
              </w:rPr>
            </w:pPr>
            <w:r w:rsidRPr="00894165">
              <w:rPr>
                <w:sz w:val="28"/>
                <w:szCs w:val="28"/>
              </w:rPr>
              <w:t>%Deviation</w:t>
            </w:r>
          </w:p>
        </w:tc>
      </w:tr>
      <w:tr w:rsidR="001630A5" w:rsidRPr="00894165" w14:paraId="1293DFD5" w14:textId="77777777" w:rsidTr="00B87589">
        <w:tc>
          <w:tcPr>
            <w:tcW w:w="2254" w:type="dxa"/>
          </w:tcPr>
          <w:p w14:paraId="671D2E13" w14:textId="77777777" w:rsidR="001630A5" w:rsidRPr="00894165" w:rsidRDefault="001630A5" w:rsidP="00B87589">
            <w:pPr>
              <w:jc w:val="center"/>
              <w:rPr>
                <w:sz w:val="28"/>
                <w:szCs w:val="28"/>
                <w:vertAlign w:val="subscript"/>
              </w:rPr>
            </w:pPr>
            <w:r w:rsidRPr="00894165">
              <w:rPr>
                <w:sz w:val="28"/>
                <w:szCs w:val="28"/>
              </w:rPr>
              <w:t>X</w:t>
            </w:r>
            <w:r w:rsidRPr="00894165">
              <w:rPr>
                <w:sz w:val="28"/>
                <w:szCs w:val="28"/>
                <w:vertAlign w:val="subscript"/>
              </w:rPr>
              <w:t>C</w:t>
            </w:r>
          </w:p>
        </w:tc>
        <w:tc>
          <w:tcPr>
            <w:tcW w:w="2254" w:type="dxa"/>
          </w:tcPr>
          <w:p w14:paraId="657D6BE3" w14:textId="77777777" w:rsidR="001630A5" w:rsidRPr="00894165" w:rsidRDefault="001630A5" w:rsidP="00B87589">
            <w:pPr>
              <w:jc w:val="center"/>
              <w:rPr>
                <w:sz w:val="28"/>
                <w:szCs w:val="28"/>
              </w:rPr>
            </w:pPr>
            <w:r>
              <w:rPr>
                <w:sz w:val="28"/>
                <w:szCs w:val="28"/>
              </w:rPr>
              <w:t>1591.55 Ω</w:t>
            </w:r>
          </w:p>
        </w:tc>
        <w:tc>
          <w:tcPr>
            <w:tcW w:w="2254" w:type="dxa"/>
          </w:tcPr>
          <w:p w14:paraId="17A0CD44" w14:textId="77777777" w:rsidR="001630A5" w:rsidRPr="00894165" w:rsidRDefault="001630A5" w:rsidP="00B87589">
            <w:pPr>
              <w:jc w:val="center"/>
              <w:rPr>
                <w:sz w:val="28"/>
                <w:szCs w:val="28"/>
              </w:rPr>
            </w:pPr>
            <w:r>
              <w:rPr>
                <w:sz w:val="28"/>
                <w:szCs w:val="28"/>
              </w:rPr>
              <w:t>1612.9 Ω</w:t>
            </w:r>
          </w:p>
        </w:tc>
        <w:tc>
          <w:tcPr>
            <w:tcW w:w="2254" w:type="dxa"/>
          </w:tcPr>
          <w:p w14:paraId="0EEF6F77" w14:textId="77777777" w:rsidR="001630A5" w:rsidRPr="00894165" w:rsidRDefault="001630A5" w:rsidP="00B87589">
            <w:pPr>
              <w:jc w:val="center"/>
              <w:rPr>
                <w:sz w:val="28"/>
                <w:szCs w:val="28"/>
              </w:rPr>
            </w:pPr>
            <w:r>
              <w:rPr>
                <w:sz w:val="28"/>
                <w:szCs w:val="28"/>
              </w:rPr>
              <w:t xml:space="preserve">1.32 </w:t>
            </w:r>
            <w:r w:rsidRPr="00894165">
              <w:rPr>
                <w:sz w:val="28"/>
                <w:szCs w:val="28"/>
              </w:rPr>
              <w:t>%</w:t>
            </w:r>
          </w:p>
        </w:tc>
      </w:tr>
      <w:tr w:rsidR="001630A5" w:rsidRPr="00894165" w14:paraId="7D95A792" w14:textId="77777777" w:rsidTr="00B87589">
        <w:tc>
          <w:tcPr>
            <w:tcW w:w="2254" w:type="dxa"/>
          </w:tcPr>
          <w:p w14:paraId="4DFE9950" w14:textId="77777777" w:rsidR="001630A5" w:rsidRPr="00894165" w:rsidRDefault="001630A5" w:rsidP="00B87589">
            <w:pPr>
              <w:jc w:val="center"/>
              <w:rPr>
                <w:sz w:val="28"/>
                <w:szCs w:val="28"/>
                <w:vertAlign w:val="subscript"/>
              </w:rPr>
            </w:pPr>
            <w:r w:rsidRPr="00894165">
              <w:rPr>
                <w:sz w:val="28"/>
                <w:szCs w:val="28"/>
              </w:rPr>
              <w:t>X</w:t>
            </w:r>
            <w:r w:rsidRPr="00894165">
              <w:rPr>
                <w:sz w:val="28"/>
                <w:szCs w:val="28"/>
                <w:vertAlign w:val="subscript"/>
              </w:rPr>
              <w:t>L</w:t>
            </w:r>
          </w:p>
        </w:tc>
        <w:tc>
          <w:tcPr>
            <w:tcW w:w="2254" w:type="dxa"/>
          </w:tcPr>
          <w:p w14:paraId="3B4C6EF9" w14:textId="77777777" w:rsidR="001630A5" w:rsidRPr="00894165" w:rsidRDefault="001630A5" w:rsidP="00B87589">
            <w:pPr>
              <w:jc w:val="center"/>
              <w:rPr>
                <w:sz w:val="28"/>
                <w:szCs w:val="28"/>
              </w:rPr>
            </w:pPr>
            <w:r>
              <w:rPr>
                <w:sz w:val="28"/>
                <w:szCs w:val="28"/>
              </w:rPr>
              <w:t>628.32 Ω</w:t>
            </w:r>
          </w:p>
        </w:tc>
        <w:tc>
          <w:tcPr>
            <w:tcW w:w="2254" w:type="dxa"/>
          </w:tcPr>
          <w:p w14:paraId="7E4A2949" w14:textId="77777777" w:rsidR="001630A5" w:rsidRPr="00894165" w:rsidRDefault="001630A5" w:rsidP="00B87589">
            <w:pPr>
              <w:jc w:val="center"/>
              <w:rPr>
                <w:sz w:val="28"/>
                <w:szCs w:val="28"/>
              </w:rPr>
            </w:pPr>
            <w:r>
              <w:rPr>
                <w:sz w:val="28"/>
                <w:szCs w:val="28"/>
              </w:rPr>
              <w:t>625 Ω</w:t>
            </w:r>
          </w:p>
        </w:tc>
        <w:tc>
          <w:tcPr>
            <w:tcW w:w="2254" w:type="dxa"/>
          </w:tcPr>
          <w:p w14:paraId="7E1EC5C2" w14:textId="77777777" w:rsidR="001630A5" w:rsidRPr="00894165" w:rsidRDefault="001630A5" w:rsidP="00B87589">
            <w:pPr>
              <w:jc w:val="center"/>
              <w:rPr>
                <w:sz w:val="28"/>
                <w:szCs w:val="28"/>
              </w:rPr>
            </w:pPr>
            <w:r>
              <w:rPr>
                <w:sz w:val="28"/>
                <w:szCs w:val="28"/>
              </w:rPr>
              <w:t xml:space="preserve">0.53 </w:t>
            </w:r>
            <w:r w:rsidRPr="00894165">
              <w:rPr>
                <w:sz w:val="28"/>
                <w:szCs w:val="28"/>
              </w:rPr>
              <w:t>%</w:t>
            </w:r>
          </w:p>
        </w:tc>
      </w:tr>
      <w:tr w:rsidR="001630A5" w:rsidRPr="00894165" w14:paraId="20556DB1" w14:textId="77777777" w:rsidTr="00B87589">
        <w:tc>
          <w:tcPr>
            <w:tcW w:w="2254" w:type="dxa"/>
          </w:tcPr>
          <w:p w14:paraId="714A953B" w14:textId="77777777" w:rsidR="001630A5" w:rsidRPr="00894165" w:rsidRDefault="001630A5" w:rsidP="00B87589">
            <w:pPr>
              <w:jc w:val="center"/>
              <w:rPr>
                <w:sz w:val="28"/>
                <w:szCs w:val="28"/>
              </w:rPr>
            </w:pPr>
            <w:r w:rsidRPr="00894165">
              <w:rPr>
                <w:sz w:val="28"/>
                <w:szCs w:val="28"/>
              </w:rPr>
              <w:t>Z</w:t>
            </w:r>
          </w:p>
        </w:tc>
        <w:tc>
          <w:tcPr>
            <w:tcW w:w="2254" w:type="dxa"/>
          </w:tcPr>
          <w:p w14:paraId="554BE8C0" w14:textId="77777777" w:rsidR="001630A5" w:rsidRPr="00894165" w:rsidRDefault="001630A5" w:rsidP="00B87589">
            <w:pPr>
              <w:jc w:val="center"/>
              <w:rPr>
                <w:sz w:val="28"/>
                <w:szCs w:val="28"/>
              </w:rPr>
            </w:pPr>
            <w:r>
              <w:rPr>
                <w:sz w:val="28"/>
                <w:szCs w:val="28"/>
              </w:rPr>
              <w:t>1388.46 Ω</w:t>
            </w:r>
          </w:p>
        </w:tc>
        <w:tc>
          <w:tcPr>
            <w:tcW w:w="2254" w:type="dxa"/>
          </w:tcPr>
          <w:p w14:paraId="5C2CF261" w14:textId="77777777" w:rsidR="001630A5" w:rsidRPr="00894165" w:rsidRDefault="001630A5" w:rsidP="00B87589">
            <w:pPr>
              <w:jc w:val="center"/>
              <w:rPr>
                <w:sz w:val="28"/>
                <w:szCs w:val="28"/>
              </w:rPr>
            </w:pPr>
            <w:r>
              <w:rPr>
                <w:sz w:val="28"/>
                <w:szCs w:val="28"/>
              </w:rPr>
              <w:t>1405.68 Ω</w:t>
            </w:r>
          </w:p>
        </w:tc>
        <w:tc>
          <w:tcPr>
            <w:tcW w:w="2254" w:type="dxa"/>
          </w:tcPr>
          <w:p w14:paraId="435B4AE8" w14:textId="77777777" w:rsidR="001630A5" w:rsidRPr="00894165" w:rsidRDefault="001630A5" w:rsidP="00B87589">
            <w:pPr>
              <w:jc w:val="center"/>
              <w:rPr>
                <w:sz w:val="28"/>
                <w:szCs w:val="28"/>
              </w:rPr>
            </w:pPr>
            <w:r>
              <w:rPr>
                <w:sz w:val="28"/>
                <w:szCs w:val="28"/>
              </w:rPr>
              <w:t xml:space="preserve">1.23 </w:t>
            </w:r>
            <w:r w:rsidRPr="00894165">
              <w:rPr>
                <w:sz w:val="28"/>
                <w:szCs w:val="28"/>
              </w:rPr>
              <w:t>%</w:t>
            </w:r>
          </w:p>
        </w:tc>
      </w:tr>
      <w:tr w:rsidR="001630A5" w:rsidRPr="00894165" w14:paraId="78680AB7" w14:textId="77777777" w:rsidTr="00B87589">
        <w:tc>
          <w:tcPr>
            <w:tcW w:w="2254" w:type="dxa"/>
          </w:tcPr>
          <w:p w14:paraId="085DD6C0" w14:textId="77777777" w:rsidR="001630A5" w:rsidRPr="00894165" w:rsidRDefault="001630A5" w:rsidP="00B87589">
            <w:pPr>
              <w:jc w:val="center"/>
              <w:rPr>
                <w:sz w:val="28"/>
                <w:szCs w:val="28"/>
              </w:rPr>
            </w:pPr>
            <w:r w:rsidRPr="00894165">
              <w:rPr>
                <w:sz w:val="28"/>
                <w:szCs w:val="28"/>
              </w:rPr>
              <w:t>ϴ</w:t>
            </w:r>
          </w:p>
        </w:tc>
        <w:tc>
          <w:tcPr>
            <w:tcW w:w="2254" w:type="dxa"/>
          </w:tcPr>
          <w:p w14:paraId="1304471D" w14:textId="77777777" w:rsidR="001630A5" w:rsidRPr="00894165" w:rsidRDefault="001630A5" w:rsidP="00B87589">
            <w:pPr>
              <w:jc w:val="center"/>
              <w:rPr>
                <w:sz w:val="28"/>
                <w:szCs w:val="28"/>
              </w:rPr>
            </w:pPr>
            <w:r>
              <w:rPr>
                <w:sz w:val="28"/>
                <w:szCs w:val="28"/>
              </w:rPr>
              <w:t>-43.93 Deg</w:t>
            </w:r>
          </w:p>
        </w:tc>
        <w:tc>
          <w:tcPr>
            <w:tcW w:w="2254" w:type="dxa"/>
          </w:tcPr>
          <w:p w14:paraId="2628E254" w14:textId="77777777" w:rsidR="001630A5" w:rsidRPr="00894165" w:rsidRDefault="001630A5" w:rsidP="00B87589">
            <w:pPr>
              <w:jc w:val="center"/>
              <w:rPr>
                <w:sz w:val="28"/>
                <w:szCs w:val="28"/>
              </w:rPr>
            </w:pPr>
            <w:r>
              <w:rPr>
                <w:sz w:val="28"/>
                <w:szCs w:val="28"/>
              </w:rPr>
              <w:t>-44.65 Deg</w:t>
            </w:r>
          </w:p>
        </w:tc>
        <w:tc>
          <w:tcPr>
            <w:tcW w:w="2254" w:type="dxa"/>
          </w:tcPr>
          <w:p w14:paraId="097F6C3D" w14:textId="77777777" w:rsidR="001630A5" w:rsidRPr="00894165" w:rsidRDefault="001630A5" w:rsidP="00B87589">
            <w:pPr>
              <w:jc w:val="center"/>
              <w:rPr>
                <w:sz w:val="28"/>
                <w:szCs w:val="28"/>
              </w:rPr>
            </w:pPr>
            <w:r>
              <w:rPr>
                <w:sz w:val="28"/>
                <w:szCs w:val="28"/>
              </w:rPr>
              <w:t xml:space="preserve">1.61 </w:t>
            </w:r>
            <w:r w:rsidRPr="00894165">
              <w:rPr>
                <w:sz w:val="28"/>
                <w:szCs w:val="28"/>
              </w:rPr>
              <w:t>%</w:t>
            </w:r>
          </w:p>
        </w:tc>
      </w:tr>
    </w:tbl>
    <w:p w14:paraId="4A701547" w14:textId="77777777" w:rsidR="001630A5" w:rsidRPr="00894165" w:rsidRDefault="001630A5" w:rsidP="001630A5">
      <w:pPr>
        <w:rPr>
          <w:sz w:val="28"/>
          <w:szCs w:val="28"/>
        </w:rPr>
      </w:pPr>
    </w:p>
    <w:p w14:paraId="48ED15F1" w14:textId="77777777" w:rsidR="001630A5" w:rsidRPr="001630A5" w:rsidRDefault="001630A5" w:rsidP="001630A5">
      <w:pPr>
        <w:rPr>
          <w:rFonts w:ascii="Algerian" w:hAnsi="Algerian"/>
          <w:b/>
          <w:sz w:val="28"/>
          <w:u w:val="single"/>
        </w:rPr>
      </w:pPr>
      <w:r w:rsidRPr="001630A5">
        <w:rPr>
          <w:rFonts w:ascii="Algerian" w:hAnsi="Algerian"/>
          <w:b/>
          <w:sz w:val="28"/>
          <w:u w:val="single"/>
        </w:rPr>
        <w:t>TABLE:2</w:t>
      </w:r>
    </w:p>
    <w:tbl>
      <w:tblPr>
        <w:tblStyle w:val="TableGrid"/>
        <w:tblW w:w="0" w:type="auto"/>
        <w:tblLook w:val="04A0" w:firstRow="1" w:lastRow="0" w:firstColumn="1" w:lastColumn="0" w:noHBand="0" w:noVBand="1"/>
      </w:tblPr>
      <w:tblGrid>
        <w:gridCol w:w="2254"/>
        <w:gridCol w:w="2254"/>
        <w:gridCol w:w="2254"/>
        <w:gridCol w:w="2254"/>
      </w:tblGrid>
      <w:tr w:rsidR="001630A5" w:rsidRPr="00894165" w14:paraId="2925F7D6" w14:textId="77777777" w:rsidTr="00B87589">
        <w:tc>
          <w:tcPr>
            <w:tcW w:w="2254" w:type="dxa"/>
          </w:tcPr>
          <w:p w14:paraId="4A6F8D86" w14:textId="77777777" w:rsidR="001630A5" w:rsidRPr="00894165" w:rsidRDefault="001630A5" w:rsidP="00B87589">
            <w:pPr>
              <w:jc w:val="center"/>
              <w:rPr>
                <w:sz w:val="28"/>
                <w:szCs w:val="28"/>
              </w:rPr>
            </w:pPr>
          </w:p>
        </w:tc>
        <w:tc>
          <w:tcPr>
            <w:tcW w:w="2254" w:type="dxa"/>
          </w:tcPr>
          <w:p w14:paraId="349538C1" w14:textId="77777777" w:rsidR="001630A5" w:rsidRPr="00894165" w:rsidRDefault="001630A5" w:rsidP="00B87589">
            <w:pPr>
              <w:jc w:val="center"/>
              <w:rPr>
                <w:sz w:val="28"/>
                <w:szCs w:val="28"/>
              </w:rPr>
            </w:pPr>
            <w:r w:rsidRPr="00894165">
              <w:rPr>
                <w:sz w:val="28"/>
                <w:szCs w:val="28"/>
              </w:rPr>
              <w:t>Theoretical</w:t>
            </w:r>
          </w:p>
        </w:tc>
        <w:tc>
          <w:tcPr>
            <w:tcW w:w="2254" w:type="dxa"/>
          </w:tcPr>
          <w:p w14:paraId="5BAF0D3E" w14:textId="77777777" w:rsidR="001630A5" w:rsidRPr="00894165" w:rsidRDefault="001630A5" w:rsidP="00B87589">
            <w:pPr>
              <w:jc w:val="center"/>
              <w:rPr>
                <w:sz w:val="28"/>
                <w:szCs w:val="28"/>
              </w:rPr>
            </w:pPr>
            <w:r w:rsidRPr="00894165">
              <w:rPr>
                <w:sz w:val="28"/>
                <w:szCs w:val="28"/>
              </w:rPr>
              <w:t>Experimental</w:t>
            </w:r>
          </w:p>
        </w:tc>
        <w:tc>
          <w:tcPr>
            <w:tcW w:w="2254" w:type="dxa"/>
          </w:tcPr>
          <w:p w14:paraId="659BE826" w14:textId="77777777" w:rsidR="001630A5" w:rsidRPr="00894165" w:rsidRDefault="001630A5" w:rsidP="00B87589">
            <w:pPr>
              <w:jc w:val="center"/>
              <w:rPr>
                <w:sz w:val="28"/>
                <w:szCs w:val="28"/>
              </w:rPr>
            </w:pPr>
            <w:r w:rsidRPr="00894165">
              <w:rPr>
                <w:sz w:val="28"/>
                <w:szCs w:val="28"/>
              </w:rPr>
              <w:t>%Deviation</w:t>
            </w:r>
          </w:p>
        </w:tc>
      </w:tr>
      <w:tr w:rsidR="001630A5" w:rsidRPr="00894165" w14:paraId="14E44C93" w14:textId="77777777" w:rsidTr="00B87589">
        <w:tc>
          <w:tcPr>
            <w:tcW w:w="2254" w:type="dxa"/>
          </w:tcPr>
          <w:p w14:paraId="30A19426" w14:textId="77777777" w:rsidR="001630A5" w:rsidRPr="00894165" w:rsidRDefault="001630A5" w:rsidP="00B87589">
            <w:pPr>
              <w:jc w:val="center"/>
              <w:rPr>
                <w:sz w:val="28"/>
                <w:szCs w:val="28"/>
                <w:vertAlign w:val="subscript"/>
              </w:rPr>
            </w:pPr>
            <w:r w:rsidRPr="00D3561D">
              <w:rPr>
                <w:sz w:val="28"/>
                <w:szCs w:val="28"/>
              </w:rPr>
              <w:t>I</w:t>
            </w:r>
            <w:r w:rsidRPr="00D3561D">
              <w:rPr>
                <w:sz w:val="28"/>
                <w:szCs w:val="28"/>
                <w:vertAlign w:val="subscript"/>
              </w:rPr>
              <w:t>C</w:t>
            </w:r>
          </w:p>
        </w:tc>
        <w:tc>
          <w:tcPr>
            <w:tcW w:w="2254" w:type="dxa"/>
          </w:tcPr>
          <w:p w14:paraId="41BD539D" w14:textId="77777777" w:rsidR="001630A5" w:rsidRPr="00894165" w:rsidRDefault="001630A5" w:rsidP="00B87589">
            <w:pPr>
              <w:jc w:val="center"/>
              <w:rPr>
                <w:sz w:val="28"/>
                <w:szCs w:val="28"/>
              </w:rPr>
            </w:pPr>
            <w:r>
              <w:rPr>
                <w:sz w:val="28"/>
                <w:szCs w:val="28"/>
              </w:rPr>
              <w:t>6.28 mA</w:t>
            </w:r>
          </w:p>
        </w:tc>
        <w:tc>
          <w:tcPr>
            <w:tcW w:w="2254" w:type="dxa"/>
          </w:tcPr>
          <w:p w14:paraId="173D97C3" w14:textId="77777777" w:rsidR="001630A5" w:rsidRPr="00894165" w:rsidRDefault="001630A5" w:rsidP="00B87589">
            <w:pPr>
              <w:jc w:val="center"/>
              <w:rPr>
                <w:sz w:val="28"/>
                <w:szCs w:val="28"/>
              </w:rPr>
            </w:pPr>
            <w:r>
              <w:rPr>
                <w:sz w:val="28"/>
                <w:szCs w:val="28"/>
              </w:rPr>
              <w:t>6.20mA</w:t>
            </w:r>
          </w:p>
        </w:tc>
        <w:tc>
          <w:tcPr>
            <w:tcW w:w="2254" w:type="dxa"/>
          </w:tcPr>
          <w:p w14:paraId="30F3D2A2" w14:textId="77777777" w:rsidR="001630A5" w:rsidRPr="00894165" w:rsidRDefault="001630A5" w:rsidP="00B87589">
            <w:pPr>
              <w:jc w:val="center"/>
              <w:rPr>
                <w:sz w:val="28"/>
                <w:szCs w:val="28"/>
              </w:rPr>
            </w:pPr>
            <w:r>
              <w:rPr>
                <w:sz w:val="28"/>
                <w:szCs w:val="28"/>
              </w:rPr>
              <w:t xml:space="preserve">1.27 </w:t>
            </w:r>
            <w:r w:rsidRPr="00894165">
              <w:rPr>
                <w:sz w:val="28"/>
                <w:szCs w:val="28"/>
              </w:rPr>
              <w:t>%</w:t>
            </w:r>
          </w:p>
        </w:tc>
      </w:tr>
      <w:tr w:rsidR="001630A5" w:rsidRPr="00894165" w14:paraId="37E5A67B" w14:textId="77777777" w:rsidTr="00B87589">
        <w:tc>
          <w:tcPr>
            <w:tcW w:w="2254" w:type="dxa"/>
          </w:tcPr>
          <w:p w14:paraId="155A4DF7" w14:textId="77777777" w:rsidR="001630A5" w:rsidRPr="00894165" w:rsidRDefault="001630A5" w:rsidP="00B87589">
            <w:pPr>
              <w:jc w:val="center"/>
              <w:rPr>
                <w:sz w:val="28"/>
                <w:szCs w:val="28"/>
                <w:vertAlign w:val="subscript"/>
              </w:rPr>
            </w:pPr>
            <w:r w:rsidRPr="00D3561D">
              <w:rPr>
                <w:sz w:val="28"/>
                <w:szCs w:val="28"/>
              </w:rPr>
              <w:t>I</w:t>
            </w:r>
            <w:r w:rsidRPr="00D3561D">
              <w:rPr>
                <w:sz w:val="28"/>
                <w:szCs w:val="28"/>
                <w:vertAlign w:val="subscript"/>
              </w:rPr>
              <w:t>L</w:t>
            </w:r>
          </w:p>
        </w:tc>
        <w:tc>
          <w:tcPr>
            <w:tcW w:w="2254" w:type="dxa"/>
          </w:tcPr>
          <w:p w14:paraId="446DB6CD" w14:textId="77777777" w:rsidR="001630A5" w:rsidRPr="00894165" w:rsidRDefault="001630A5" w:rsidP="00B87589">
            <w:pPr>
              <w:jc w:val="center"/>
              <w:rPr>
                <w:sz w:val="28"/>
                <w:szCs w:val="28"/>
              </w:rPr>
            </w:pPr>
            <w:r>
              <w:rPr>
                <w:sz w:val="28"/>
                <w:szCs w:val="28"/>
              </w:rPr>
              <w:t>15.9 mA</w:t>
            </w:r>
          </w:p>
        </w:tc>
        <w:tc>
          <w:tcPr>
            <w:tcW w:w="2254" w:type="dxa"/>
          </w:tcPr>
          <w:p w14:paraId="400AA78C" w14:textId="77777777" w:rsidR="001630A5" w:rsidRPr="00894165" w:rsidRDefault="001630A5" w:rsidP="00B87589">
            <w:pPr>
              <w:jc w:val="center"/>
              <w:rPr>
                <w:sz w:val="28"/>
                <w:szCs w:val="28"/>
              </w:rPr>
            </w:pPr>
            <w:r>
              <w:rPr>
                <w:sz w:val="28"/>
                <w:szCs w:val="28"/>
              </w:rPr>
              <w:t>16 mA</w:t>
            </w:r>
          </w:p>
        </w:tc>
        <w:tc>
          <w:tcPr>
            <w:tcW w:w="2254" w:type="dxa"/>
          </w:tcPr>
          <w:p w14:paraId="73CA6DDD" w14:textId="77777777" w:rsidR="001630A5" w:rsidRPr="00894165" w:rsidRDefault="001630A5" w:rsidP="00B87589">
            <w:pPr>
              <w:jc w:val="center"/>
              <w:rPr>
                <w:sz w:val="28"/>
                <w:szCs w:val="28"/>
              </w:rPr>
            </w:pPr>
            <w:r>
              <w:rPr>
                <w:sz w:val="28"/>
                <w:szCs w:val="28"/>
              </w:rPr>
              <w:t xml:space="preserve">0.63 </w:t>
            </w:r>
            <w:r w:rsidRPr="00894165">
              <w:rPr>
                <w:sz w:val="28"/>
                <w:szCs w:val="28"/>
              </w:rPr>
              <w:t>%</w:t>
            </w:r>
          </w:p>
        </w:tc>
      </w:tr>
      <w:tr w:rsidR="001630A5" w:rsidRPr="00894165" w14:paraId="13373323" w14:textId="77777777" w:rsidTr="00B87589">
        <w:tc>
          <w:tcPr>
            <w:tcW w:w="2254" w:type="dxa"/>
          </w:tcPr>
          <w:p w14:paraId="00308571" w14:textId="77777777" w:rsidR="001630A5" w:rsidRPr="00894165" w:rsidRDefault="001630A5" w:rsidP="00B87589">
            <w:pPr>
              <w:jc w:val="center"/>
              <w:rPr>
                <w:sz w:val="28"/>
                <w:szCs w:val="28"/>
                <w:vertAlign w:val="subscript"/>
              </w:rPr>
            </w:pPr>
            <w:r w:rsidRPr="00D3561D">
              <w:rPr>
                <w:sz w:val="28"/>
                <w:szCs w:val="28"/>
              </w:rPr>
              <w:t>I</w:t>
            </w:r>
            <w:r w:rsidRPr="00291FE3">
              <w:rPr>
                <w:sz w:val="28"/>
                <w:szCs w:val="28"/>
                <w:vertAlign w:val="subscript"/>
              </w:rPr>
              <w:t>R</w:t>
            </w:r>
          </w:p>
        </w:tc>
        <w:tc>
          <w:tcPr>
            <w:tcW w:w="2254" w:type="dxa"/>
          </w:tcPr>
          <w:p w14:paraId="607C01D6" w14:textId="77777777" w:rsidR="001630A5" w:rsidRPr="00894165" w:rsidRDefault="001630A5" w:rsidP="00B87589">
            <w:pPr>
              <w:jc w:val="center"/>
              <w:rPr>
                <w:sz w:val="28"/>
                <w:szCs w:val="28"/>
              </w:rPr>
            </w:pPr>
            <w:r>
              <w:rPr>
                <w:sz w:val="28"/>
                <w:szCs w:val="28"/>
              </w:rPr>
              <w:t>10 mA</w:t>
            </w:r>
          </w:p>
        </w:tc>
        <w:tc>
          <w:tcPr>
            <w:tcW w:w="2254" w:type="dxa"/>
          </w:tcPr>
          <w:p w14:paraId="105F5B05" w14:textId="77777777" w:rsidR="001630A5" w:rsidRPr="00894165" w:rsidRDefault="001630A5" w:rsidP="00B87589">
            <w:pPr>
              <w:jc w:val="center"/>
              <w:rPr>
                <w:sz w:val="28"/>
                <w:szCs w:val="28"/>
              </w:rPr>
            </w:pPr>
            <w:r>
              <w:rPr>
                <w:sz w:val="28"/>
                <w:szCs w:val="28"/>
              </w:rPr>
              <w:t>10 mA</w:t>
            </w:r>
          </w:p>
        </w:tc>
        <w:tc>
          <w:tcPr>
            <w:tcW w:w="2254" w:type="dxa"/>
          </w:tcPr>
          <w:p w14:paraId="35337C60" w14:textId="77777777" w:rsidR="001630A5" w:rsidRPr="00894165" w:rsidRDefault="001630A5" w:rsidP="00B87589">
            <w:pPr>
              <w:jc w:val="center"/>
              <w:rPr>
                <w:sz w:val="28"/>
                <w:szCs w:val="28"/>
              </w:rPr>
            </w:pPr>
            <w:r>
              <w:rPr>
                <w:sz w:val="28"/>
                <w:szCs w:val="28"/>
              </w:rPr>
              <w:t xml:space="preserve">0 </w:t>
            </w:r>
            <w:r w:rsidRPr="00894165">
              <w:rPr>
                <w:sz w:val="28"/>
                <w:szCs w:val="28"/>
              </w:rPr>
              <w:t>%</w:t>
            </w:r>
          </w:p>
        </w:tc>
      </w:tr>
      <w:tr w:rsidR="001630A5" w:rsidRPr="00894165" w14:paraId="314770DF" w14:textId="77777777" w:rsidTr="00B87589">
        <w:tc>
          <w:tcPr>
            <w:tcW w:w="2254" w:type="dxa"/>
          </w:tcPr>
          <w:p w14:paraId="47B18B66" w14:textId="77777777" w:rsidR="001630A5" w:rsidRPr="00894165" w:rsidRDefault="001630A5" w:rsidP="00B87589">
            <w:pPr>
              <w:jc w:val="center"/>
              <w:rPr>
                <w:sz w:val="28"/>
                <w:szCs w:val="28"/>
                <w:vertAlign w:val="subscript"/>
              </w:rPr>
            </w:pPr>
            <w:r w:rsidRPr="00D3561D">
              <w:rPr>
                <w:sz w:val="28"/>
                <w:szCs w:val="28"/>
              </w:rPr>
              <w:t>I</w:t>
            </w:r>
            <w:r w:rsidRPr="00D3561D">
              <w:rPr>
                <w:sz w:val="28"/>
                <w:szCs w:val="28"/>
                <w:vertAlign w:val="subscript"/>
              </w:rPr>
              <w:t>S</w:t>
            </w:r>
          </w:p>
        </w:tc>
        <w:tc>
          <w:tcPr>
            <w:tcW w:w="2254" w:type="dxa"/>
          </w:tcPr>
          <w:p w14:paraId="013D9F0D" w14:textId="77777777" w:rsidR="001630A5" w:rsidRPr="00894165" w:rsidRDefault="001630A5" w:rsidP="00B87589">
            <w:pPr>
              <w:jc w:val="center"/>
              <w:rPr>
                <w:sz w:val="28"/>
                <w:szCs w:val="28"/>
              </w:rPr>
            </w:pPr>
            <w:r>
              <w:rPr>
                <w:sz w:val="28"/>
                <w:szCs w:val="28"/>
              </w:rPr>
              <w:t>32.18 mA</w:t>
            </w:r>
          </w:p>
        </w:tc>
        <w:tc>
          <w:tcPr>
            <w:tcW w:w="2254" w:type="dxa"/>
          </w:tcPr>
          <w:p w14:paraId="340B64C7" w14:textId="77777777" w:rsidR="001630A5" w:rsidRPr="00894165" w:rsidRDefault="001630A5" w:rsidP="00B87589">
            <w:pPr>
              <w:jc w:val="center"/>
              <w:rPr>
                <w:sz w:val="28"/>
                <w:szCs w:val="28"/>
              </w:rPr>
            </w:pPr>
            <w:r>
              <w:rPr>
                <w:sz w:val="28"/>
                <w:szCs w:val="28"/>
              </w:rPr>
              <w:t>32.2 mA</w:t>
            </w:r>
          </w:p>
        </w:tc>
        <w:tc>
          <w:tcPr>
            <w:tcW w:w="2254" w:type="dxa"/>
          </w:tcPr>
          <w:p w14:paraId="342602D5" w14:textId="77777777" w:rsidR="001630A5" w:rsidRPr="00894165" w:rsidRDefault="001630A5" w:rsidP="00B87589">
            <w:pPr>
              <w:jc w:val="center"/>
              <w:rPr>
                <w:sz w:val="28"/>
                <w:szCs w:val="28"/>
              </w:rPr>
            </w:pPr>
            <w:r>
              <w:rPr>
                <w:sz w:val="28"/>
                <w:szCs w:val="28"/>
              </w:rPr>
              <w:t xml:space="preserve">0.06 </w:t>
            </w:r>
            <w:r w:rsidRPr="00894165">
              <w:rPr>
                <w:sz w:val="28"/>
                <w:szCs w:val="28"/>
              </w:rPr>
              <w:t>%</w:t>
            </w:r>
          </w:p>
        </w:tc>
      </w:tr>
    </w:tbl>
    <w:p w14:paraId="0BD20A8E" w14:textId="77777777" w:rsidR="001630A5" w:rsidRDefault="001630A5" w:rsidP="00E25A62">
      <w:pPr>
        <w:rPr>
          <w:b/>
          <w:bCs/>
          <w:sz w:val="28"/>
          <w:szCs w:val="28"/>
        </w:rPr>
      </w:pPr>
    </w:p>
    <w:p w14:paraId="006168A2" w14:textId="2E52A6F9" w:rsidR="00072258" w:rsidRPr="001630A5" w:rsidRDefault="00175723" w:rsidP="001630A5">
      <w:pPr>
        <w:rPr>
          <w:b/>
          <w:bCs/>
          <w:sz w:val="28"/>
          <w:szCs w:val="28"/>
        </w:rPr>
      </w:pPr>
      <w:r w:rsidRPr="00DA75A2">
        <w:rPr>
          <w:b/>
          <w:bCs/>
          <w:sz w:val="28"/>
          <w:szCs w:val="28"/>
        </w:rPr>
        <w:t xml:space="preserve">For </w:t>
      </w:r>
      <w:r w:rsidR="00297EAF">
        <w:rPr>
          <w:b/>
          <w:bCs/>
          <w:sz w:val="28"/>
          <w:szCs w:val="28"/>
        </w:rPr>
        <w:t>I</w:t>
      </w:r>
      <w:r w:rsidR="00297EAF" w:rsidRPr="00DA75A2">
        <w:rPr>
          <w:b/>
          <w:bCs/>
          <w:sz w:val="28"/>
          <w:szCs w:val="28"/>
          <w:vertAlign w:val="subscript"/>
        </w:rPr>
        <w:t>R</w:t>
      </w:r>
      <w:r w:rsidR="00297EAF">
        <w:rPr>
          <w:b/>
          <w:bCs/>
          <w:sz w:val="28"/>
          <w:szCs w:val="28"/>
        </w:rPr>
        <w:t>, I</w:t>
      </w:r>
      <w:r w:rsidR="00297EAF" w:rsidRPr="00297EAF">
        <w:rPr>
          <w:b/>
          <w:bCs/>
          <w:sz w:val="28"/>
          <w:szCs w:val="28"/>
          <w:vertAlign w:val="subscript"/>
        </w:rPr>
        <w:t>C</w:t>
      </w:r>
      <w:r w:rsidR="008F33CD">
        <w:rPr>
          <w:b/>
          <w:bCs/>
          <w:sz w:val="28"/>
          <w:szCs w:val="28"/>
          <w:vertAlign w:val="subscript"/>
        </w:rPr>
        <w:t xml:space="preserve"> </w:t>
      </w:r>
      <w:r w:rsidR="008F33CD">
        <w:rPr>
          <w:b/>
          <w:bCs/>
          <w:sz w:val="28"/>
          <w:szCs w:val="28"/>
        </w:rPr>
        <w:t>and I</w:t>
      </w:r>
      <w:r w:rsidR="008F33CD" w:rsidRPr="008F33CD">
        <w:rPr>
          <w:b/>
          <w:bCs/>
          <w:sz w:val="28"/>
          <w:szCs w:val="28"/>
          <w:vertAlign w:val="subscript"/>
        </w:rPr>
        <w:t>L</w:t>
      </w:r>
      <w:r w:rsidR="008F33CD">
        <w:rPr>
          <w:b/>
          <w:bCs/>
          <w:sz w:val="28"/>
          <w:szCs w:val="28"/>
        </w:rPr>
        <w:t>:</w:t>
      </w:r>
    </w:p>
    <w:p w14:paraId="529245D7" w14:textId="1F2875E8" w:rsidR="00421469" w:rsidRDefault="00297EAF" w:rsidP="00A2645A">
      <w:pPr>
        <w:jc w:val="center"/>
        <w:rPr>
          <w:rFonts w:ascii="Algerian" w:hAnsi="Algerian"/>
          <w:b/>
          <w:sz w:val="28"/>
          <w:u w:val="single"/>
        </w:rPr>
      </w:pPr>
      <w:r w:rsidRPr="00297EAF">
        <w:rPr>
          <w:rFonts w:ascii="Algerian" w:hAnsi="Algerian"/>
          <w:b/>
          <w:noProof/>
          <w:sz w:val="28"/>
          <w:u w:val="single"/>
        </w:rPr>
        <w:drawing>
          <wp:inline distT="0" distB="0" distL="0" distR="0" wp14:anchorId="5B2E7820" wp14:editId="1E89BBC9">
            <wp:extent cx="5943600" cy="3011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1805"/>
                    </a:xfrm>
                    <a:prstGeom prst="rect">
                      <a:avLst/>
                    </a:prstGeom>
                  </pic:spPr>
                </pic:pic>
              </a:graphicData>
            </a:graphic>
          </wp:inline>
        </w:drawing>
      </w:r>
    </w:p>
    <w:p w14:paraId="342FCDDE" w14:textId="77777777" w:rsidR="005E496D" w:rsidRDefault="005E496D" w:rsidP="00BE315C">
      <w:pPr>
        <w:rPr>
          <w:rFonts w:ascii="Algerian" w:hAnsi="Algerian"/>
          <w:b/>
          <w:sz w:val="28"/>
          <w:u w:val="single"/>
        </w:rPr>
      </w:pPr>
    </w:p>
    <w:p w14:paraId="0697D1BB" w14:textId="77777777" w:rsidR="005E496D" w:rsidRDefault="005E496D" w:rsidP="00BE315C">
      <w:pPr>
        <w:rPr>
          <w:rFonts w:ascii="Algerian" w:hAnsi="Algerian"/>
          <w:b/>
          <w:sz w:val="28"/>
          <w:u w:val="single"/>
        </w:rPr>
      </w:pPr>
    </w:p>
    <w:p w14:paraId="332B3362" w14:textId="28F97F5D" w:rsidR="00072258" w:rsidRDefault="00072258" w:rsidP="00BE315C">
      <w:pPr>
        <w:rPr>
          <w:rFonts w:ascii="Algerian" w:hAnsi="Algerian"/>
          <w:b/>
          <w:sz w:val="28"/>
          <w:u w:val="single"/>
        </w:rPr>
      </w:pPr>
      <w:r>
        <w:rPr>
          <w:rFonts w:ascii="Algerian" w:hAnsi="Algerian"/>
          <w:b/>
          <w:sz w:val="28"/>
          <w:u w:val="single"/>
        </w:rPr>
        <w:lastRenderedPageBreak/>
        <w:t>CONCLUSION:</w:t>
      </w:r>
    </w:p>
    <w:p w14:paraId="1EC966A7" w14:textId="78A44E7E" w:rsidR="00A2645A" w:rsidRPr="00A2645A" w:rsidRDefault="00A2645A" w:rsidP="00BE315C">
      <w:pPr>
        <w:rPr>
          <w:sz w:val="24"/>
          <w:szCs w:val="24"/>
        </w:rPr>
      </w:pPr>
      <w:r w:rsidRPr="00A2645A">
        <w:rPr>
          <w:sz w:val="24"/>
          <w:szCs w:val="24"/>
        </w:rPr>
        <w:t>We can conclude the following results from this experiment:</w:t>
      </w:r>
    </w:p>
    <w:p w14:paraId="3251A2E5" w14:textId="4942EAB0" w:rsidR="00A2645A" w:rsidRDefault="00395913"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Current is divided in three branches in RLC Parallel circuit while voltage remains constant.</w:t>
      </w:r>
    </w:p>
    <w:p w14:paraId="273237E2" w14:textId="144F9BC4" w:rsidR="00395913" w:rsidRDefault="00395913"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Kirchhoff’s Current Law (KCL) can also be extended for AC Circuits.</w:t>
      </w:r>
    </w:p>
    <w:p w14:paraId="4D176487" w14:textId="06BDEA62" w:rsidR="00395913" w:rsidRPr="00DA1598" w:rsidRDefault="00395913" w:rsidP="00A2645A">
      <w:pPr>
        <w:pStyle w:val="ListParagraph"/>
        <w:widowControl w:val="0"/>
        <w:numPr>
          <w:ilvl w:val="0"/>
          <w:numId w:val="3"/>
        </w:numPr>
        <w:pBdr>
          <w:top w:val="nil"/>
          <w:left w:val="nil"/>
          <w:bottom w:val="nil"/>
          <w:right w:val="nil"/>
          <w:between w:val="nil"/>
        </w:pBdr>
        <w:spacing w:before="84" w:after="0" w:line="240" w:lineRule="auto"/>
        <w:rPr>
          <w:sz w:val="24"/>
          <w:szCs w:val="24"/>
        </w:rPr>
      </w:pPr>
      <w:r>
        <w:rPr>
          <w:sz w:val="24"/>
          <w:szCs w:val="24"/>
        </w:rPr>
        <w:t>We cannot measure current directly by oscilloscope. Alternatively, we use sense resistor to measure voltage drop across each element and then use Ohm’s Law for measuring current.</w:t>
      </w:r>
    </w:p>
    <w:p w14:paraId="6550C428" w14:textId="77777777" w:rsidR="00A2645A" w:rsidRPr="008F33CD" w:rsidRDefault="00A2645A" w:rsidP="00BE315C">
      <w:pPr>
        <w:rPr>
          <w:rFonts w:ascii="Algerian" w:hAnsi="Algerian"/>
          <w:b/>
          <w:sz w:val="28"/>
          <w:u w:val="single"/>
        </w:rPr>
      </w:pPr>
    </w:p>
    <w:sectPr w:rsidR="00A2645A" w:rsidRPr="008F33CD"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4CC0" w14:textId="77777777" w:rsidR="00963FFF" w:rsidRDefault="00963FFF" w:rsidP="00A23A7B">
      <w:pPr>
        <w:spacing w:after="0" w:line="240" w:lineRule="auto"/>
      </w:pPr>
      <w:r>
        <w:separator/>
      </w:r>
    </w:p>
  </w:endnote>
  <w:endnote w:type="continuationSeparator" w:id="0">
    <w:p w14:paraId="4594873C" w14:textId="77777777" w:rsidR="00963FFF" w:rsidRDefault="00963FFF"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7259" w14:textId="77777777" w:rsidR="00963FFF" w:rsidRDefault="00963FFF" w:rsidP="00A23A7B">
      <w:pPr>
        <w:spacing w:after="0" w:line="240" w:lineRule="auto"/>
      </w:pPr>
      <w:r>
        <w:separator/>
      </w:r>
    </w:p>
  </w:footnote>
  <w:footnote w:type="continuationSeparator" w:id="0">
    <w:p w14:paraId="6609FF85" w14:textId="77777777" w:rsidR="00963FFF" w:rsidRDefault="00963FFF"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186D55"/>
    <w:multiLevelType w:val="hybridMultilevel"/>
    <w:tmpl w:val="BA54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2415C"/>
    <w:multiLevelType w:val="hybridMultilevel"/>
    <w:tmpl w:val="5C7A19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4B476DB"/>
    <w:multiLevelType w:val="hybridMultilevel"/>
    <w:tmpl w:val="2268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D0246"/>
    <w:multiLevelType w:val="hybridMultilevel"/>
    <w:tmpl w:val="BCF0B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5C7D8E"/>
    <w:multiLevelType w:val="hybridMultilevel"/>
    <w:tmpl w:val="156A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2E27"/>
    <w:multiLevelType w:val="hybridMultilevel"/>
    <w:tmpl w:val="6F5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70E8D"/>
    <w:multiLevelType w:val="hybridMultilevel"/>
    <w:tmpl w:val="13EA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65440"/>
    <w:multiLevelType w:val="hybridMultilevel"/>
    <w:tmpl w:val="E05236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9A4259"/>
    <w:multiLevelType w:val="hybridMultilevel"/>
    <w:tmpl w:val="004809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AF86B04"/>
    <w:multiLevelType w:val="hybridMultilevel"/>
    <w:tmpl w:val="6DD8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88102">
    <w:abstractNumId w:val="0"/>
  </w:num>
  <w:num w:numId="2" w16cid:durableId="376852489">
    <w:abstractNumId w:val="6"/>
  </w:num>
  <w:num w:numId="3" w16cid:durableId="1423530550">
    <w:abstractNumId w:val="5"/>
  </w:num>
  <w:num w:numId="4" w16cid:durableId="1501041723">
    <w:abstractNumId w:val="1"/>
  </w:num>
  <w:num w:numId="5" w16cid:durableId="269167498">
    <w:abstractNumId w:val="2"/>
  </w:num>
  <w:num w:numId="6" w16cid:durableId="175000593">
    <w:abstractNumId w:val="9"/>
  </w:num>
  <w:num w:numId="7" w16cid:durableId="1903053445">
    <w:abstractNumId w:val="8"/>
  </w:num>
  <w:num w:numId="8" w16cid:durableId="1602495048">
    <w:abstractNumId w:val="10"/>
  </w:num>
  <w:num w:numId="9" w16cid:durableId="267470579">
    <w:abstractNumId w:val="3"/>
  </w:num>
  <w:num w:numId="10" w16cid:durableId="142553534">
    <w:abstractNumId w:val="7"/>
  </w:num>
  <w:num w:numId="11" w16cid:durableId="151591920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2F9F"/>
    <w:rsid w:val="00004DDC"/>
    <w:rsid w:val="00005618"/>
    <w:rsid w:val="00006720"/>
    <w:rsid w:val="000121AF"/>
    <w:rsid w:val="00013935"/>
    <w:rsid w:val="00017312"/>
    <w:rsid w:val="0002317A"/>
    <w:rsid w:val="00024908"/>
    <w:rsid w:val="00024CDA"/>
    <w:rsid w:val="0002615A"/>
    <w:rsid w:val="00030FAA"/>
    <w:rsid w:val="00032D48"/>
    <w:rsid w:val="00032E0E"/>
    <w:rsid w:val="0003591C"/>
    <w:rsid w:val="00042C4D"/>
    <w:rsid w:val="00051C4E"/>
    <w:rsid w:val="000572CA"/>
    <w:rsid w:val="00063368"/>
    <w:rsid w:val="00063D48"/>
    <w:rsid w:val="00064AC5"/>
    <w:rsid w:val="000652EA"/>
    <w:rsid w:val="00067107"/>
    <w:rsid w:val="00071971"/>
    <w:rsid w:val="00072258"/>
    <w:rsid w:val="00075F02"/>
    <w:rsid w:val="00080019"/>
    <w:rsid w:val="0008345F"/>
    <w:rsid w:val="000966AD"/>
    <w:rsid w:val="000B1398"/>
    <w:rsid w:val="000C5F3F"/>
    <w:rsid w:val="000D08DA"/>
    <w:rsid w:val="000D573C"/>
    <w:rsid w:val="000E6C89"/>
    <w:rsid w:val="000E7EBE"/>
    <w:rsid w:val="00100B49"/>
    <w:rsid w:val="00110575"/>
    <w:rsid w:val="001106BF"/>
    <w:rsid w:val="00111720"/>
    <w:rsid w:val="00111C7C"/>
    <w:rsid w:val="00115CE9"/>
    <w:rsid w:val="001247DD"/>
    <w:rsid w:val="00132714"/>
    <w:rsid w:val="00141CBB"/>
    <w:rsid w:val="00143AEA"/>
    <w:rsid w:val="00151590"/>
    <w:rsid w:val="001630A5"/>
    <w:rsid w:val="00163D7C"/>
    <w:rsid w:val="00172C46"/>
    <w:rsid w:val="00175723"/>
    <w:rsid w:val="00180818"/>
    <w:rsid w:val="0019315A"/>
    <w:rsid w:val="00196B9B"/>
    <w:rsid w:val="001A60AE"/>
    <w:rsid w:val="001C1F17"/>
    <w:rsid w:val="001C41A5"/>
    <w:rsid w:val="001E0926"/>
    <w:rsid w:val="001E10CC"/>
    <w:rsid w:val="001F5AC4"/>
    <w:rsid w:val="001F6AE6"/>
    <w:rsid w:val="00201524"/>
    <w:rsid w:val="00203651"/>
    <w:rsid w:val="00216DC2"/>
    <w:rsid w:val="00230C06"/>
    <w:rsid w:val="00237B64"/>
    <w:rsid w:val="00241089"/>
    <w:rsid w:val="00244246"/>
    <w:rsid w:val="00244455"/>
    <w:rsid w:val="002459EA"/>
    <w:rsid w:val="00262380"/>
    <w:rsid w:val="00272E2A"/>
    <w:rsid w:val="0027517D"/>
    <w:rsid w:val="0028037A"/>
    <w:rsid w:val="00282D56"/>
    <w:rsid w:val="00282DB2"/>
    <w:rsid w:val="0028318B"/>
    <w:rsid w:val="0028542C"/>
    <w:rsid w:val="00285D41"/>
    <w:rsid w:val="00291CA2"/>
    <w:rsid w:val="0029248D"/>
    <w:rsid w:val="00292F12"/>
    <w:rsid w:val="00295018"/>
    <w:rsid w:val="002975B7"/>
    <w:rsid w:val="00297EAF"/>
    <w:rsid w:val="002A3283"/>
    <w:rsid w:val="002A607D"/>
    <w:rsid w:val="002B009D"/>
    <w:rsid w:val="002B21E0"/>
    <w:rsid w:val="002C5AF5"/>
    <w:rsid w:val="002C66D9"/>
    <w:rsid w:val="002C6858"/>
    <w:rsid w:val="002D1996"/>
    <w:rsid w:val="002E58C6"/>
    <w:rsid w:val="002E5C4D"/>
    <w:rsid w:val="002F2F91"/>
    <w:rsid w:val="002F43F0"/>
    <w:rsid w:val="002F5B3E"/>
    <w:rsid w:val="00315D73"/>
    <w:rsid w:val="0032100D"/>
    <w:rsid w:val="00323511"/>
    <w:rsid w:val="003242E7"/>
    <w:rsid w:val="00326365"/>
    <w:rsid w:val="00335FEF"/>
    <w:rsid w:val="00336570"/>
    <w:rsid w:val="00336AFD"/>
    <w:rsid w:val="003370A1"/>
    <w:rsid w:val="00337D51"/>
    <w:rsid w:val="00342860"/>
    <w:rsid w:val="00343E5C"/>
    <w:rsid w:val="00345299"/>
    <w:rsid w:val="0035163A"/>
    <w:rsid w:val="00362CD0"/>
    <w:rsid w:val="00363B56"/>
    <w:rsid w:val="0036742F"/>
    <w:rsid w:val="00371B0B"/>
    <w:rsid w:val="00374182"/>
    <w:rsid w:val="003836D3"/>
    <w:rsid w:val="00384A13"/>
    <w:rsid w:val="0039139E"/>
    <w:rsid w:val="00395913"/>
    <w:rsid w:val="0039621C"/>
    <w:rsid w:val="003973F7"/>
    <w:rsid w:val="003A2F6B"/>
    <w:rsid w:val="003B35FB"/>
    <w:rsid w:val="003C0821"/>
    <w:rsid w:val="003C3687"/>
    <w:rsid w:val="003C423A"/>
    <w:rsid w:val="003C5EB6"/>
    <w:rsid w:val="003D00DF"/>
    <w:rsid w:val="003D44F7"/>
    <w:rsid w:val="003D4F91"/>
    <w:rsid w:val="003D5AB7"/>
    <w:rsid w:val="003E7081"/>
    <w:rsid w:val="003F7D8C"/>
    <w:rsid w:val="0040132D"/>
    <w:rsid w:val="00403C80"/>
    <w:rsid w:val="00403F5B"/>
    <w:rsid w:val="00404224"/>
    <w:rsid w:val="00404F93"/>
    <w:rsid w:val="00412E60"/>
    <w:rsid w:val="004151F1"/>
    <w:rsid w:val="004178E9"/>
    <w:rsid w:val="00421104"/>
    <w:rsid w:val="00421469"/>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422D"/>
    <w:rsid w:val="004C65FC"/>
    <w:rsid w:val="004C68D8"/>
    <w:rsid w:val="004C7AD1"/>
    <w:rsid w:val="004F169C"/>
    <w:rsid w:val="004F1E4F"/>
    <w:rsid w:val="004F275F"/>
    <w:rsid w:val="004F5A14"/>
    <w:rsid w:val="004F64C8"/>
    <w:rsid w:val="0050109C"/>
    <w:rsid w:val="00501105"/>
    <w:rsid w:val="00503D2A"/>
    <w:rsid w:val="00507723"/>
    <w:rsid w:val="00513287"/>
    <w:rsid w:val="00517578"/>
    <w:rsid w:val="0051757C"/>
    <w:rsid w:val="00521089"/>
    <w:rsid w:val="00521B6A"/>
    <w:rsid w:val="00521C0C"/>
    <w:rsid w:val="00524696"/>
    <w:rsid w:val="005263F9"/>
    <w:rsid w:val="0053411A"/>
    <w:rsid w:val="00535F15"/>
    <w:rsid w:val="005374C9"/>
    <w:rsid w:val="005407CD"/>
    <w:rsid w:val="0054174F"/>
    <w:rsid w:val="005559BD"/>
    <w:rsid w:val="005627F1"/>
    <w:rsid w:val="005706A5"/>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5264"/>
    <w:rsid w:val="005D567D"/>
    <w:rsid w:val="005E4559"/>
    <w:rsid w:val="005E496D"/>
    <w:rsid w:val="005E4CD7"/>
    <w:rsid w:val="005F0E7B"/>
    <w:rsid w:val="005F446E"/>
    <w:rsid w:val="005F5258"/>
    <w:rsid w:val="0060051B"/>
    <w:rsid w:val="006028FF"/>
    <w:rsid w:val="006120D3"/>
    <w:rsid w:val="00612B9F"/>
    <w:rsid w:val="00613E98"/>
    <w:rsid w:val="00623114"/>
    <w:rsid w:val="00626EFA"/>
    <w:rsid w:val="006328C2"/>
    <w:rsid w:val="0063628F"/>
    <w:rsid w:val="006406C2"/>
    <w:rsid w:val="0064186E"/>
    <w:rsid w:val="00647ABB"/>
    <w:rsid w:val="0065671E"/>
    <w:rsid w:val="006568AB"/>
    <w:rsid w:val="00657B5A"/>
    <w:rsid w:val="006628FF"/>
    <w:rsid w:val="0067595A"/>
    <w:rsid w:val="00681F7F"/>
    <w:rsid w:val="00686833"/>
    <w:rsid w:val="00687435"/>
    <w:rsid w:val="006A7F79"/>
    <w:rsid w:val="006B11BE"/>
    <w:rsid w:val="006B1C33"/>
    <w:rsid w:val="006B5687"/>
    <w:rsid w:val="006C7F4B"/>
    <w:rsid w:val="006E3628"/>
    <w:rsid w:val="006F532C"/>
    <w:rsid w:val="006F7751"/>
    <w:rsid w:val="00704CCB"/>
    <w:rsid w:val="00705993"/>
    <w:rsid w:val="007072F5"/>
    <w:rsid w:val="0072128C"/>
    <w:rsid w:val="00722E94"/>
    <w:rsid w:val="00725D31"/>
    <w:rsid w:val="007316E1"/>
    <w:rsid w:val="007375B5"/>
    <w:rsid w:val="00742DA0"/>
    <w:rsid w:val="00743D3A"/>
    <w:rsid w:val="00751237"/>
    <w:rsid w:val="00753FE1"/>
    <w:rsid w:val="00755143"/>
    <w:rsid w:val="00761029"/>
    <w:rsid w:val="00761E7E"/>
    <w:rsid w:val="007627BE"/>
    <w:rsid w:val="00764121"/>
    <w:rsid w:val="00772ED5"/>
    <w:rsid w:val="00773422"/>
    <w:rsid w:val="00773C1E"/>
    <w:rsid w:val="00780343"/>
    <w:rsid w:val="007901CA"/>
    <w:rsid w:val="007958D0"/>
    <w:rsid w:val="007A3D07"/>
    <w:rsid w:val="007B55F9"/>
    <w:rsid w:val="007C213D"/>
    <w:rsid w:val="007C309F"/>
    <w:rsid w:val="007C59E9"/>
    <w:rsid w:val="007D7957"/>
    <w:rsid w:val="007E1582"/>
    <w:rsid w:val="007E5518"/>
    <w:rsid w:val="007E5F3D"/>
    <w:rsid w:val="007E7397"/>
    <w:rsid w:val="007F2584"/>
    <w:rsid w:val="007F495E"/>
    <w:rsid w:val="007F65D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308E"/>
    <w:rsid w:val="008A4671"/>
    <w:rsid w:val="008A69BF"/>
    <w:rsid w:val="008B04BB"/>
    <w:rsid w:val="008B095C"/>
    <w:rsid w:val="008B271A"/>
    <w:rsid w:val="008B3926"/>
    <w:rsid w:val="008C1852"/>
    <w:rsid w:val="008C2150"/>
    <w:rsid w:val="008D0063"/>
    <w:rsid w:val="008D4438"/>
    <w:rsid w:val="008D6726"/>
    <w:rsid w:val="008D6DE7"/>
    <w:rsid w:val="008E0B3C"/>
    <w:rsid w:val="008F33CD"/>
    <w:rsid w:val="008F44BA"/>
    <w:rsid w:val="008F74F0"/>
    <w:rsid w:val="008F7807"/>
    <w:rsid w:val="008F7953"/>
    <w:rsid w:val="008F7F4F"/>
    <w:rsid w:val="00900591"/>
    <w:rsid w:val="00913180"/>
    <w:rsid w:val="0091557B"/>
    <w:rsid w:val="00932D09"/>
    <w:rsid w:val="00933D94"/>
    <w:rsid w:val="00935352"/>
    <w:rsid w:val="009367BA"/>
    <w:rsid w:val="00946E35"/>
    <w:rsid w:val="009472A7"/>
    <w:rsid w:val="00947C67"/>
    <w:rsid w:val="00954FFF"/>
    <w:rsid w:val="00956770"/>
    <w:rsid w:val="00960314"/>
    <w:rsid w:val="00962C3A"/>
    <w:rsid w:val="00963FFF"/>
    <w:rsid w:val="0096759A"/>
    <w:rsid w:val="00967AE8"/>
    <w:rsid w:val="009728CF"/>
    <w:rsid w:val="00973524"/>
    <w:rsid w:val="00983D6C"/>
    <w:rsid w:val="0098480A"/>
    <w:rsid w:val="00984CD2"/>
    <w:rsid w:val="00985EC2"/>
    <w:rsid w:val="00991074"/>
    <w:rsid w:val="009919E6"/>
    <w:rsid w:val="00992075"/>
    <w:rsid w:val="00992659"/>
    <w:rsid w:val="00996D2B"/>
    <w:rsid w:val="009A06B2"/>
    <w:rsid w:val="009A4D92"/>
    <w:rsid w:val="009A5EE8"/>
    <w:rsid w:val="009C53B1"/>
    <w:rsid w:val="009C5E34"/>
    <w:rsid w:val="009D2E9B"/>
    <w:rsid w:val="009D4FD7"/>
    <w:rsid w:val="009E5969"/>
    <w:rsid w:val="009F18A0"/>
    <w:rsid w:val="009F4A5A"/>
    <w:rsid w:val="009F5000"/>
    <w:rsid w:val="00A028B0"/>
    <w:rsid w:val="00A0643D"/>
    <w:rsid w:val="00A113C9"/>
    <w:rsid w:val="00A14F15"/>
    <w:rsid w:val="00A16BA3"/>
    <w:rsid w:val="00A23A7B"/>
    <w:rsid w:val="00A2645A"/>
    <w:rsid w:val="00A2692F"/>
    <w:rsid w:val="00A411AF"/>
    <w:rsid w:val="00A41692"/>
    <w:rsid w:val="00A41C7E"/>
    <w:rsid w:val="00A57CC0"/>
    <w:rsid w:val="00A57ED3"/>
    <w:rsid w:val="00A62466"/>
    <w:rsid w:val="00A6389D"/>
    <w:rsid w:val="00A75578"/>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E0055"/>
    <w:rsid w:val="00AE6DA4"/>
    <w:rsid w:val="00AF76BD"/>
    <w:rsid w:val="00AF78D8"/>
    <w:rsid w:val="00B07FED"/>
    <w:rsid w:val="00B11B00"/>
    <w:rsid w:val="00B139FF"/>
    <w:rsid w:val="00B14625"/>
    <w:rsid w:val="00B14B2A"/>
    <w:rsid w:val="00B21870"/>
    <w:rsid w:val="00B31848"/>
    <w:rsid w:val="00B344E4"/>
    <w:rsid w:val="00B35577"/>
    <w:rsid w:val="00B373DA"/>
    <w:rsid w:val="00B41164"/>
    <w:rsid w:val="00B413D7"/>
    <w:rsid w:val="00B4238D"/>
    <w:rsid w:val="00B53993"/>
    <w:rsid w:val="00B60F85"/>
    <w:rsid w:val="00B64717"/>
    <w:rsid w:val="00B73214"/>
    <w:rsid w:val="00B76AF5"/>
    <w:rsid w:val="00B854F6"/>
    <w:rsid w:val="00B862C2"/>
    <w:rsid w:val="00BA489D"/>
    <w:rsid w:val="00BB0CFF"/>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57FD"/>
    <w:rsid w:val="00C141AA"/>
    <w:rsid w:val="00C27F37"/>
    <w:rsid w:val="00C3097F"/>
    <w:rsid w:val="00C34D06"/>
    <w:rsid w:val="00C65027"/>
    <w:rsid w:val="00C65F5D"/>
    <w:rsid w:val="00C73276"/>
    <w:rsid w:val="00C73B77"/>
    <w:rsid w:val="00C81B20"/>
    <w:rsid w:val="00C946C5"/>
    <w:rsid w:val="00C95FB3"/>
    <w:rsid w:val="00C96C46"/>
    <w:rsid w:val="00CA1D90"/>
    <w:rsid w:val="00CA55CB"/>
    <w:rsid w:val="00CA6824"/>
    <w:rsid w:val="00CB1D7B"/>
    <w:rsid w:val="00CB3968"/>
    <w:rsid w:val="00CB68A8"/>
    <w:rsid w:val="00CB6CAB"/>
    <w:rsid w:val="00CC49D5"/>
    <w:rsid w:val="00CC6CFF"/>
    <w:rsid w:val="00CD0100"/>
    <w:rsid w:val="00CD3A53"/>
    <w:rsid w:val="00CD63BA"/>
    <w:rsid w:val="00CE24A1"/>
    <w:rsid w:val="00CF095F"/>
    <w:rsid w:val="00CF3DB0"/>
    <w:rsid w:val="00D01986"/>
    <w:rsid w:val="00D05427"/>
    <w:rsid w:val="00D05B2B"/>
    <w:rsid w:val="00D11B9A"/>
    <w:rsid w:val="00D25A3A"/>
    <w:rsid w:val="00D27A46"/>
    <w:rsid w:val="00D361C0"/>
    <w:rsid w:val="00D36ACA"/>
    <w:rsid w:val="00D517F8"/>
    <w:rsid w:val="00D53213"/>
    <w:rsid w:val="00D60ADF"/>
    <w:rsid w:val="00D634C8"/>
    <w:rsid w:val="00D66313"/>
    <w:rsid w:val="00D72E04"/>
    <w:rsid w:val="00D75E98"/>
    <w:rsid w:val="00D8049F"/>
    <w:rsid w:val="00D84CFA"/>
    <w:rsid w:val="00D86786"/>
    <w:rsid w:val="00D9460A"/>
    <w:rsid w:val="00D95F13"/>
    <w:rsid w:val="00D9698E"/>
    <w:rsid w:val="00DA1598"/>
    <w:rsid w:val="00DA3E32"/>
    <w:rsid w:val="00DA4D2D"/>
    <w:rsid w:val="00DA75A2"/>
    <w:rsid w:val="00DC441D"/>
    <w:rsid w:val="00DC4A9E"/>
    <w:rsid w:val="00DC7A65"/>
    <w:rsid w:val="00DD38A6"/>
    <w:rsid w:val="00DE0D3F"/>
    <w:rsid w:val="00DE19B7"/>
    <w:rsid w:val="00DF53B7"/>
    <w:rsid w:val="00E06BF5"/>
    <w:rsid w:val="00E07AAD"/>
    <w:rsid w:val="00E10714"/>
    <w:rsid w:val="00E10EC8"/>
    <w:rsid w:val="00E11647"/>
    <w:rsid w:val="00E15F83"/>
    <w:rsid w:val="00E21910"/>
    <w:rsid w:val="00E25A62"/>
    <w:rsid w:val="00E25F0E"/>
    <w:rsid w:val="00E2670B"/>
    <w:rsid w:val="00E369E1"/>
    <w:rsid w:val="00E41AE6"/>
    <w:rsid w:val="00E46026"/>
    <w:rsid w:val="00E564B2"/>
    <w:rsid w:val="00E57386"/>
    <w:rsid w:val="00E62304"/>
    <w:rsid w:val="00E63801"/>
    <w:rsid w:val="00E67637"/>
    <w:rsid w:val="00E726AD"/>
    <w:rsid w:val="00E72D41"/>
    <w:rsid w:val="00E72DF3"/>
    <w:rsid w:val="00E72FEF"/>
    <w:rsid w:val="00E832DA"/>
    <w:rsid w:val="00E83C5D"/>
    <w:rsid w:val="00E91FAB"/>
    <w:rsid w:val="00E92934"/>
    <w:rsid w:val="00E93F11"/>
    <w:rsid w:val="00E95E41"/>
    <w:rsid w:val="00E97A1C"/>
    <w:rsid w:val="00EB07F2"/>
    <w:rsid w:val="00EB7C0D"/>
    <w:rsid w:val="00EC43D3"/>
    <w:rsid w:val="00EC4D5A"/>
    <w:rsid w:val="00EC7083"/>
    <w:rsid w:val="00ED2693"/>
    <w:rsid w:val="00ED2ECC"/>
    <w:rsid w:val="00EE48BB"/>
    <w:rsid w:val="00EF6FA4"/>
    <w:rsid w:val="00F01B8F"/>
    <w:rsid w:val="00F03ACC"/>
    <w:rsid w:val="00F10E11"/>
    <w:rsid w:val="00F154E8"/>
    <w:rsid w:val="00F21661"/>
    <w:rsid w:val="00F24421"/>
    <w:rsid w:val="00F3081C"/>
    <w:rsid w:val="00F34161"/>
    <w:rsid w:val="00F403DF"/>
    <w:rsid w:val="00F44EF0"/>
    <w:rsid w:val="00F47123"/>
    <w:rsid w:val="00F5266D"/>
    <w:rsid w:val="00F5454E"/>
    <w:rsid w:val="00F56F7D"/>
    <w:rsid w:val="00F6799A"/>
    <w:rsid w:val="00F70E43"/>
    <w:rsid w:val="00F83F79"/>
    <w:rsid w:val="00F86858"/>
    <w:rsid w:val="00F908A8"/>
    <w:rsid w:val="00F920C2"/>
    <w:rsid w:val="00F93FF8"/>
    <w:rsid w:val="00F962D3"/>
    <w:rsid w:val="00FA21DA"/>
    <w:rsid w:val="00FA3A46"/>
    <w:rsid w:val="00FA64B0"/>
    <w:rsid w:val="00FB0413"/>
    <w:rsid w:val="00FB08C4"/>
    <w:rsid w:val="00FB1034"/>
    <w:rsid w:val="00FB2780"/>
    <w:rsid w:val="00FB7E91"/>
    <w:rsid w:val="00FC1660"/>
    <w:rsid w:val="00FD1F65"/>
    <w:rsid w:val="00FD28A5"/>
    <w:rsid w:val="00FD786C"/>
    <w:rsid w:val="00FE1E46"/>
    <w:rsid w:val="00FE21E1"/>
    <w:rsid w:val="00FF418D"/>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1"/>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 w:type="paragraph" w:styleId="Caption">
    <w:name w:val="caption"/>
    <w:basedOn w:val="Normal"/>
    <w:next w:val="Normal"/>
    <w:uiPriority w:val="35"/>
    <w:semiHidden/>
    <w:unhideWhenUsed/>
    <w:qFormat/>
    <w:rsid w:val="000E7EBE"/>
    <w:pPr>
      <w:spacing w:line="240" w:lineRule="auto"/>
    </w:pPr>
    <w:rPr>
      <w:i/>
      <w:iCs/>
      <w:color w:val="1F497D" w:themeColor="text2"/>
      <w:sz w:val="18"/>
      <w:szCs w:val="18"/>
    </w:rPr>
  </w:style>
  <w:style w:type="paragraph" w:customStyle="1" w:styleId="toclevel-2">
    <w:name w:val="toclevel-2"/>
    <w:basedOn w:val="Normal"/>
    <w:rsid w:val="00DE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DE19B7"/>
  </w:style>
  <w:style w:type="character" w:customStyle="1" w:styleId="toctext">
    <w:name w:val="toctext"/>
    <w:basedOn w:val="DefaultParagraphFont"/>
    <w:rsid w:val="00DE19B7"/>
  </w:style>
  <w:style w:type="paragraph" w:customStyle="1" w:styleId="ListParagraph1">
    <w:name w:val="List Paragraph1"/>
    <w:basedOn w:val="Normal"/>
    <w:uiPriority w:val="34"/>
    <w:qFormat/>
    <w:rsid w:val="00967AE8"/>
    <w:pPr>
      <w:ind w:left="720"/>
      <w:contextualSpacing/>
    </w:pPr>
  </w:style>
  <w:style w:type="paragraph" w:styleId="NormalWeb">
    <w:name w:val="Normal (Web)"/>
    <w:basedOn w:val="Normal"/>
    <w:uiPriority w:val="99"/>
    <w:unhideWhenUsed/>
    <w:rsid w:val="00967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565">
      <w:bodyDiv w:val="1"/>
      <w:marLeft w:val="0"/>
      <w:marRight w:val="0"/>
      <w:marTop w:val="0"/>
      <w:marBottom w:val="0"/>
      <w:divBdr>
        <w:top w:val="none" w:sz="0" w:space="0" w:color="auto"/>
        <w:left w:val="none" w:sz="0" w:space="0" w:color="auto"/>
        <w:bottom w:val="none" w:sz="0" w:space="0" w:color="auto"/>
        <w:right w:val="none" w:sz="0" w:space="0" w:color="auto"/>
      </w:divBdr>
    </w:div>
    <w:div w:id="146942324">
      <w:bodyDiv w:val="1"/>
      <w:marLeft w:val="0"/>
      <w:marRight w:val="0"/>
      <w:marTop w:val="0"/>
      <w:marBottom w:val="0"/>
      <w:divBdr>
        <w:top w:val="none" w:sz="0" w:space="0" w:color="auto"/>
        <w:left w:val="none" w:sz="0" w:space="0" w:color="auto"/>
        <w:bottom w:val="none" w:sz="0" w:space="0" w:color="auto"/>
        <w:right w:val="none" w:sz="0" w:space="0" w:color="auto"/>
      </w:divBdr>
    </w:div>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3319445">
      <w:bodyDiv w:val="1"/>
      <w:marLeft w:val="0"/>
      <w:marRight w:val="0"/>
      <w:marTop w:val="0"/>
      <w:marBottom w:val="0"/>
      <w:divBdr>
        <w:top w:val="none" w:sz="0" w:space="0" w:color="auto"/>
        <w:left w:val="none" w:sz="0" w:space="0" w:color="auto"/>
        <w:bottom w:val="none" w:sz="0" w:space="0" w:color="auto"/>
        <w:right w:val="none" w:sz="0" w:space="0" w:color="auto"/>
      </w:divBdr>
    </w:div>
    <w:div w:id="916861715">
      <w:bodyDiv w:val="1"/>
      <w:marLeft w:val="0"/>
      <w:marRight w:val="0"/>
      <w:marTop w:val="0"/>
      <w:marBottom w:val="0"/>
      <w:divBdr>
        <w:top w:val="none" w:sz="0" w:space="0" w:color="auto"/>
        <w:left w:val="none" w:sz="0" w:space="0" w:color="auto"/>
        <w:bottom w:val="none" w:sz="0" w:space="0" w:color="auto"/>
        <w:right w:val="none" w:sz="0" w:space="0" w:color="auto"/>
      </w:divBdr>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1020204035">
      <w:bodyDiv w:val="1"/>
      <w:marLeft w:val="0"/>
      <w:marRight w:val="0"/>
      <w:marTop w:val="0"/>
      <w:marBottom w:val="0"/>
      <w:divBdr>
        <w:top w:val="none" w:sz="0" w:space="0" w:color="auto"/>
        <w:left w:val="none" w:sz="0" w:space="0" w:color="auto"/>
        <w:bottom w:val="none" w:sz="0" w:space="0" w:color="auto"/>
        <w:right w:val="none" w:sz="0" w:space="0" w:color="auto"/>
      </w:divBdr>
    </w:div>
    <w:div w:id="1563712676">
      <w:bodyDiv w:val="1"/>
      <w:marLeft w:val="0"/>
      <w:marRight w:val="0"/>
      <w:marTop w:val="0"/>
      <w:marBottom w:val="0"/>
      <w:divBdr>
        <w:top w:val="none" w:sz="0" w:space="0" w:color="auto"/>
        <w:left w:val="none" w:sz="0" w:space="0" w:color="auto"/>
        <w:bottom w:val="none" w:sz="0" w:space="0" w:color="auto"/>
        <w:right w:val="none" w:sz="0" w:space="0" w:color="auto"/>
      </w:divBdr>
    </w:div>
    <w:div w:id="1644850949">
      <w:bodyDiv w:val="1"/>
      <w:marLeft w:val="0"/>
      <w:marRight w:val="0"/>
      <w:marTop w:val="0"/>
      <w:marBottom w:val="0"/>
      <w:divBdr>
        <w:top w:val="none" w:sz="0" w:space="0" w:color="auto"/>
        <w:left w:val="none" w:sz="0" w:space="0" w:color="auto"/>
        <w:bottom w:val="none" w:sz="0" w:space="0" w:color="auto"/>
        <w:right w:val="none" w:sz="0" w:space="0" w:color="auto"/>
      </w:divBdr>
    </w:div>
    <w:div w:id="1913197128">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 w:id="2091845232">
      <w:bodyDiv w:val="1"/>
      <w:marLeft w:val="0"/>
      <w:marRight w:val="0"/>
      <w:marTop w:val="0"/>
      <w:marBottom w:val="0"/>
      <w:divBdr>
        <w:top w:val="none" w:sz="0" w:space="0" w:color="auto"/>
        <w:left w:val="none" w:sz="0" w:space="0" w:color="auto"/>
        <w:bottom w:val="none" w:sz="0" w:space="0" w:color="auto"/>
        <w:right w:val="none" w:sz="0" w:space="0" w:color="auto"/>
      </w:divBdr>
    </w:div>
    <w:div w:id="21285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apaci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ucto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Electrical_resistance" TargetMode="External"/><Relationship Id="rId4" Type="http://schemas.openxmlformats.org/officeDocument/2006/relationships/settings" Target="settings.xml"/><Relationship Id="rId9" Type="http://schemas.openxmlformats.org/officeDocument/2006/relationships/hyperlink" Target="https://en.wikipedia.org/wiki/Electrical_circu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303</cp:revision>
  <cp:lastPrinted>2022-11-07T15:45:00Z</cp:lastPrinted>
  <dcterms:created xsi:type="dcterms:W3CDTF">2022-06-08T17:39:00Z</dcterms:created>
  <dcterms:modified xsi:type="dcterms:W3CDTF">2022-11-13T17:32:00Z</dcterms:modified>
</cp:coreProperties>
</file>