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229D" w14:textId="6CD2550E" w:rsidR="00734C45" w:rsidRDefault="009A5C13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BJT BIASING(FIXED)</w:t>
      </w:r>
    </w:p>
    <w:p w14:paraId="2ECD963C" w14:textId="1FA35456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</w:t>
      </w:r>
      <w:r w:rsidR="009A5C13">
        <w:rPr>
          <w:rFonts w:ascii="Times New Roman" w:hAnsi="Times New Roman" w:cs="Times New Roman"/>
          <w:b/>
          <w:sz w:val="24"/>
          <w:szCs w:val="24"/>
        </w:rPr>
        <w:t>10</w:t>
      </w:r>
    </w:p>
    <w:p w14:paraId="2009544A" w14:textId="77777777" w:rsidR="00734C45" w:rsidRDefault="00734C45" w:rsidP="00734C45">
      <w:pPr>
        <w:rPr>
          <w:rFonts w:ascii="Times New Roman" w:hAnsi="Times New Roman" w:cs="Times New Roman"/>
          <w:b/>
          <w:sz w:val="24"/>
          <w:szCs w:val="24"/>
        </w:rPr>
      </w:pPr>
    </w:p>
    <w:p w14:paraId="20F36237" w14:textId="4A14C659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F0C3" wp14:editId="4B92640B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AED3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9C22" w14:textId="77777777" w:rsidR="00734C45" w:rsidRDefault="00734C45" w:rsidP="00734C4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FF8A921" w14:textId="77777777" w:rsidR="00734C45" w:rsidRDefault="00734C45" w:rsidP="00734C4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17D3C97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A5263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7582A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02F4D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Spring 2023</w:t>
      </w:r>
    </w:p>
    <w:p w14:paraId="15038E1E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CSE-206L Electronic Circuits Lab</w:t>
      </w:r>
    </w:p>
    <w:p w14:paraId="446FD30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10FF0A30" w14:textId="77777777" w:rsidR="002F7BC7" w:rsidRDefault="002F7BC7" w:rsidP="002F7BC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b/>
          <w:sz w:val="24"/>
          <w:szCs w:val="24"/>
        </w:rPr>
        <w:t>Ali Asghar</w:t>
      </w:r>
    </w:p>
    <w:p w14:paraId="23367CBA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Registration No.: </w:t>
      </w:r>
      <w:r>
        <w:rPr>
          <w:rFonts w:asciiTheme="majorBidi" w:hAnsiTheme="majorBidi" w:cstheme="majorBidi"/>
          <w:b/>
          <w:sz w:val="24"/>
          <w:szCs w:val="24"/>
        </w:rPr>
        <w:t xml:space="preserve">21PWCSE2059 </w:t>
      </w:r>
    </w:p>
    <w:p w14:paraId="7C5BA24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Section: </w:t>
      </w:r>
      <w:r>
        <w:rPr>
          <w:rFonts w:asciiTheme="majorBidi" w:hAnsiTheme="majorBidi" w:cstheme="majorBidi"/>
          <w:b/>
          <w:sz w:val="24"/>
          <w:szCs w:val="24"/>
        </w:rPr>
        <w:t>C</w:t>
      </w:r>
    </w:p>
    <w:p w14:paraId="6B8C942D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70B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37A0BC1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1947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9C9FD" w14:textId="77777777" w:rsidR="00734C45" w:rsidRDefault="00734C45" w:rsidP="00734C45">
      <w:pPr>
        <w:rPr>
          <w:rFonts w:ascii="Times New Roman" w:hAnsi="Times New Roman" w:cs="Times New Roman"/>
          <w:sz w:val="24"/>
          <w:szCs w:val="24"/>
        </w:rPr>
      </w:pPr>
    </w:p>
    <w:p w14:paraId="3CD6B545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F4E10D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3372539" w14:textId="77777777" w:rsidR="005E3F55" w:rsidRDefault="005E3F55" w:rsidP="005E3F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D508F" w14:textId="44E65427" w:rsidR="005E3F55" w:rsidRDefault="005E3F55" w:rsidP="005E3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2023</w:t>
      </w:r>
    </w:p>
    <w:p w14:paraId="6FF3B2A1" w14:textId="77777777" w:rsidR="00734C45" w:rsidRDefault="00734C45" w:rsidP="00734C45">
      <w:pPr>
        <w:jc w:val="center"/>
        <w:rPr>
          <w:rFonts w:ascii="Times New Roman" w:hAnsi="Times New Roman" w:cs="Times New Roman"/>
          <w:szCs w:val="24"/>
        </w:rPr>
      </w:pPr>
    </w:p>
    <w:p w14:paraId="7318B782" w14:textId="77777777" w:rsidR="00734C45" w:rsidRDefault="00734C45" w:rsidP="00734C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6A985AC8" w14:textId="059BD95F" w:rsidR="00734C45" w:rsidRPr="005E3F55" w:rsidRDefault="00734C45" w:rsidP="00734C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71DF8EE8" w14:textId="77777777" w:rsidR="00734C45" w:rsidRDefault="00734C45" w:rsidP="00734C45">
      <w:pPr>
        <w:rPr>
          <w:b/>
          <w:bCs/>
          <w:szCs w:val="32"/>
        </w:rPr>
      </w:pPr>
      <w:r>
        <w:rPr>
          <w:b/>
          <w:bCs/>
          <w:szCs w:val="32"/>
        </w:rPr>
        <w:lastRenderedPageBreak/>
        <w:t>OBJECTIVES:</w:t>
      </w:r>
    </w:p>
    <w:p w14:paraId="099B6749" w14:textId="77777777" w:rsidR="00FA624F" w:rsidRPr="00FA624F" w:rsidRDefault="00FA624F" w:rsidP="00FA624F">
      <w:pPr>
        <w:pStyle w:val="ListParagraph"/>
        <w:numPr>
          <w:ilvl w:val="0"/>
          <w:numId w:val="3"/>
        </w:numPr>
        <w:rPr>
          <w:sz w:val="24"/>
        </w:rPr>
      </w:pPr>
      <w:r w:rsidRPr="00FA624F">
        <w:rPr>
          <w:sz w:val="24"/>
        </w:rPr>
        <w:t>To determine the quiescent operating conditions of the fixed-bias BJT configuration.</w:t>
      </w:r>
    </w:p>
    <w:p w14:paraId="29D623AD" w14:textId="2DA0B577" w:rsidR="00FA624F" w:rsidRPr="00FA624F" w:rsidRDefault="00243BCE" w:rsidP="00FA624F">
      <w:pPr>
        <w:rPr>
          <w:b/>
          <w:bCs/>
          <w:szCs w:val="32"/>
        </w:rPr>
      </w:pPr>
      <w:r>
        <w:rPr>
          <w:b/>
          <w:bCs/>
          <w:szCs w:val="32"/>
        </w:rPr>
        <w:t>EQUIPMENT</w:t>
      </w:r>
      <w:r w:rsidR="00FA624F" w:rsidRPr="00FA624F">
        <w:rPr>
          <w:b/>
          <w:bCs/>
          <w:szCs w:val="32"/>
        </w:rPr>
        <w:t>:</w:t>
      </w:r>
    </w:p>
    <w:p w14:paraId="17237A9E" w14:textId="77777777" w:rsidR="00FA624F" w:rsidRPr="00243BCE" w:rsidRDefault="00FA624F" w:rsidP="00243BCE">
      <w:pPr>
        <w:pStyle w:val="ListParagraph"/>
        <w:numPr>
          <w:ilvl w:val="0"/>
          <w:numId w:val="3"/>
        </w:numPr>
        <w:rPr>
          <w:sz w:val="24"/>
        </w:rPr>
      </w:pPr>
      <w:r w:rsidRPr="00243BCE">
        <w:rPr>
          <w:sz w:val="24"/>
        </w:rPr>
        <w:t>Digital Multimeter (DMM)</w:t>
      </w:r>
    </w:p>
    <w:p w14:paraId="4723BFE9" w14:textId="77777777" w:rsidR="00FA624F" w:rsidRPr="00243BCE" w:rsidRDefault="00FA624F" w:rsidP="00243BCE">
      <w:pPr>
        <w:pStyle w:val="ListParagraph"/>
        <w:numPr>
          <w:ilvl w:val="0"/>
          <w:numId w:val="3"/>
        </w:numPr>
        <w:rPr>
          <w:sz w:val="24"/>
        </w:rPr>
      </w:pPr>
      <w:r w:rsidRPr="00243BCE">
        <w:rPr>
          <w:sz w:val="24"/>
        </w:rPr>
        <w:t>DC Power Supply</w:t>
      </w:r>
    </w:p>
    <w:p w14:paraId="4186368B" w14:textId="6285EC8C" w:rsidR="00FA624F" w:rsidRPr="000E5560" w:rsidRDefault="000E5560" w:rsidP="00FA624F">
      <w:pPr>
        <w:rPr>
          <w:b/>
          <w:bCs/>
        </w:rPr>
      </w:pPr>
      <w:r w:rsidRPr="000E5560">
        <w:rPr>
          <w:b/>
          <w:bCs/>
        </w:rPr>
        <w:t>COMPONENTS</w:t>
      </w:r>
    </w:p>
    <w:p w14:paraId="54E757B9" w14:textId="77777777" w:rsidR="00FA624F" w:rsidRPr="00243BCE" w:rsidRDefault="00FA624F" w:rsidP="00243BCE">
      <w:pPr>
        <w:pStyle w:val="ListParagraph"/>
        <w:numPr>
          <w:ilvl w:val="0"/>
          <w:numId w:val="4"/>
        </w:numPr>
        <w:rPr>
          <w:sz w:val="24"/>
        </w:rPr>
      </w:pPr>
      <w:r w:rsidRPr="00243BCE">
        <w:rPr>
          <w:sz w:val="24"/>
        </w:rPr>
        <w:t>Resistors: 2.7 k</w:t>
      </w:r>
      <w:r w:rsidRPr="00243BCE">
        <w:rPr>
          <w:sz w:val="24"/>
        </w:rPr>
        <w:t>, 1 M</w:t>
      </w:r>
      <w:r w:rsidRPr="00243BCE">
        <w:rPr>
          <w:sz w:val="24"/>
        </w:rPr>
        <w:t></w:t>
      </w:r>
    </w:p>
    <w:p w14:paraId="4A1D3D42" w14:textId="77777777" w:rsidR="00FA624F" w:rsidRPr="00243BCE" w:rsidRDefault="00FA624F" w:rsidP="00243BCE">
      <w:pPr>
        <w:pStyle w:val="ListParagraph"/>
        <w:numPr>
          <w:ilvl w:val="0"/>
          <w:numId w:val="4"/>
        </w:numPr>
        <w:rPr>
          <w:sz w:val="24"/>
        </w:rPr>
      </w:pPr>
      <w:r w:rsidRPr="00243BCE">
        <w:rPr>
          <w:sz w:val="24"/>
        </w:rPr>
        <w:t>Transistors: 2N3904, 2N4401</w:t>
      </w:r>
    </w:p>
    <w:p w14:paraId="5EC3D9C7" w14:textId="23D62055" w:rsidR="00FA624F" w:rsidRDefault="00243BCE" w:rsidP="00FA624F">
      <w:pPr>
        <w:rPr>
          <w:b/>
          <w:szCs w:val="32"/>
        </w:rPr>
      </w:pPr>
      <w:r>
        <w:rPr>
          <w:b/>
          <w:szCs w:val="32"/>
        </w:rPr>
        <w:t>THEORY</w:t>
      </w:r>
      <w:r w:rsidR="00FA624F" w:rsidRPr="00243BCE">
        <w:rPr>
          <w:b/>
          <w:szCs w:val="32"/>
        </w:rPr>
        <w:t>:</w:t>
      </w:r>
    </w:p>
    <w:p w14:paraId="68A31AFE" w14:textId="5FE3F8E2" w:rsidR="003943F4" w:rsidRPr="00243BCE" w:rsidRDefault="003943F4" w:rsidP="00FA624F">
      <w:pPr>
        <w:rPr>
          <w:b/>
          <w:szCs w:val="32"/>
        </w:rPr>
      </w:pPr>
      <w:r>
        <w:rPr>
          <w:b/>
          <w:szCs w:val="32"/>
        </w:rPr>
        <w:t>BIPOLAR JUNCTION TRANSISTOR:</w:t>
      </w:r>
    </w:p>
    <w:p w14:paraId="296F7420" w14:textId="77AFC4F7" w:rsidR="00FA624F" w:rsidRPr="00FA624F" w:rsidRDefault="00FA624F" w:rsidP="00FA624F">
      <w:pPr>
        <w:rPr>
          <w:sz w:val="24"/>
        </w:rPr>
      </w:pPr>
      <w:r w:rsidRPr="00FA624F">
        <w:rPr>
          <w:sz w:val="24"/>
        </w:rPr>
        <w:t>Biasing of the bipolar junction transistor (BJT) is the process of applying external voltages to it. In order to use</w:t>
      </w:r>
      <w:r w:rsidR="00FE05D3">
        <w:rPr>
          <w:sz w:val="24"/>
        </w:rPr>
        <w:t xml:space="preserve"> </w:t>
      </w:r>
      <w:r w:rsidRPr="00FA624F">
        <w:rPr>
          <w:sz w:val="24"/>
        </w:rPr>
        <w:t>the BJT for any application like amplification, the two junctions of the transistor CB and BE should be properly</w:t>
      </w:r>
      <w:r w:rsidR="00FE05D3">
        <w:rPr>
          <w:sz w:val="24"/>
        </w:rPr>
        <w:t xml:space="preserve"> </w:t>
      </w:r>
      <w:r w:rsidRPr="00FA624F">
        <w:rPr>
          <w:sz w:val="24"/>
        </w:rPr>
        <w:t>biased according to the required application. Depending on whether the two junctions of the transistor are forward</w:t>
      </w:r>
      <w:r w:rsidR="00FE05D3">
        <w:rPr>
          <w:sz w:val="24"/>
        </w:rPr>
        <w:t xml:space="preserve"> </w:t>
      </w:r>
      <w:r w:rsidRPr="00FA624F">
        <w:rPr>
          <w:sz w:val="24"/>
        </w:rPr>
        <w:t>or reverse biased, a transistor is capable of operating in three different modes.</w:t>
      </w:r>
    </w:p>
    <w:p w14:paraId="33C6A6C6" w14:textId="2D242F2B" w:rsidR="00FA624F" w:rsidRPr="00FE05D3" w:rsidRDefault="00FA624F" w:rsidP="00FA624F">
      <w:pPr>
        <w:rPr>
          <w:b/>
          <w:bCs/>
          <w:sz w:val="24"/>
        </w:rPr>
      </w:pPr>
      <w:r w:rsidRPr="00FE05D3">
        <w:rPr>
          <w:b/>
          <w:bCs/>
          <w:sz w:val="24"/>
        </w:rPr>
        <w:t>Cutoff Mode of BJT</w:t>
      </w:r>
      <w:r w:rsidR="00FE05D3">
        <w:rPr>
          <w:b/>
          <w:bCs/>
          <w:sz w:val="24"/>
        </w:rPr>
        <w:t>:</w:t>
      </w:r>
    </w:p>
    <w:p w14:paraId="711512ED" w14:textId="04B84510" w:rsidR="00FA624F" w:rsidRPr="00FA624F" w:rsidRDefault="00FA624F" w:rsidP="00FA624F">
      <w:pPr>
        <w:rPr>
          <w:sz w:val="24"/>
        </w:rPr>
      </w:pPr>
      <w:r w:rsidRPr="00FA624F">
        <w:rPr>
          <w:sz w:val="24"/>
        </w:rPr>
        <w:t>The BJT is fully off in this state. In the cutoff mode both the base emitter as well as collector base junction is</w:t>
      </w:r>
      <w:r w:rsidR="00FE05D3">
        <w:rPr>
          <w:sz w:val="24"/>
        </w:rPr>
        <w:t xml:space="preserve"> </w:t>
      </w:r>
      <w:r w:rsidRPr="00FA624F">
        <w:rPr>
          <w:sz w:val="24"/>
        </w:rPr>
        <w:t>reverse biased. The BJT is equivalent to an open switch in this mode.</w:t>
      </w:r>
    </w:p>
    <w:p w14:paraId="5084150B" w14:textId="2C3E3754" w:rsidR="00FA624F" w:rsidRPr="00FE05D3" w:rsidRDefault="00FA624F" w:rsidP="00FA624F">
      <w:pPr>
        <w:rPr>
          <w:b/>
          <w:bCs/>
          <w:sz w:val="24"/>
        </w:rPr>
      </w:pPr>
      <w:r w:rsidRPr="00FE05D3">
        <w:rPr>
          <w:b/>
          <w:bCs/>
          <w:sz w:val="24"/>
        </w:rPr>
        <w:t>Saturation Mode of BJT</w:t>
      </w:r>
      <w:r w:rsidR="00FE05D3">
        <w:rPr>
          <w:b/>
          <w:bCs/>
          <w:sz w:val="24"/>
        </w:rPr>
        <w:t>:</w:t>
      </w:r>
    </w:p>
    <w:p w14:paraId="7D49BA5C" w14:textId="21AAFD78" w:rsidR="00FA624F" w:rsidRDefault="00FA624F" w:rsidP="00FA624F">
      <w:pPr>
        <w:rPr>
          <w:sz w:val="24"/>
        </w:rPr>
      </w:pPr>
      <w:r w:rsidRPr="00FA624F">
        <w:rPr>
          <w:sz w:val="24"/>
        </w:rPr>
        <w:t>The transistor is fully on in this state. The CB as well as BE junctions are forward biased. The BJT operates like a</w:t>
      </w:r>
      <w:r w:rsidR="00FE05D3">
        <w:rPr>
          <w:sz w:val="24"/>
        </w:rPr>
        <w:t xml:space="preserve"> </w:t>
      </w:r>
      <w:r w:rsidRPr="00FA624F">
        <w:rPr>
          <w:sz w:val="24"/>
        </w:rPr>
        <w:t>closed switch in the saturation mode. If a BJT is in saturation mode than it should satisfy the following condition</w:t>
      </w:r>
    </w:p>
    <w:p w14:paraId="37CAACFA" w14:textId="304CA85B" w:rsidR="00FE05D3" w:rsidRPr="00FA624F" w:rsidRDefault="004570FD" w:rsidP="00FA624F">
      <w:pPr>
        <w:rPr>
          <w:sz w:val="24"/>
        </w:rPr>
      </w:pPr>
      <w:r>
        <w:rPr>
          <w:noProof/>
          <w:sz w:val="24"/>
        </w:rPr>
        <w:t xml:space="preserve">         </w:t>
      </w:r>
      <w:r w:rsidR="00FE05D3" w:rsidRPr="00FE05D3">
        <w:rPr>
          <w:noProof/>
          <w:sz w:val="24"/>
        </w:rPr>
        <w:drawing>
          <wp:inline distT="0" distB="0" distL="0" distR="0" wp14:anchorId="14DCA9BF" wp14:editId="05E52E6C">
            <wp:extent cx="4976304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272" cy="7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73F" w14:textId="77777777" w:rsidR="00FA624F" w:rsidRPr="00FA624F" w:rsidRDefault="00FA624F" w:rsidP="00FA624F">
      <w:pPr>
        <w:rPr>
          <w:sz w:val="24"/>
        </w:rPr>
      </w:pPr>
      <w:r w:rsidRPr="00FA624F">
        <w:rPr>
          <w:sz w:val="24"/>
        </w:rPr>
        <w:t>Where, βDC is common emitter current amplification factor or current gain.</w:t>
      </w:r>
    </w:p>
    <w:p w14:paraId="7DDCFE0C" w14:textId="44329C75" w:rsidR="00FA624F" w:rsidRPr="00FE05D3" w:rsidRDefault="00FA624F" w:rsidP="00FA624F">
      <w:pPr>
        <w:rPr>
          <w:b/>
          <w:bCs/>
          <w:sz w:val="24"/>
        </w:rPr>
      </w:pPr>
      <w:r w:rsidRPr="00FE05D3">
        <w:rPr>
          <w:b/>
          <w:bCs/>
          <w:sz w:val="24"/>
        </w:rPr>
        <w:t>Active Mode of BJT</w:t>
      </w:r>
      <w:r w:rsidR="00FE05D3">
        <w:rPr>
          <w:b/>
          <w:bCs/>
          <w:sz w:val="24"/>
        </w:rPr>
        <w:t>:</w:t>
      </w:r>
    </w:p>
    <w:p w14:paraId="222D7623" w14:textId="763E45BB" w:rsidR="00734C45" w:rsidRPr="00FA624F" w:rsidRDefault="00FA624F" w:rsidP="00FA624F">
      <w:pPr>
        <w:rPr>
          <w:sz w:val="24"/>
        </w:rPr>
      </w:pPr>
      <w:r w:rsidRPr="00FA624F">
        <w:rPr>
          <w:sz w:val="24"/>
        </w:rPr>
        <w:t>In order to use the transistor as an amplifier, it must be operated in the active mode. The BE junction is forward</w:t>
      </w:r>
      <w:r w:rsidR="00FE05D3">
        <w:rPr>
          <w:sz w:val="24"/>
        </w:rPr>
        <w:t xml:space="preserve"> </w:t>
      </w:r>
      <w:r w:rsidRPr="00FA624F">
        <w:rPr>
          <w:sz w:val="24"/>
        </w:rPr>
        <w:t>biased whereas the CB junction is reverse biased. Figure below shows both n-p-n and p-n-p transistors biased in the</w:t>
      </w:r>
      <w:r w:rsidR="00FE05D3">
        <w:rPr>
          <w:sz w:val="24"/>
        </w:rPr>
        <w:t xml:space="preserve"> </w:t>
      </w:r>
      <w:r w:rsidRPr="00FA624F">
        <w:rPr>
          <w:sz w:val="24"/>
        </w:rPr>
        <w:t>active mode of operation.</w:t>
      </w:r>
    </w:p>
    <w:p w14:paraId="6F82F742" w14:textId="1C482A7D" w:rsidR="00D76D83" w:rsidRDefault="003943F4">
      <w:r>
        <w:rPr>
          <w:noProof/>
        </w:rPr>
        <w:lastRenderedPageBreak/>
        <w:t xml:space="preserve">                         </w:t>
      </w:r>
      <w:r w:rsidR="00FE05D3" w:rsidRPr="00FE05D3">
        <w:rPr>
          <w:noProof/>
        </w:rPr>
        <w:drawing>
          <wp:inline distT="0" distB="0" distL="0" distR="0" wp14:anchorId="4247E5D0" wp14:editId="76A9F255">
            <wp:extent cx="4210638" cy="24577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03A" w14:textId="14735453" w:rsidR="00FE05D3" w:rsidRDefault="00FE05D3">
      <w:pPr>
        <w:rPr>
          <w:b/>
          <w:bCs/>
        </w:rPr>
      </w:pPr>
      <w:r w:rsidRPr="00FE05D3">
        <w:rPr>
          <w:b/>
          <w:bCs/>
        </w:rPr>
        <w:t>Biasing Circuits of BJT:</w:t>
      </w:r>
    </w:p>
    <w:p w14:paraId="2776B6D7" w14:textId="11AA1413" w:rsidR="00FE05D3" w:rsidRDefault="00FE05D3" w:rsidP="00FE05D3">
      <w:pPr>
        <w:rPr>
          <w:sz w:val="24"/>
          <w:szCs w:val="24"/>
        </w:rPr>
      </w:pPr>
      <w:r w:rsidRPr="00FE05D3">
        <w:rPr>
          <w:sz w:val="24"/>
          <w:szCs w:val="24"/>
        </w:rPr>
        <w:t>To make the Q point stable different biasing circuits are tried. The Q point is also called as operating bias point, is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the point on the DC load line (a load line is the graph of output current vs. output voltage in any of the transistor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configurations) which represents the DC current through the transistor and voltage across it when no ac signal is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applied. The Q point represents the DC biasing condition. When the BJT is biased such that the Q point is halfway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between cutoff and saturation than the BJT operates as a CLASS-A amplifier. The three circuits or biasing</w:t>
      </w:r>
      <w:r>
        <w:rPr>
          <w:sz w:val="24"/>
          <w:szCs w:val="24"/>
        </w:rPr>
        <w:t xml:space="preserve"> </w:t>
      </w:r>
      <w:r w:rsidRPr="00FE05D3">
        <w:rPr>
          <w:sz w:val="24"/>
          <w:szCs w:val="24"/>
        </w:rPr>
        <w:t>arrangements which are practically used are explained below.</w:t>
      </w:r>
    </w:p>
    <w:p w14:paraId="44D0C703" w14:textId="5AAC1EE7" w:rsidR="000F7222" w:rsidRDefault="000F7222" w:rsidP="000F7222">
      <w:pPr>
        <w:jc w:val="center"/>
        <w:rPr>
          <w:sz w:val="24"/>
          <w:szCs w:val="24"/>
        </w:rPr>
      </w:pPr>
      <w:r w:rsidRPr="000F7222">
        <w:rPr>
          <w:noProof/>
          <w:sz w:val="24"/>
          <w:szCs w:val="24"/>
        </w:rPr>
        <w:drawing>
          <wp:inline distT="0" distB="0" distL="0" distR="0" wp14:anchorId="1001DAA2" wp14:editId="3A00348E">
            <wp:extent cx="3878580" cy="2281152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430" cy="22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B83" w14:textId="1BF2BF07" w:rsidR="00467BE2" w:rsidRPr="00467BE2" w:rsidRDefault="00467BE2" w:rsidP="000F7222">
      <w:pPr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>Figure: Biasing Circuit of BJT</w:t>
      </w:r>
    </w:p>
    <w:p w14:paraId="40DE42CF" w14:textId="50AB3D6E" w:rsidR="00FE05D3" w:rsidRDefault="00FE05D3" w:rsidP="00FE05D3">
      <w:pPr>
        <w:rPr>
          <w:b/>
          <w:bCs/>
        </w:rPr>
      </w:pPr>
      <w:r w:rsidRPr="00FE05D3">
        <w:rPr>
          <w:b/>
          <w:bCs/>
        </w:rPr>
        <w:t>PROCEDURE:</w:t>
      </w:r>
    </w:p>
    <w:p w14:paraId="542E1E6B" w14:textId="77777777" w:rsidR="00FE05D3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t>Measure all resistor values (RB and RC) from circuit in Fig. 1 using DMM. Record them.</w:t>
      </w:r>
    </w:p>
    <w:p w14:paraId="2A447B61" w14:textId="77777777" w:rsidR="00FE05D3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t xml:space="preserve"> Construct circuit as of Fig.1 using 2N3904 transistor and set VCC = 20 V.</w:t>
      </w:r>
    </w:p>
    <w:p w14:paraId="01537397" w14:textId="77777777" w:rsidR="00FE05D3" w:rsidRDefault="00FE05D3" w:rsidP="007A41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t xml:space="preserve"> Measure the voltages VBE and VRC. Record them.</w:t>
      </w:r>
    </w:p>
    <w:p w14:paraId="74C7B7E9" w14:textId="77777777" w:rsidR="00FE05D3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lastRenderedPageBreak/>
        <w:t>Calculate the resulting base current, IB and collector current, IC. Using the values obtained, find β.</w:t>
      </w:r>
    </w:p>
    <w:p w14:paraId="05A741CC" w14:textId="77777777" w:rsidR="00FE05D3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t>Using the values obtained in Step 4, calculate the values of VB, VC, VE and VCE.</w:t>
      </w:r>
    </w:p>
    <w:p w14:paraId="290EBEAD" w14:textId="77777777" w:rsidR="00FE05D3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t>Energize the network in Fig. 1, measure VB, VC, VE and VCE</w:t>
      </w:r>
    </w:p>
    <w:p w14:paraId="5FCE40EB" w14:textId="77777777" w:rsidR="00065DDE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05D3">
        <w:rPr>
          <w:sz w:val="24"/>
          <w:szCs w:val="24"/>
        </w:rPr>
        <w:t xml:space="preserve"> How do the measured values (Step 6) compare to the calculated values (Step 5)?</w:t>
      </w:r>
    </w:p>
    <w:p w14:paraId="3FCE0DCD" w14:textId="77777777" w:rsidR="00065DDE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5DDE">
        <w:rPr>
          <w:sz w:val="24"/>
          <w:szCs w:val="24"/>
        </w:rPr>
        <w:t>Simply remove the 2N3904 transistor and replace with 2N4401 transistor.</w:t>
      </w:r>
    </w:p>
    <w:p w14:paraId="3417C06C" w14:textId="77777777" w:rsidR="00065DDE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5DDE">
        <w:rPr>
          <w:sz w:val="24"/>
          <w:szCs w:val="24"/>
        </w:rPr>
        <w:t>Then, measure the voltages VBE and VRC. Using the same equations, calculate the values of IB and IC. From</w:t>
      </w:r>
      <w:r w:rsidR="00065DDE">
        <w:rPr>
          <w:sz w:val="24"/>
          <w:szCs w:val="24"/>
        </w:rPr>
        <w:t xml:space="preserve"> </w:t>
      </w:r>
      <w:r w:rsidRPr="00065DDE">
        <w:rPr>
          <w:sz w:val="24"/>
          <w:szCs w:val="24"/>
        </w:rPr>
        <w:t>the values obtained, determine the β value for 2N4401 transistor.</w:t>
      </w:r>
    </w:p>
    <w:p w14:paraId="27FE531E" w14:textId="77777777" w:rsidR="00065DDE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5DDE">
        <w:rPr>
          <w:sz w:val="24"/>
          <w:szCs w:val="24"/>
        </w:rPr>
        <w:t>Compile all the data needed for both transistors in Table</w:t>
      </w:r>
    </w:p>
    <w:p w14:paraId="54607EE0" w14:textId="1626457A" w:rsidR="00FE05D3" w:rsidRDefault="00FE05D3" w:rsidP="00FE05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5DDE">
        <w:rPr>
          <w:sz w:val="24"/>
          <w:szCs w:val="24"/>
        </w:rPr>
        <w:t>Calculate the magnitude (ignore the sign) of the percent change in each quantity due to a change in</w:t>
      </w:r>
      <w:r w:rsidR="00065DDE">
        <w:rPr>
          <w:sz w:val="24"/>
          <w:szCs w:val="24"/>
        </w:rPr>
        <w:t xml:space="preserve"> </w:t>
      </w:r>
      <w:r w:rsidRPr="00065DDE">
        <w:rPr>
          <w:sz w:val="24"/>
          <w:szCs w:val="24"/>
        </w:rPr>
        <w:t>transistors</w:t>
      </w:r>
      <w:r w:rsidR="00065DDE">
        <w:rPr>
          <w:sz w:val="24"/>
          <w:szCs w:val="24"/>
        </w:rPr>
        <w:t>.</w:t>
      </w:r>
    </w:p>
    <w:p w14:paraId="5544078D" w14:textId="1A59127C" w:rsidR="00065DDE" w:rsidRDefault="00065DDE" w:rsidP="00065DDE">
      <w:pPr>
        <w:rPr>
          <w:sz w:val="24"/>
          <w:szCs w:val="24"/>
        </w:rPr>
      </w:pPr>
    </w:p>
    <w:p w14:paraId="32224403" w14:textId="42868628" w:rsidR="00065DDE" w:rsidRDefault="00065DDE" w:rsidP="00065DDE">
      <w:pPr>
        <w:rPr>
          <w:b/>
          <w:bCs/>
          <w:sz w:val="24"/>
          <w:szCs w:val="24"/>
        </w:rPr>
      </w:pPr>
      <w:r w:rsidRPr="00065DDE">
        <w:rPr>
          <w:b/>
          <w:bCs/>
          <w:sz w:val="24"/>
          <w:szCs w:val="24"/>
        </w:rPr>
        <w:t>RESULTS:</w:t>
      </w:r>
    </w:p>
    <w:p w14:paraId="3DD57D61" w14:textId="2C3A46A7" w:rsidR="00065DDE" w:rsidRDefault="003943F4" w:rsidP="00065DD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</w:t>
      </w:r>
    </w:p>
    <w:p w14:paraId="1331BAB5" w14:textId="50888982" w:rsidR="009428E6" w:rsidRDefault="009428E6" w:rsidP="009428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901BA">
        <w:rPr>
          <w:rFonts w:ascii="Arial" w:hAnsi="Arial" w:cs="Arial"/>
          <w:b/>
          <w:bCs/>
          <w:sz w:val="24"/>
          <w:szCs w:val="24"/>
        </w:rPr>
        <w:t>V</w:t>
      </w:r>
      <w:r w:rsidRPr="005901BA">
        <w:rPr>
          <w:rFonts w:ascii="Arial" w:hAnsi="Arial" w:cs="Arial"/>
          <w:b/>
          <w:bCs/>
          <w:sz w:val="24"/>
          <w:szCs w:val="24"/>
          <w:vertAlign w:val="subscript"/>
        </w:rPr>
        <w:t>CE</w:t>
      </w:r>
      <w:r w:rsidRPr="005901BA">
        <w:rPr>
          <w:rFonts w:ascii="Arial" w:hAnsi="Arial" w:cs="Arial"/>
          <w:b/>
          <w:bCs/>
          <w:sz w:val="24"/>
          <w:szCs w:val="24"/>
        </w:rPr>
        <w:t xml:space="preserve"> = V</w:t>
      </w:r>
      <w:r w:rsidRPr="005901BA">
        <w:rPr>
          <w:rFonts w:ascii="Arial" w:hAnsi="Arial" w:cs="Arial"/>
          <w:b/>
          <w:bCs/>
          <w:sz w:val="24"/>
          <w:szCs w:val="24"/>
          <w:vertAlign w:val="subscript"/>
        </w:rPr>
        <w:t>CC</w:t>
      </w:r>
      <w:r w:rsidRPr="005901BA">
        <w:rPr>
          <w:rFonts w:ascii="Arial" w:hAnsi="Arial" w:cs="Arial"/>
          <w:b/>
          <w:bCs/>
          <w:sz w:val="24"/>
          <w:szCs w:val="24"/>
        </w:rPr>
        <w:t xml:space="preserve"> – I</w:t>
      </w:r>
      <w:r w:rsidRPr="005901BA">
        <w:rPr>
          <w:rFonts w:ascii="Arial" w:hAnsi="Arial" w:cs="Arial"/>
          <w:b/>
          <w:bCs/>
          <w:sz w:val="24"/>
          <w:szCs w:val="24"/>
          <w:vertAlign w:val="subscript"/>
        </w:rPr>
        <w:t>C</w:t>
      </w:r>
      <w:r w:rsidRPr="005901BA">
        <w:rPr>
          <w:rFonts w:ascii="Arial" w:hAnsi="Arial" w:cs="Arial"/>
          <w:b/>
          <w:bCs/>
          <w:sz w:val="24"/>
          <w:szCs w:val="24"/>
        </w:rPr>
        <w:t xml:space="preserve"> (R</w:t>
      </w:r>
      <w:r w:rsidRPr="005901BA">
        <w:rPr>
          <w:rFonts w:ascii="Arial" w:hAnsi="Arial" w:cs="Arial"/>
          <w:b/>
          <w:bCs/>
          <w:sz w:val="24"/>
          <w:szCs w:val="24"/>
          <w:vertAlign w:val="subscript"/>
        </w:rPr>
        <w:t>C</w:t>
      </w:r>
      <w:r w:rsidRPr="005901BA">
        <w:rPr>
          <w:rFonts w:ascii="Arial" w:hAnsi="Arial" w:cs="Arial"/>
          <w:b/>
          <w:bCs/>
          <w:sz w:val="24"/>
          <w:szCs w:val="24"/>
        </w:rPr>
        <w:t>+R</w:t>
      </w:r>
      <w:r w:rsidRPr="005901BA">
        <w:rPr>
          <w:rFonts w:ascii="Arial" w:hAnsi="Arial" w:cs="Arial"/>
          <w:b/>
          <w:bCs/>
          <w:sz w:val="24"/>
          <w:szCs w:val="24"/>
          <w:vertAlign w:val="subscript"/>
        </w:rPr>
        <w:t>E</w:t>
      </w:r>
      <w:r w:rsidRPr="005901BA">
        <w:rPr>
          <w:rFonts w:ascii="Arial" w:hAnsi="Arial" w:cs="Arial"/>
          <w:b/>
          <w:bCs/>
          <w:sz w:val="24"/>
          <w:szCs w:val="24"/>
        </w:rPr>
        <w:t>)</w:t>
      </w:r>
    </w:p>
    <w:p w14:paraId="75D475DC" w14:textId="77777777" w:rsidR="009428E6" w:rsidRPr="005901BA" w:rsidRDefault="009428E6" w:rsidP="009428E6">
      <w:pPr>
        <w:jc w:val="center"/>
        <w:rPr>
          <w:rFonts w:ascii="Arial" w:hAnsi="Arial" w:cs="Arial"/>
          <w:b/>
          <w:i/>
          <w:iCs/>
          <w:sz w:val="24"/>
          <w:szCs w:val="24"/>
          <w:vertAlign w:val="subscript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Pr="005901BA">
        <w:rPr>
          <w:rFonts w:ascii="Arial" w:hAnsi="Arial" w:cs="Arial"/>
          <w:b/>
          <w:sz w:val="24"/>
          <w:szCs w:val="24"/>
          <w:vertAlign w:val="subscript"/>
        </w:rPr>
        <w:t>B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901BA">
        <w:rPr>
          <w:rFonts w:ascii="Arial" w:hAnsi="Arial" w:cs="Arial"/>
          <w:b/>
          <w:sz w:val="24"/>
          <w:szCs w:val="24"/>
        </w:rPr>
        <w:t>I</w:t>
      </w:r>
      <w:r w:rsidRPr="005901BA">
        <w:rPr>
          <w:rFonts w:ascii="Arial" w:hAnsi="Arial" w:cs="Arial"/>
          <w:b/>
          <w:sz w:val="24"/>
          <w:szCs w:val="24"/>
          <w:vertAlign w:val="subscript"/>
        </w:rPr>
        <w:t>1</w:t>
      </w:r>
      <w:r>
        <w:rPr>
          <w:rFonts w:ascii="Arial" w:hAnsi="Arial" w:cs="Arial"/>
          <w:b/>
          <w:sz w:val="24"/>
          <w:szCs w:val="24"/>
        </w:rPr>
        <w:t xml:space="preserve"> – I</w:t>
      </w:r>
      <w:r>
        <w:rPr>
          <w:rFonts w:ascii="Arial" w:hAnsi="Arial" w:cs="Arial"/>
          <w:b/>
          <w:sz w:val="24"/>
          <w:szCs w:val="24"/>
          <w:vertAlign w:val="subscript"/>
        </w:rPr>
        <w:t>2</w:t>
      </w:r>
    </w:p>
    <w:p w14:paraId="72BA7D64" w14:textId="77777777" w:rsidR="009428E6" w:rsidRDefault="009428E6" w:rsidP="009428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β = I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 xml:space="preserve">C </w:t>
      </w:r>
      <w:r>
        <w:rPr>
          <w:rFonts w:ascii="Arial" w:hAnsi="Arial" w:cs="Arial"/>
          <w:b/>
          <w:bCs/>
          <w:sz w:val="24"/>
          <w:szCs w:val="24"/>
        </w:rPr>
        <w:t>/ I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B</w:t>
      </w:r>
    </w:p>
    <w:p w14:paraId="77696AEC" w14:textId="77777777" w:rsidR="009428E6" w:rsidRDefault="009428E6" w:rsidP="009428E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071" w:type="dxa"/>
        <w:jc w:val="center"/>
        <w:tblLook w:val="04A0" w:firstRow="1" w:lastRow="0" w:firstColumn="1" w:lastColumn="0" w:noHBand="0" w:noVBand="1"/>
      </w:tblPr>
      <w:tblGrid>
        <w:gridCol w:w="2494"/>
        <w:gridCol w:w="1610"/>
        <w:gridCol w:w="1477"/>
        <w:gridCol w:w="1745"/>
        <w:gridCol w:w="1745"/>
      </w:tblGrid>
      <w:tr w:rsidR="009428E6" w14:paraId="5B949466" w14:textId="77777777" w:rsidTr="00B40C39">
        <w:trPr>
          <w:trHeight w:val="580"/>
          <w:jc w:val="center"/>
        </w:trPr>
        <w:tc>
          <w:tcPr>
            <w:tcW w:w="2494" w:type="dxa"/>
          </w:tcPr>
          <w:p w14:paraId="2237DAD8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Transistor</w:t>
            </w:r>
          </w:p>
        </w:tc>
        <w:tc>
          <w:tcPr>
            <w:tcW w:w="1610" w:type="dxa"/>
          </w:tcPr>
          <w:p w14:paraId="53D354BA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CE</w:t>
            </w:r>
          </w:p>
          <w:p w14:paraId="6D664F9D" w14:textId="77777777" w:rsidR="009428E6" w:rsidRPr="00F84EFD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(V)</w:t>
            </w:r>
          </w:p>
        </w:tc>
        <w:tc>
          <w:tcPr>
            <w:tcW w:w="1477" w:type="dxa"/>
          </w:tcPr>
          <w:p w14:paraId="09093765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</w:t>
            </w:r>
          </w:p>
          <w:p w14:paraId="419ECCD2" w14:textId="77777777" w:rsidR="009428E6" w:rsidRPr="00F84EFD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(mA)</w:t>
            </w:r>
          </w:p>
        </w:tc>
        <w:tc>
          <w:tcPr>
            <w:tcW w:w="1745" w:type="dxa"/>
          </w:tcPr>
          <w:p w14:paraId="042477CC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vertAlign w:val="subscri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vertAlign w:val="subscript"/>
              </w:rPr>
              <w:t>B</w:t>
            </w:r>
          </w:p>
          <w:p w14:paraId="061488FB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01BA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(μA)</w:t>
            </w:r>
          </w:p>
        </w:tc>
        <w:tc>
          <w:tcPr>
            <w:tcW w:w="1745" w:type="dxa"/>
          </w:tcPr>
          <w:p w14:paraId="5CD7BDAE" w14:textId="77777777" w:rsidR="009428E6" w:rsidRPr="00F84EFD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β</w:t>
            </w:r>
          </w:p>
        </w:tc>
      </w:tr>
      <w:tr w:rsidR="009428E6" w14:paraId="17850C53" w14:textId="77777777" w:rsidTr="00B40C39">
        <w:trPr>
          <w:trHeight w:val="588"/>
          <w:jc w:val="center"/>
        </w:trPr>
        <w:tc>
          <w:tcPr>
            <w:tcW w:w="2494" w:type="dxa"/>
          </w:tcPr>
          <w:p w14:paraId="6E0E053D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76068112"/>
            <w:r>
              <w:rPr>
                <w:rFonts w:ascii="Arial" w:hAnsi="Arial" w:cs="Arial"/>
                <w:b/>
                <w:bCs/>
                <w:sz w:val="24"/>
                <w:szCs w:val="24"/>
              </w:rPr>
              <w:t>2N3904</w:t>
            </w:r>
          </w:p>
        </w:tc>
        <w:tc>
          <w:tcPr>
            <w:tcW w:w="1610" w:type="dxa"/>
          </w:tcPr>
          <w:p w14:paraId="2AEBDC7D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10.4272</w:t>
            </w:r>
          </w:p>
        </w:tc>
        <w:tc>
          <w:tcPr>
            <w:tcW w:w="1477" w:type="dxa"/>
          </w:tcPr>
          <w:p w14:paraId="35766D78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3.86</w:t>
            </w:r>
          </w:p>
        </w:tc>
        <w:tc>
          <w:tcPr>
            <w:tcW w:w="1745" w:type="dxa"/>
          </w:tcPr>
          <w:p w14:paraId="1B526811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13.8</w:t>
            </w:r>
          </w:p>
        </w:tc>
        <w:tc>
          <w:tcPr>
            <w:tcW w:w="1745" w:type="dxa"/>
          </w:tcPr>
          <w:p w14:paraId="436F14FD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280</w:t>
            </w:r>
          </w:p>
        </w:tc>
      </w:tr>
      <w:bookmarkEnd w:id="0"/>
      <w:tr w:rsidR="009428E6" w14:paraId="68CE936A" w14:textId="77777777" w:rsidTr="00B40C39">
        <w:trPr>
          <w:trHeight w:val="589"/>
          <w:jc w:val="center"/>
        </w:trPr>
        <w:tc>
          <w:tcPr>
            <w:tcW w:w="2494" w:type="dxa"/>
          </w:tcPr>
          <w:p w14:paraId="66367A88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2N2222</w:t>
            </w:r>
          </w:p>
        </w:tc>
        <w:tc>
          <w:tcPr>
            <w:tcW w:w="1610" w:type="dxa"/>
          </w:tcPr>
          <w:p w14:paraId="53079DF4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10.452</w:t>
            </w:r>
          </w:p>
        </w:tc>
        <w:tc>
          <w:tcPr>
            <w:tcW w:w="1477" w:type="dxa"/>
          </w:tcPr>
          <w:p w14:paraId="66437EB8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3.85</w:t>
            </w:r>
          </w:p>
        </w:tc>
        <w:tc>
          <w:tcPr>
            <w:tcW w:w="1745" w:type="dxa"/>
          </w:tcPr>
          <w:p w14:paraId="466133F5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17.5</w:t>
            </w:r>
          </w:p>
        </w:tc>
        <w:tc>
          <w:tcPr>
            <w:tcW w:w="1745" w:type="dxa"/>
          </w:tcPr>
          <w:p w14:paraId="1A13130D" w14:textId="77777777" w:rsidR="009428E6" w:rsidRPr="00665CCC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220</w:t>
            </w:r>
          </w:p>
        </w:tc>
      </w:tr>
    </w:tbl>
    <w:p w14:paraId="57FA4477" w14:textId="748BDB3F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3466F8D2" w14:textId="6D6470B8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41453A48" w14:textId="17D9A451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138167D5" w14:textId="667916E4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4E7011BA" w14:textId="3C64F1CD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079D082A" w14:textId="2E4ED9B3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22026279" w14:textId="0B6B4355" w:rsidR="009428E6" w:rsidRDefault="009428E6" w:rsidP="009428E6">
      <w:pPr>
        <w:rPr>
          <w:rFonts w:ascii="Arial" w:hAnsi="Arial" w:cs="Arial"/>
          <w:b/>
          <w:bCs/>
          <w:sz w:val="24"/>
          <w:szCs w:val="24"/>
        </w:rPr>
      </w:pPr>
    </w:p>
    <w:p w14:paraId="2D02C003" w14:textId="77777777" w:rsidR="00604C15" w:rsidRDefault="00604C15" w:rsidP="009428E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2479"/>
      </w:tblGrid>
      <w:tr w:rsidR="009428E6" w14:paraId="174CD66E" w14:textId="77777777" w:rsidTr="00B40C39">
        <w:trPr>
          <w:trHeight w:val="490"/>
          <w:jc w:val="center"/>
        </w:trPr>
        <w:tc>
          <w:tcPr>
            <w:tcW w:w="4958" w:type="dxa"/>
            <w:gridSpan w:val="2"/>
          </w:tcPr>
          <w:p w14:paraId="372165D8" w14:textId="77777777" w:rsidR="009428E6" w:rsidRPr="00D55B64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For 2N3904 vs 2N2222</w:t>
            </w:r>
          </w:p>
        </w:tc>
      </w:tr>
      <w:tr w:rsidR="009428E6" w14:paraId="21F18F20" w14:textId="77777777" w:rsidTr="00B40C39">
        <w:trPr>
          <w:trHeight w:val="490"/>
          <w:jc w:val="center"/>
        </w:trPr>
        <w:tc>
          <w:tcPr>
            <w:tcW w:w="2479" w:type="dxa"/>
          </w:tcPr>
          <w:p w14:paraId="79CAEDF5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Δβ</w:t>
            </w:r>
          </w:p>
        </w:tc>
        <w:tc>
          <w:tcPr>
            <w:tcW w:w="2479" w:type="dxa"/>
          </w:tcPr>
          <w:p w14:paraId="7917D273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</w:t>
            </w:r>
          </w:p>
        </w:tc>
      </w:tr>
      <w:tr w:rsidR="009428E6" w14:paraId="63169421" w14:textId="77777777" w:rsidTr="00B40C39">
        <w:trPr>
          <w:trHeight w:val="472"/>
          <w:jc w:val="center"/>
        </w:trPr>
        <w:tc>
          <w:tcPr>
            <w:tcW w:w="2479" w:type="dxa"/>
          </w:tcPr>
          <w:p w14:paraId="4B0C7027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%Δβ</w:t>
            </w:r>
          </w:p>
        </w:tc>
        <w:tc>
          <w:tcPr>
            <w:tcW w:w="2479" w:type="dxa"/>
          </w:tcPr>
          <w:p w14:paraId="3737647B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21.43 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</w:tr>
      <w:tr w:rsidR="009428E6" w14:paraId="48F5E395" w14:textId="77777777" w:rsidTr="00B40C39">
        <w:trPr>
          <w:trHeight w:val="490"/>
          <w:jc w:val="center"/>
        </w:trPr>
        <w:tc>
          <w:tcPr>
            <w:tcW w:w="2479" w:type="dxa"/>
          </w:tcPr>
          <w:p w14:paraId="743DA0D5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ΔI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479" w:type="dxa"/>
          </w:tcPr>
          <w:p w14:paraId="7B500C54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0.01 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</w:p>
        </w:tc>
      </w:tr>
      <w:tr w:rsidR="009428E6" w14:paraId="6A51DA20" w14:textId="77777777" w:rsidTr="00B40C39">
        <w:trPr>
          <w:trHeight w:val="472"/>
          <w:jc w:val="center"/>
        </w:trPr>
        <w:tc>
          <w:tcPr>
            <w:tcW w:w="2479" w:type="dxa"/>
          </w:tcPr>
          <w:p w14:paraId="1C28A8B8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% ΔI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479" w:type="dxa"/>
          </w:tcPr>
          <w:p w14:paraId="5EDD494C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0.26 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</w:tr>
      <w:tr w:rsidR="009428E6" w14:paraId="04ABDFED" w14:textId="77777777" w:rsidTr="00B40C39">
        <w:trPr>
          <w:trHeight w:val="490"/>
          <w:jc w:val="center"/>
        </w:trPr>
        <w:tc>
          <w:tcPr>
            <w:tcW w:w="2479" w:type="dxa"/>
          </w:tcPr>
          <w:p w14:paraId="6129DE95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ΔI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479" w:type="dxa"/>
          </w:tcPr>
          <w:p w14:paraId="1E4CD59E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3.7 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μA</w:t>
            </w:r>
          </w:p>
        </w:tc>
      </w:tr>
      <w:tr w:rsidR="009428E6" w14:paraId="1328A64A" w14:textId="77777777" w:rsidTr="00B40C39">
        <w:trPr>
          <w:trHeight w:val="490"/>
          <w:jc w:val="center"/>
        </w:trPr>
        <w:tc>
          <w:tcPr>
            <w:tcW w:w="2479" w:type="dxa"/>
          </w:tcPr>
          <w:p w14:paraId="50BA2C30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% ΔI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479" w:type="dxa"/>
          </w:tcPr>
          <w:p w14:paraId="113E03E8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21.143 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</w:tr>
      <w:tr w:rsidR="009428E6" w14:paraId="32FFF50F" w14:textId="77777777" w:rsidTr="00B40C39">
        <w:trPr>
          <w:trHeight w:val="472"/>
          <w:jc w:val="center"/>
        </w:trPr>
        <w:tc>
          <w:tcPr>
            <w:tcW w:w="2479" w:type="dxa"/>
          </w:tcPr>
          <w:p w14:paraId="1980118B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5B64">
              <w:rPr>
                <w:rFonts w:ascii="Arial" w:hAnsi="Arial" w:cs="Arial"/>
                <w:b/>
                <w:bCs/>
                <w:sz w:val="24"/>
                <w:szCs w:val="24"/>
              </w:rPr>
              <w:t>ΔV</w:t>
            </w:r>
            <w:r w:rsidRPr="00D55B64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2479" w:type="dxa"/>
          </w:tcPr>
          <w:p w14:paraId="612DBEDC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0.0248 V</w:t>
            </w:r>
          </w:p>
        </w:tc>
      </w:tr>
      <w:tr w:rsidR="009428E6" w14:paraId="390449B1" w14:textId="77777777" w:rsidTr="00B40C39">
        <w:trPr>
          <w:trHeight w:val="490"/>
          <w:jc w:val="center"/>
        </w:trPr>
        <w:tc>
          <w:tcPr>
            <w:tcW w:w="2479" w:type="dxa"/>
          </w:tcPr>
          <w:p w14:paraId="206912F3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A2D">
              <w:rPr>
                <w:rFonts w:ascii="Arial" w:hAnsi="Arial" w:cs="Arial"/>
                <w:b/>
                <w:bCs/>
                <w:sz w:val="24"/>
                <w:szCs w:val="24"/>
              </w:rPr>
              <w:t>%ΔV</w:t>
            </w:r>
            <w:r w:rsidRPr="00CD7A2D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2479" w:type="dxa"/>
          </w:tcPr>
          <w:p w14:paraId="7A08A73A" w14:textId="77777777" w:rsidR="009428E6" w:rsidRDefault="009428E6" w:rsidP="00B40C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0.2373 </w:t>
            </w:r>
            <w:r w:rsidRPr="00CD7A2D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</w:tr>
    </w:tbl>
    <w:p w14:paraId="65CC0411" w14:textId="71B92343" w:rsidR="002F3CA6" w:rsidRDefault="002F3CA6" w:rsidP="00065DDE">
      <w:pPr>
        <w:rPr>
          <w:b/>
          <w:bCs/>
          <w:sz w:val="24"/>
          <w:szCs w:val="24"/>
        </w:rPr>
      </w:pPr>
    </w:p>
    <w:p w14:paraId="668AAD29" w14:textId="7B90C14F" w:rsidR="00961C89" w:rsidRDefault="00961C89" w:rsidP="00961C89">
      <w:pPr>
        <w:jc w:val="center"/>
        <w:rPr>
          <w:b/>
          <w:bCs/>
          <w:sz w:val="24"/>
          <w:szCs w:val="24"/>
        </w:rPr>
      </w:pPr>
      <w:r w:rsidRPr="00961C89">
        <w:rPr>
          <w:b/>
          <w:bCs/>
          <w:noProof/>
          <w:sz w:val="24"/>
          <w:szCs w:val="24"/>
        </w:rPr>
        <w:drawing>
          <wp:inline distT="0" distB="0" distL="0" distR="0" wp14:anchorId="1616CE92" wp14:editId="03FF8259">
            <wp:extent cx="3436918" cy="2209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2AA" w14:textId="47FABEFF" w:rsidR="003943F4" w:rsidRPr="003943F4" w:rsidRDefault="003943F4" w:rsidP="00961C89">
      <w:pP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Figure (a)</w:t>
      </w:r>
      <w:r w:rsidR="009428E6">
        <w:rPr>
          <w:b/>
          <w:bCs/>
          <w:sz w:val="20"/>
          <w:szCs w:val="24"/>
        </w:rPr>
        <w:t xml:space="preserve"> 2N3904</w:t>
      </w:r>
    </w:p>
    <w:p w14:paraId="6494B9DE" w14:textId="30458839" w:rsidR="00FE6C0C" w:rsidRDefault="00FE6C0C" w:rsidP="00961C89">
      <w:pPr>
        <w:jc w:val="center"/>
        <w:rPr>
          <w:b/>
          <w:bCs/>
          <w:sz w:val="24"/>
          <w:szCs w:val="24"/>
        </w:rPr>
      </w:pPr>
      <w:r w:rsidRPr="00FE6C0C">
        <w:rPr>
          <w:b/>
          <w:bCs/>
          <w:noProof/>
          <w:sz w:val="24"/>
          <w:szCs w:val="24"/>
        </w:rPr>
        <w:drawing>
          <wp:inline distT="0" distB="0" distL="0" distR="0" wp14:anchorId="55552470" wp14:editId="6CB99247">
            <wp:extent cx="3423285" cy="22002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334" cy="22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B59D" w14:textId="49A02FE9" w:rsidR="003943F4" w:rsidRPr="003943F4" w:rsidRDefault="003943F4" w:rsidP="00961C89">
      <w:pP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Figure (b)</w:t>
      </w:r>
      <w:r w:rsidR="009428E6">
        <w:rPr>
          <w:b/>
          <w:bCs/>
          <w:sz w:val="20"/>
          <w:szCs w:val="24"/>
        </w:rPr>
        <w:t xml:space="preserve"> 2N222</w:t>
      </w:r>
    </w:p>
    <w:sectPr w:rsidR="003943F4" w:rsidRPr="0039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A1"/>
    <w:multiLevelType w:val="hybridMultilevel"/>
    <w:tmpl w:val="5A2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7607114"/>
    <w:multiLevelType w:val="hybridMultilevel"/>
    <w:tmpl w:val="D9A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329">
    <w:abstractNumId w:val="3"/>
  </w:num>
  <w:num w:numId="2" w16cid:durableId="1139490743">
    <w:abstractNumId w:val="4"/>
  </w:num>
  <w:num w:numId="3" w16cid:durableId="1589267686">
    <w:abstractNumId w:val="1"/>
  </w:num>
  <w:num w:numId="4" w16cid:durableId="2071153266">
    <w:abstractNumId w:val="2"/>
  </w:num>
  <w:num w:numId="5" w16cid:durableId="11554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4E"/>
    <w:rsid w:val="00065DDE"/>
    <w:rsid w:val="000E5560"/>
    <w:rsid w:val="000F7222"/>
    <w:rsid w:val="00243BCE"/>
    <w:rsid w:val="002F3CA6"/>
    <w:rsid w:val="002F758C"/>
    <w:rsid w:val="002F7BC7"/>
    <w:rsid w:val="003943F4"/>
    <w:rsid w:val="003945D6"/>
    <w:rsid w:val="003B5051"/>
    <w:rsid w:val="004570FD"/>
    <w:rsid w:val="00467BE2"/>
    <w:rsid w:val="00545B4E"/>
    <w:rsid w:val="00546F66"/>
    <w:rsid w:val="005B1F29"/>
    <w:rsid w:val="005B3749"/>
    <w:rsid w:val="005E3F55"/>
    <w:rsid w:val="00604C15"/>
    <w:rsid w:val="006320E4"/>
    <w:rsid w:val="006E00C1"/>
    <w:rsid w:val="007151E7"/>
    <w:rsid w:val="00734C45"/>
    <w:rsid w:val="00755381"/>
    <w:rsid w:val="00883EA7"/>
    <w:rsid w:val="008D1B39"/>
    <w:rsid w:val="009428E6"/>
    <w:rsid w:val="00961C89"/>
    <w:rsid w:val="00977A71"/>
    <w:rsid w:val="0098566D"/>
    <w:rsid w:val="009A5C13"/>
    <w:rsid w:val="00A27A58"/>
    <w:rsid w:val="00AE79BF"/>
    <w:rsid w:val="00B55F5A"/>
    <w:rsid w:val="00CD0D99"/>
    <w:rsid w:val="00CF1B4A"/>
    <w:rsid w:val="00D76D83"/>
    <w:rsid w:val="00E97B67"/>
    <w:rsid w:val="00F166F1"/>
    <w:rsid w:val="00FA624F"/>
    <w:rsid w:val="00FB7242"/>
    <w:rsid w:val="00FC02C0"/>
    <w:rsid w:val="00FE05D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1B2"/>
  <w15:chartTrackingRefBased/>
  <w15:docId w15:val="{A7CF8248-6C0D-405F-A7CB-C3C00F9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5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45"/>
    <w:pPr>
      <w:ind w:left="720"/>
      <w:contextualSpacing/>
    </w:pPr>
  </w:style>
  <w:style w:type="table" w:styleId="TableGrid">
    <w:name w:val="Table Grid"/>
    <w:basedOn w:val="TableNormal"/>
    <w:uiPriority w:val="39"/>
    <w:rsid w:val="002F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3C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6</cp:revision>
  <dcterms:created xsi:type="dcterms:W3CDTF">2023-06-12T17:15:00Z</dcterms:created>
  <dcterms:modified xsi:type="dcterms:W3CDTF">2023-07-06T17:26:00Z</dcterms:modified>
</cp:coreProperties>
</file>