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ADDA" w14:textId="2B089766" w:rsidR="00A5097E" w:rsidRDefault="00A5097E" w:rsidP="00A5097E">
      <w:pPr>
        <w:jc w:val="center"/>
        <w:rPr>
          <w:b/>
          <w:bCs/>
          <w:sz w:val="36"/>
          <w:szCs w:val="36"/>
          <w:lang w:val="en-US"/>
        </w:rPr>
      </w:pPr>
      <w:r w:rsidRPr="00A5097E">
        <w:rPr>
          <w:b/>
          <w:bCs/>
          <w:sz w:val="36"/>
          <w:szCs w:val="36"/>
          <w:lang w:val="en-US"/>
        </w:rPr>
        <w:t>OS Lab</w:t>
      </w:r>
      <w:r>
        <w:rPr>
          <w:b/>
          <w:bCs/>
          <w:sz w:val="36"/>
          <w:szCs w:val="36"/>
          <w:lang w:val="en-US"/>
        </w:rPr>
        <w:t xml:space="preserve"> 7</w:t>
      </w:r>
    </w:p>
    <w:p w14:paraId="17DA6E75" w14:textId="231B18DB" w:rsidR="00A5097E" w:rsidRDefault="00A5097E" w:rsidP="00A5097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Command line arguments in C</w:t>
      </w:r>
    </w:p>
    <w:p w14:paraId="35BACF49" w14:textId="71981FF4" w:rsidR="00A5097E" w:rsidRDefault="00A5097E" w:rsidP="00A509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arguments are received by main arguments int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 xml:space="preserve">int </w:t>
      </w:r>
      <w:proofErr w:type="spellStart"/>
      <w:r>
        <w:rPr>
          <w:sz w:val="24"/>
          <w:szCs w:val="24"/>
          <w:lang w:val="en-US"/>
        </w:rPr>
        <w:t>argc</w:t>
      </w:r>
      <w:proofErr w:type="spellEnd"/>
      <w:r>
        <w:rPr>
          <w:sz w:val="24"/>
          <w:szCs w:val="24"/>
          <w:lang w:val="en-US"/>
        </w:rPr>
        <w:t>, char *</w:t>
      </w:r>
      <w:proofErr w:type="spellStart"/>
      <w:r>
        <w:rPr>
          <w:sz w:val="24"/>
          <w:szCs w:val="24"/>
          <w:lang w:val="en-US"/>
        </w:rPr>
        <w:t>argv</w:t>
      </w:r>
      <w:proofErr w:type="spellEnd"/>
      <w:r>
        <w:rPr>
          <w:sz w:val="24"/>
          <w:szCs w:val="24"/>
          <w:lang w:val="en-US"/>
        </w:rPr>
        <w:t xml:space="preserve">[]). The </w:t>
      </w:r>
      <w:proofErr w:type="spellStart"/>
      <w:r>
        <w:rPr>
          <w:sz w:val="24"/>
          <w:szCs w:val="24"/>
          <w:lang w:val="en-US"/>
        </w:rPr>
        <w:t>argc</w:t>
      </w:r>
      <w:proofErr w:type="spellEnd"/>
      <w:r>
        <w:rPr>
          <w:sz w:val="24"/>
          <w:szCs w:val="24"/>
          <w:lang w:val="en-US"/>
        </w:rPr>
        <w:t xml:space="preserve"> stands for argument count. The *</w:t>
      </w:r>
      <w:proofErr w:type="spellStart"/>
      <w:proofErr w:type="gramStart"/>
      <w:r>
        <w:rPr>
          <w:sz w:val="24"/>
          <w:szCs w:val="24"/>
          <w:lang w:val="en-US"/>
        </w:rPr>
        <w:t>argv</w:t>
      </w:r>
      <w:proofErr w:type="spellEnd"/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>] can also be written as **</w:t>
      </w:r>
      <w:proofErr w:type="spellStart"/>
      <w:r>
        <w:rPr>
          <w:sz w:val="24"/>
          <w:szCs w:val="24"/>
          <w:lang w:val="en-US"/>
        </w:rPr>
        <w:t>argv</w:t>
      </w:r>
      <w:proofErr w:type="spellEnd"/>
      <w:r>
        <w:rPr>
          <w:sz w:val="24"/>
          <w:szCs w:val="24"/>
          <w:lang w:val="en-US"/>
        </w:rPr>
        <w:t>.</w:t>
      </w:r>
    </w:p>
    <w:p w14:paraId="5CA0BA5E" w14:textId="7B110F1F" w:rsidR="00C9536A" w:rsidRDefault="00C9536A" w:rsidP="00A509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write like. </w:t>
      </w:r>
      <w:proofErr w:type="gramStart"/>
      <w:r>
        <w:rPr>
          <w:sz w:val="24"/>
          <w:szCs w:val="24"/>
          <w:lang w:val="en-US"/>
        </w:rPr>
        <w:t>./</w:t>
      </w:r>
      <w:proofErr w:type="gramEnd"/>
      <w:r>
        <w:rPr>
          <w:sz w:val="24"/>
          <w:szCs w:val="24"/>
          <w:lang w:val="en-US"/>
        </w:rPr>
        <w:t xml:space="preserve">task1.o 1 2 3 </w:t>
      </w:r>
      <w:proofErr w:type="spellStart"/>
      <w:r>
        <w:rPr>
          <w:sz w:val="24"/>
          <w:szCs w:val="24"/>
          <w:lang w:val="en-US"/>
        </w:rPr>
        <w:t>abc</w:t>
      </w:r>
      <w:proofErr w:type="spellEnd"/>
      <w:r>
        <w:rPr>
          <w:sz w:val="24"/>
          <w:szCs w:val="24"/>
          <w:lang w:val="en-US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801"/>
        <w:gridCol w:w="815"/>
        <w:gridCol w:w="813"/>
        <w:gridCol w:w="819"/>
        <w:gridCol w:w="814"/>
        <w:gridCol w:w="819"/>
        <w:gridCol w:w="809"/>
        <w:gridCol w:w="802"/>
        <w:gridCol w:w="821"/>
        <w:gridCol w:w="779"/>
      </w:tblGrid>
      <w:tr w:rsidR="00C9536A" w14:paraId="51833608" w14:textId="01F121E8" w:rsidTr="00C9536A">
        <w:tc>
          <w:tcPr>
            <w:tcW w:w="924" w:type="dxa"/>
          </w:tcPr>
          <w:p w14:paraId="22366AA8" w14:textId="48C56E2A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Argv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801" w:type="dxa"/>
          </w:tcPr>
          <w:p w14:paraId="1CA6704C" w14:textId="50786612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‘.’</w:t>
            </w:r>
          </w:p>
        </w:tc>
        <w:tc>
          <w:tcPr>
            <w:tcW w:w="815" w:type="dxa"/>
          </w:tcPr>
          <w:p w14:paraId="382ECF1A" w14:textId="068AAF41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‘/’</w:t>
            </w:r>
          </w:p>
        </w:tc>
        <w:tc>
          <w:tcPr>
            <w:tcW w:w="813" w:type="dxa"/>
          </w:tcPr>
          <w:p w14:paraId="76CBFAD3" w14:textId="6DEE32E1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‘t’</w:t>
            </w:r>
          </w:p>
        </w:tc>
        <w:tc>
          <w:tcPr>
            <w:tcW w:w="819" w:type="dxa"/>
          </w:tcPr>
          <w:p w14:paraId="0A625D74" w14:textId="7C17BC67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‘a’</w:t>
            </w:r>
          </w:p>
        </w:tc>
        <w:tc>
          <w:tcPr>
            <w:tcW w:w="814" w:type="dxa"/>
          </w:tcPr>
          <w:p w14:paraId="7AA7D4B9" w14:textId="7A9D4103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‘s’</w:t>
            </w:r>
          </w:p>
        </w:tc>
        <w:tc>
          <w:tcPr>
            <w:tcW w:w="819" w:type="dxa"/>
          </w:tcPr>
          <w:p w14:paraId="1398B625" w14:textId="41F58603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‘k’</w:t>
            </w:r>
          </w:p>
        </w:tc>
        <w:tc>
          <w:tcPr>
            <w:tcW w:w="809" w:type="dxa"/>
          </w:tcPr>
          <w:p w14:paraId="64906382" w14:textId="434D4A86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1’</w:t>
            </w:r>
          </w:p>
        </w:tc>
        <w:tc>
          <w:tcPr>
            <w:tcW w:w="802" w:type="dxa"/>
          </w:tcPr>
          <w:p w14:paraId="124669AA" w14:textId="1AB3CB53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‘.’</w:t>
            </w:r>
          </w:p>
        </w:tc>
        <w:tc>
          <w:tcPr>
            <w:tcW w:w="821" w:type="dxa"/>
          </w:tcPr>
          <w:p w14:paraId="325066C4" w14:textId="0BEF9A7F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‘0’</w:t>
            </w:r>
          </w:p>
        </w:tc>
        <w:tc>
          <w:tcPr>
            <w:tcW w:w="779" w:type="dxa"/>
          </w:tcPr>
          <w:p w14:paraId="1AAE62C7" w14:textId="0A0E8800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‘\0’</w:t>
            </w:r>
          </w:p>
        </w:tc>
      </w:tr>
      <w:tr w:rsidR="00C9536A" w14:paraId="40775DEC" w14:textId="2F102731" w:rsidTr="00C9536A">
        <w:tc>
          <w:tcPr>
            <w:tcW w:w="924" w:type="dxa"/>
          </w:tcPr>
          <w:p w14:paraId="31BCC007" w14:textId="7C3CAF95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Argv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01" w:type="dxa"/>
          </w:tcPr>
          <w:p w14:paraId="311F8E55" w14:textId="59463C0A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‘1’</w:t>
            </w:r>
          </w:p>
        </w:tc>
        <w:tc>
          <w:tcPr>
            <w:tcW w:w="815" w:type="dxa"/>
          </w:tcPr>
          <w:p w14:paraId="22A418CA" w14:textId="2B2BF5B6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‘\0’</w:t>
            </w:r>
          </w:p>
        </w:tc>
        <w:tc>
          <w:tcPr>
            <w:tcW w:w="813" w:type="dxa"/>
          </w:tcPr>
          <w:p w14:paraId="0C57C2EB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19" w:type="dxa"/>
          </w:tcPr>
          <w:p w14:paraId="1DDD7A6E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14" w:type="dxa"/>
          </w:tcPr>
          <w:p w14:paraId="54AE8542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19" w:type="dxa"/>
          </w:tcPr>
          <w:p w14:paraId="463B10C3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9" w:type="dxa"/>
          </w:tcPr>
          <w:p w14:paraId="62FEF63C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2" w:type="dxa"/>
          </w:tcPr>
          <w:p w14:paraId="6A393D20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21" w:type="dxa"/>
          </w:tcPr>
          <w:p w14:paraId="30EAF2F5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79" w:type="dxa"/>
          </w:tcPr>
          <w:p w14:paraId="19BC4471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</w:tr>
      <w:tr w:rsidR="00C9536A" w14:paraId="31EBD779" w14:textId="669A5B05" w:rsidTr="00C9536A">
        <w:tc>
          <w:tcPr>
            <w:tcW w:w="924" w:type="dxa"/>
          </w:tcPr>
          <w:p w14:paraId="3E5AF410" w14:textId="1FE07263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Argv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01" w:type="dxa"/>
          </w:tcPr>
          <w:p w14:paraId="4251CEAC" w14:textId="596A5415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‘2’</w:t>
            </w:r>
          </w:p>
        </w:tc>
        <w:tc>
          <w:tcPr>
            <w:tcW w:w="815" w:type="dxa"/>
          </w:tcPr>
          <w:p w14:paraId="5772738D" w14:textId="3C489AE0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‘\0’</w:t>
            </w:r>
          </w:p>
        </w:tc>
        <w:tc>
          <w:tcPr>
            <w:tcW w:w="813" w:type="dxa"/>
          </w:tcPr>
          <w:p w14:paraId="5CC7C49C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19" w:type="dxa"/>
          </w:tcPr>
          <w:p w14:paraId="76CE6D16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14" w:type="dxa"/>
          </w:tcPr>
          <w:p w14:paraId="683BCBB7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19" w:type="dxa"/>
          </w:tcPr>
          <w:p w14:paraId="59032CE1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9" w:type="dxa"/>
          </w:tcPr>
          <w:p w14:paraId="69DDA82D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2" w:type="dxa"/>
          </w:tcPr>
          <w:p w14:paraId="7789AA86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21" w:type="dxa"/>
          </w:tcPr>
          <w:p w14:paraId="775FD142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79" w:type="dxa"/>
          </w:tcPr>
          <w:p w14:paraId="4AA2C2F4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</w:tr>
      <w:tr w:rsidR="00C9536A" w14:paraId="284CE390" w14:textId="611DF94F" w:rsidTr="00C9536A">
        <w:tc>
          <w:tcPr>
            <w:tcW w:w="924" w:type="dxa"/>
          </w:tcPr>
          <w:p w14:paraId="3FB61898" w14:textId="2967CAF6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Argv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01" w:type="dxa"/>
          </w:tcPr>
          <w:p w14:paraId="47DA5EAD" w14:textId="796CADE1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‘3’</w:t>
            </w:r>
          </w:p>
        </w:tc>
        <w:tc>
          <w:tcPr>
            <w:tcW w:w="815" w:type="dxa"/>
          </w:tcPr>
          <w:p w14:paraId="1F6EFC6D" w14:textId="0E2854C4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‘\0’</w:t>
            </w:r>
          </w:p>
        </w:tc>
        <w:tc>
          <w:tcPr>
            <w:tcW w:w="813" w:type="dxa"/>
          </w:tcPr>
          <w:p w14:paraId="7FD69273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19" w:type="dxa"/>
          </w:tcPr>
          <w:p w14:paraId="65BD3019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14" w:type="dxa"/>
          </w:tcPr>
          <w:p w14:paraId="25EB25B2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19" w:type="dxa"/>
          </w:tcPr>
          <w:p w14:paraId="4911E5BF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9" w:type="dxa"/>
          </w:tcPr>
          <w:p w14:paraId="4EA7A02F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2" w:type="dxa"/>
          </w:tcPr>
          <w:p w14:paraId="0FB91613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21" w:type="dxa"/>
          </w:tcPr>
          <w:p w14:paraId="4A909910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79" w:type="dxa"/>
          </w:tcPr>
          <w:p w14:paraId="55F23067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</w:tr>
      <w:tr w:rsidR="00C9536A" w14:paraId="4F6D7AA0" w14:textId="4737BE0D" w:rsidTr="00C9536A">
        <w:tc>
          <w:tcPr>
            <w:tcW w:w="924" w:type="dxa"/>
          </w:tcPr>
          <w:p w14:paraId="28C2E29B" w14:textId="66472809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Argv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01" w:type="dxa"/>
          </w:tcPr>
          <w:p w14:paraId="577C1F3C" w14:textId="1923DB5F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‘a’</w:t>
            </w:r>
          </w:p>
        </w:tc>
        <w:tc>
          <w:tcPr>
            <w:tcW w:w="815" w:type="dxa"/>
          </w:tcPr>
          <w:p w14:paraId="4FC73336" w14:textId="6E1CFC7B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‘b’</w:t>
            </w:r>
          </w:p>
        </w:tc>
        <w:tc>
          <w:tcPr>
            <w:tcW w:w="813" w:type="dxa"/>
          </w:tcPr>
          <w:p w14:paraId="28048678" w14:textId="6B8E7C9C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‘c’</w:t>
            </w:r>
          </w:p>
        </w:tc>
        <w:tc>
          <w:tcPr>
            <w:tcW w:w="819" w:type="dxa"/>
          </w:tcPr>
          <w:p w14:paraId="50A779FE" w14:textId="39B6E19F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‘\0’</w:t>
            </w:r>
          </w:p>
        </w:tc>
        <w:tc>
          <w:tcPr>
            <w:tcW w:w="814" w:type="dxa"/>
          </w:tcPr>
          <w:p w14:paraId="43FFDB4B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19" w:type="dxa"/>
          </w:tcPr>
          <w:p w14:paraId="498C93CD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9" w:type="dxa"/>
          </w:tcPr>
          <w:p w14:paraId="310F0B39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2" w:type="dxa"/>
          </w:tcPr>
          <w:p w14:paraId="292E44D4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21" w:type="dxa"/>
          </w:tcPr>
          <w:p w14:paraId="6F13388D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79" w:type="dxa"/>
          </w:tcPr>
          <w:p w14:paraId="4082E25F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</w:tr>
      <w:tr w:rsidR="00C9536A" w14:paraId="1392F510" w14:textId="783334B2" w:rsidTr="00C9536A">
        <w:tc>
          <w:tcPr>
            <w:tcW w:w="924" w:type="dxa"/>
          </w:tcPr>
          <w:p w14:paraId="36061A47" w14:textId="3C317050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Argv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01" w:type="dxa"/>
          </w:tcPr>
          <w:p w14:paraId="232ADA94" w14:textId="6DCF5D88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‘5’</w:t>
            </w:r>
          </w:p>
        </w:tc>
        <w:tc>
          <w:tcPr>
            <w:tcW w:w="815" w:type="dxa"/>
          </w:tcPr>
          <w:p w14:paraId="3E102FDD" w14:textId="525F3D1F" w:rsidR="00C9536A" w:rsidRDefault="00C9536A" w:rsidP="00A509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‘\0’</w:t>
            </w:r>
          </w:p>
        </w:tc>
        <w:tc>
          <w:tcPr>
            <w:tcW w:w="813" w:type="dxa"/>
          </w:tcPr>
          <w:p w14:paraId="0E0911CC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19" w:type="dxa"/>
          </w:tcPr>
          <w:p w14:paraId="0CFC70CA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14" w:type="dxa"/>
          </w:tcPr>
          <w:p w14:paraId="4B7FB944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19" w:type="dxa"/>
          </w:tcPr>
          <w:p w14:paraId="7DF35545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9" w:type="dxa"/>
          </w:tcPr>
          <w:p w14:paraId="7B1B23A9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2" w:type="dxa"/>
          </w:tcPr>
          <w:p w14:paraId="5B34044D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21" w:type="dxa"/>
          </w:tcPr>
          <w:p w14:paraId="7595EC30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79" w:type="dxa"/>
          </w:tcPr>
          <w:p w14:paraId="5F7976DD" w14:textId="77777777" w:rsidR="00C9536A" w:rsidRDefault="00C9536A" w:rsidP="00A5097E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491DD4A" w14:textId="77777777" w:rsidR="00A5097E" w:rsidRDefault="00A5097E" w:rsidP="00A5097E">
      <w:pPr>
        <w:rPr>
          <w:sz w:val="24"/>
          <w:szCs w:val="24"/>
          <w:lang w:val="en-US"/>
        </w:rPr>
      </w:pPr>
    </w:p>
    <w:p w14:paraId="0BFB5DC1" w14:textId="38B7FF7A" w:rsidR="00C9536A" w:rsidRDefault="00C9536A" w:rsidP="00A5097E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atoi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function is defined in </w:t>
      </w:r>
      <w:proofErr w:type="spellStart"/>
      <w:r>
        <w:rPr>
          <w:sz w:val="24"/>
          <w:szCs w:val="24"/>
          <w:lang w:val="en-US"/>
        </w:rPr>
        <w:t>stdlib.h</w:t>
      </w:r>
      <w:proofErr w:type="spellEnd"/>
      <w:r>
        <w:rPr>
          <w:sz w:val="24"/>
          <w:szCs w:val="24"/>
          <w:lang w:val="en-US"/>
        </w:rPr>
        <w:t>, which converts asci to number.</w:t>
      </w:r>
    </w:p>
    <w:p w14:paraId="0B218B84" w14:textId="77777777" w:rsidR="00C9536A" w:rsidRPr="00A5097E" w:rsidRDefault="00C9536A" w:rsidP="00A5097E">
      <w:pPr>
        <w:rPr>
          <w:sz w:val="24"/>
          <w:szCs w:val="24"/>
          <w:lang w:val="en-US"/>
        </w:rPr>
      </w:pPr>
    </w:p>
    <w:sectPr w:rsidR="00C9536A" w:rsidRPr="00A5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2F"/>
    <w:rsid w:val="003105DE"/>
    <w:rsid w:val="00395CAE"/>
    <w:rsid w:val="00561B2F"/>
    <w:rsid w:val="00904A1B"/>
    <w:rsid w:val="00A5097E"/>
    <w:rsid w:val="00C9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FF53"/>
  <w15:chartTrackingRefBased/>
  <w15:docId w15:val="{88612468-9D5B-4766-8DC0-892BB30B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21PWCSE1980</dc:creator>
  <cp:keywords/>
  <dc:description/>
  <cp:lastModifiedBy>21PWCSE1980</cp:lastModifiedBy>
  <cp:revision>2</cp:revision>
  <dcterms:created xsi:type="dcterms:W3CDTF">2023-05-09T03:19:00Z</dcterms:created>
  <dcterms:modified xsi:type="dcterms:W3CDTF">2023-05-09T04:51:00Z</dcterms:modified>
</cp:coreProperties>
</file>