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822EE" w14:textId="77777777" w:rsidR="00024F4A" w:rsidRPr="00135437" w:rsidRDefault="00024F4A" w:rsidP="00024F4A">
      <w:pPr>
        <w:pStyle w:val="CLOTitle"/>
      </w:pPr>
      <w:r w:rsidRPr="00135437">
        <w:t>CSE 308L: DIGITAL SYSTEM DESIGN LAB</w:t>
      </w:r>
    </w:p>
    <w:p w14:paraId="3CB0F2E8" w14:textId="77777777" w:rsidR="00024F4A" w:rsidRPr="00296802" w:rsidRDefault="00024F4A" w:rsidP="00024F4A">
      <w:pPr>
        <w:spacing w:after="0" w:line="240" w:lineRule="auto"/>
        <w:rPr>
          <w:b/>
          <w:szCs w:val="26"/>
        </w:rPr>
      </w:pPr>
    </w:p>
    <w:p w14:paraId="6B637E3A" w14:textId="77777777" w:rsidR="00024F4A" w:rsidRPr="00DF39CB" w:rsidRDefault="00024F4A" w:rsidP="00024F4A">
      <w:pPr>
        <w:spacing w:after="0" w:line="240" w:lineRule="auto"/>
        <w:rPr>
          <w:rFonts w:ascii="Times New Roman" w:eastAsia="Times New Roman" w:hAnsi="Times New Roman" w:cs="Times New Roman"/>
          <w:color w:val="000000"/>
          <w:sz w:val="24"/>
          <w:szCs w:val="24"/>
          <w:lang w:val="en-GB" w:eastAsia="en-GB"/>
        </w:rPr>
      </w:pPr>
      <w:r w:rsidRPr="00DF39CB">
        <w:rPr>
          <w:rFonts w:ascii="Times New Roman" w:eastAsia="Times New Roman" w:hAnsi="Times New Roman" w:cs="Times New Roman"/>
          <w:bCs/>
          <w:color w:val="000000"/>
          <w:sz w:val="24"/>
          <w:szCs w:val="24"/>
          <w:lang w:val="en-GB" w:eastAsia="en-GB"/>
        </w:rPr>
        <w:t>Credit Hours: 1</w:t>
      </w:r>
    </w:p>
    <w:p w14:paraId="62EE7001" w14:textId="77777777" w:rsidR="00024F4A" w:rsidRPr="00466132" w:rsidRDefault="00024F4A" w:rsidP="00024F4A">
      <w:pPr>
        <w:spacing w:after="0" w:line="240" w:lineRule="auto"/>
        <w:rPr>
          <w:rFonts w:ascii="Times New Roman" w:eastAsia="Times New Roman" w:hAnsi="Times New Roman" w:cs="Times New Roman"/>
          <w:color w:val="000000"/>
          <w:sz w:val="24"/>
          <w:szCs w:val="24"/>
          <w:lang w:val="en-GB" w:eastAsia="en-GB"/>
        </w:rPr>
      </w:pPr>
      <w:r w:rsidRPr="00DF39CB">
        <w:rPr>
          <w:rFonts w:ascii="Times New Roman" w:eastAsia="Times New Roman" w:hAnsi="Times New Roman" w:cs="Times New Roman"/>
          <w:bCs/>
          <w:color w:val="000000"/>
          <w:sz w:val="24"/>
          <w:szCs w:val="24"/>
          <w:lang w:val="en-GB" w:eastAsia="en-GB"/>
        </w:rPr>
        <w:t>Contact Hours: 3</w:t>
      </w:r>
      <w:r w:rsidRPr="00DF39CB">
        <w:rPr>
          <w:rFonts w:ascii="Times New Roman" w:eastAsia="Times New Roman" w:hAnsi="Times New Roman" w:cs="Times New Roman"/>
          <w:color w:val="000000"/>
          <w:sz w:val="24"/>
          <w:szCs w:val="24"/>
          <w:lang w:val="en-GB" w:eastAsia="en-GB"/>
        </w:rPr>
        <w:br/>
      </w:r>
      <w:r w:rsidRPr="00DF39CB">
        <w:rPr>
          <w:rFonts w:ascii="Times New Roman" w:eastAsia="Times New Roman" w:hAnsi="Times New Roman" w:cs="Times New Roman"/>
          <w:bCs/>
          <w:color w:val="000000"/>
          <w:sz w:val="24"/>
          <w:szCs w:val="24"/>
          <w:lang w:val="en-GB" w:eastAsia="en-GB"/>
        </w:rPr>
        <w:t>Grading:  As per UET Statutes</w:t>
      </w:r>
    </w:p>
    <w:p w14:paraId="704BB6CB" w14:textId="77777777" w:rsidR="00024F4A" w:rsidRPr="00296802" w:rsidRDefault="00024F4A" w:rsidP="00024F4A">
      <w:pPr>
        <w:spacing w:after="0" w:line="240" w:lineRule="auto"/>
        <w:rPr>
          <w:b/>
          <w:szCs w:val="26"/>
        </w:rPr>
      </w:pPr>
    </w:p>
    <w:p w14:paraId="23B0812F" w14:textId="77777777" w:rsidR="00024F4A" w:rsidRDefault="00024F4A" w:rsidP="00024F4A">
      <w:pPr>
        <w:pStyle w:val="Head"/>
        <w:numPr>
          <w:ilvl w:val="0"/>
          <w:numId w:val="3"/>
        </w:numPr>
        <w:tabs>
          <w:tab w:val="clear" w:pos="720"/>
          <w:tab w:val="num" w:pos="360"/>
        </w:tabs>
        <w:ind w:left="360"/>
      </w:pPr>
      <w:r w:rsidRPr="007A7160">
        <w:t>COURSE OUTLINE:</w:t>
      </w:r>
    </w:p>
    <w:p w14:paraId="4558B03B" w14:textId="77777777" w:rsidR="00024F4A" w:rsidRPr="00296802" w:rsidRDefault="00024F4A" w:rsidP="00024F4A">
      <w:pPr>
        <w:pStyle w:val="Head"/>
        <w:numPr>
          <w:ilvl w:val="0"/>
          <w:numId w:val="0"/>
        </w:numPr>
        <w:ind w:left="360"/>
      </w:pPr>
    </w:p>
    <w:p w14:paraId="766D9E33" w14:textId="77777777" w:rsidR="00024F4A" w:rsidRPr="00135437" w:rsidRDefault="00024F4A" w:rsidP="00024F4A">
      <w:pPr>
        <w:pStyle w:val="CLOPara"/>
        <w:jc w:val="both"/>
      </w:pPr>
      <w:r w:rsidRPr="00135437">
        <w:t xml:space="preserve">The lab covers basic to advance concepts of hardware description language (HDL) using Verilog. The labs cover gate level, data flow level, and behavioral level modeling in ModelSim simulator. Students also have to thoroughly test the ModelSim code before implementing it on the Spartan-3 board using Xilinx ISE. Xilinx ISE help students to synthesis and implements the code on FPGA. ModelSim simulator and Xilinx ISE help students to implement the complex combinational and sequential circuits on FPGA. </w:t>
      </w:r>
    </w:p>
    <w:p w14:paraId="52088887" w14:textId="77777777" w:rsidR="00024F4A" w:rsidRDefault="00024F4A" w:rsidP="00024F4A">
      <w:pPr>
        <w:spacing w:after="0"/>
      </w:pPr>
    </w:p>
    <w:p w14:paraId="2C6A8C78" w14:textId="77777777" w:rsidR="00024F4A" w:rsidRPr="008043B8" w:rsidRDefault="00024F4A" w:rsidP="00024F4A">
      <w:pPr>
        <w:pStyle w:val="CLOsHead"/>
      </w:pPr>
      <w:r>
        <w:t>CLASS LEARNING OUTCOMES</w:t>
      </w:r>
      <w:r w:rsidRPr="008043B8">
        <w:t xml:space="preserve">: </w:t>
      </w:r>
    </w:p>
    <w:p w14:paraId="0E9BA0E1" w14:textId="77777777" w:rsidR="00024F4A" w:rsidRPr="00085FF4" w:rsidRDefault="00024F4A" w:rsidP="00024F4A">
      <w:pPr>
        <w:pStyle w:val="CLOsHead"/>
        <w:tabs>
          <w:tab w:val="clear" w:pos="720"/>
        </w:tabs>
        <w:ind w:firstLine="0"/>
      </w:pPr>
    </w:p>
    <w:tbl>
      <w:tblPr>
        <w:tblStyle w:val="TableGrid"/>
        <w:tblW w:w="9149" w:type="dxa"/>
        <w:tblLook w:val="04A0" w:firstRow="1" w:lastRow="0" w:firstColumn="1" w:lastColumn="0" w:noHBand="0" w:noVBand="1"/>
      </w:tblPr>
      <w:tblGrid>
        <w:gridCol w:w="985"/>
        <w:gridCol w:w="3996"/>
        <w:gridCol w:w="1832"/>
        <w:gridCol w:w="2336"/>
      </w:tblGrid>
      <w:tr w:rsidR="00024F4A" w:rsidRPr="00CD6A32" w14:paraId="01F6FA72" w14:textId="77777777" w:rsidTr="00E86ECE">
        <w:tc>
          <w:tcPr>
            <w:tcW w:w="985" w:type="dxa"/>
            <w:vAlign w:val="center"/>
          </w:tcPr>
          <w:p w14:paraId="03777D95" w14:textId="77777777" w:rsidR="00024F4A" w:rsidRPr="00CD6A32" w:rsidRDefault="00024F4A" w:rsidP="00E86ECE">
            <w:pPr>
              <w:pStyle w:val="TableHead"/>
              <w:rPr>
                <w:shd w:val="clear" w:color="auto" w:fill="FFFFFF"/>
              </w:rPr>
            </w:pPr>
            <w:r w:rsidRPr="00CD6A32">
              <w:rPr>
                <w:shd w:val="clear" w:color="auto" w:fill="FFFFFF"/>
              </w:rPr>
              <w:t>CLO #</w:t>
            </w:r>
          </w:p>
        </w:tc>
        <w:tc>
          <w:tcPr>
            <w:tcW w:w="3996" w:type="dxa"/>
            <w:vAlign w:val="center"/>
          </w:tcPr>
          <w:p w14:paraId="1A196631" w14:textId="77777777" w:rsidR="00024F4A" w:rsidRPr="00CD6A32" w:rsidRDefault="00024F4A" w:rsidP="00E86ECE">
            <w:pPr>
              <w:pStyle w:val="TableHead"/>
              <w:rPr>
                <w:shd w:val="clear" w:color="auto" w:fill="FFFFFF"/>
              </w:rPr>
            </w:pPr>
            <w:r w:rsidRPr="00CD6A32">
              <w:rPr>
                <w:shd w:val="clear" w:color="auto" w:fill="FFFFFF"/>
              </w:rPr>
              <w:t>CLO</w:t>
            </w:r>
          </w:p>
        </w:tc>
        <w:tc>
          <w:tcPr>
            <w:tcW w:w="1832" w:type="dxa"/>
            <w:vAlign w:val="center"/>
          </w:tcPr>
          <w:p w14:paraId="5B722DF5" w14:textId="77777777" w:rsidR="00024F4A" w:rsidRPr="00CD6A32" w:rsidRDefault="00024F4A" w:rsidP="00E86ECE">
            <w:pPr>
              <w:pStyle w:val="TableHead"/>
              <w:rPr>
                <w:shd w:val="clear" w:color="auto" w:fill="FFFFFF"/>
              </w:rPr>
            </w:pPr>
            <w:r>
              <w:rPr>
                <w:shd w:val="clear" w:color="auto" w:fill="FFFFFF"/>
              </w:rPr>
              <w:t>Psychomotor</w:t>
            </w:r>
            <w:r w:rsidRPr="00CD6A32">
              <w:rPr>
                <w:shd w:val="clear" w:color="auto" w:fill="FFFFFF"/>
              </w:rPr>
              <w:t xml:space="preserve"> Domain</w:t>
            </w:r>
          </w:p>
        </w:tc>
        <w:tc>
          <w:tcPr>
            <w:tcW w:w="2336" w:type="dxa"/>
            <w:vAlign w:val="center"/>
          </w:tcPr>
          <w:p w14:paraId="4659E6C5" w14:textId="77777777" w:rsidR="00024F4A" w:rsidRPr="00CD6A32" w:rsidRDefault="00024F4A" w:rsidP="00E86ECE">
            <w:pPr>
              <w:pStyle w:val="TableHead"/>
              <w:rPr>
                <w:shd w:val="clear" w:color="auto" w:fill="FFFFFF"/>
              </w:rPr>
            </w:pPr>
            <w:r w:rsidRPr="00EF7C2D">
              <w:rPr>
                <w:noProof/>
                <w:shd w:val="clear" w:color="auto" w:fill="FFFFFF"/>
              </w:rPr>
              <w:t>PLOs</w:t>
            </w:r>
          </w:p>
        </w:tc>
      </w:tr>
      <w:tr w:rsidR="00024F4A" w:rsidRPr="00CD6A32" w14:paraId="3DF09471" w14:textId="77777777" w:rsidTr="00E86ECE">
        <w:tc>
          <w:tcPr>
            <w:tcW w:w="985" w:type="dxa"/>
            <w:vAlign w:val="center"/>
          </w:tcPr>
          <w:p w14:paraId="7AF2A9F2" w14:textId="77777777" w:rsidR="00024F4A" w:rsidRPr="008043B8" w:rsidRDefault="00024F4A" w:rsidP="00E86ECE">
            <w:pPr>
              <w:pStyle w:val="CLOPara"/>
            </w:pPr>
            <w:r>
              <w:t>1</w:t>
            </w:r>
          </w:p>
        </w:tc>
        <w:tc>
          <w:tcPr>
            <w:tcW w:w="3996" w:type="dxa"/>
            <w:vAlign w:val="center"/>
          </w:tcPr>
          <w:p w14:paraId="4A6EB482" w14:textId="77777777" w:rsidR="00024F4A" w:rsidRPr="008043B8" w:rsidRDefault="00024F4A" w:rsidP="00E86ECE">
            <w:pPr>
              <w:pStyle w:val="CLOPara"/>
            </w:pPr>
            <w:r w:rsidRPr="008043B8">
              <w:t>Perform hardware implementation of combinational and sequential circuits in Verilog Hardware Description Language using Model Sim simulation environment.</w:t>
            </w:r>
          </w:p>
        </w:tc>
        <w:tc>
          <w:tcPr>
            <w:tcW w:w="1832" w:type="dxa"/>
            <w:vAlign w:val="center"/>
          </w:tcPr>
          <w:p w14:paraId="140FB8EB" w14:textId="77777777" w:rsidR="00024F4A" w:rsidRPr="008043B8" w:rsidRDefault="00024F4A" w:rsidP="00E86ECE">
            <w:pPr>
              <w:pStyle w:val="CLOPara"/>
              <w:jc w:val="center"/>
            </w:pPr>
            <w:r>
              <w:t>P</w:t>
            </w:r>
            <w:r w:rsidRPr="008043B8">
              <w:t>5 (Complete Overt Response)</w:t>
            </w:r>
          </w:p>
        </w:tc>
        <w:tc>
          <w:tcPr>
            <w:tcW w:w="2336" w:type="dxa"/>
            <w:vAlign w:val="center"/>
          </w:tcPr>
          <w:p w14:paraId="3A35D31B" w14:textId="77777777" w:rsidR="00024F4A" w:rsidRPr="008043B8" w:rsidRDefault="00024F4A" w:rsidP="00E86ECE">
            <w:pPr>
              <w:pStyle w:val="CLOPara"/>
              <w:jc w:val="center"/>
            </w:pPr>
            <w:r w:rsidRPr="008043B8">
              <w:t>PLO1 (Engineering Knowledge)</w:t>
            </w:r>
          </w:p>
        </w:tc>
      </w:tr>
      <w:tr w:rsidR="00024F4A" w:rsidRPr="00CD6A32" w14:paraId="04B740F5" w14:textId="77777777" w:rsidTr="00E86ECE">
        <w:tc>
          <w:tcPr>
            <w:tcW w:w="985" w:type="dxa"/>
            <w:vAlign w:val="center"/>
          </w:tcPr>
          <w:p w14:paraId="517B8087" w14:textId="77777777" w:rsidR="00024F4A" w:rsidRPr="008043B8" w:rsidRDefault="00024F4A" w:rsidP="00E86ECE">
            <w:pPr>
              <w:pStyle w:val="CLOPara"/>
            </w:pPr>
            <w:r>
              <w:t>2</w:t>
            </w:r>
          </w:p>
        </w:tc>
        <w:tc>
          <w:tcPr>
            <w:tcW w:w="3996" w:type="dxa"/>
            <w:vAlign w:val="center"/>
          </w:tcPr>
          <w:p w14:paraId="09FE8DD8" w14:textId="77777777" w:rsidR="00024F4A" w:rsidRPr="008043B8" w:rsidRDefault="00024F4A" w:rsidP="00E86ECE">
            <w:pPr>
              <w:pStyle w:val="CLOPara"/>
            </w:pPr>
            <w:r w:rsidRPr="008043B8">
              <w:t>Write, analyze, debug and test Verilog modules.</w:t>
            </w:r>
          </w:p>
        </w:tc>
        <w:tc>
          <w:tcPr>
            <w:tcW w:w="1832" w:type="dxa"/>
            <w:vAlign w:val="center"/>
          </w:tcPr>
          <w:p w14:paraId="05943FEF" w14:textId="77777777" w:rsidR="00024F4A" w:rsidRPr="008043B8" w:rsidRDefault="00024F4A" w:rsidP="00E86ECE">
            <w:pPr>
              <w:pStyle w:val="CLOPara"/>
              <w:jc w:val="center"/>
            </w:pPr>
            <w:r w:rsidRPr="008043B8">
              <w:t>P4 (Mechanism)</w:t>
            </w:r>
          </w:p>
        </w:tc>
        <w:tc>
          <w:tcPr>
            <w:tcW w:w="2336" w:type="dxa"/>
            <w:vAlign w:val="center"/>
          </w:tcPr>
          <w:p w14:paraId="23656A99" w14:textId="77777777" w:rsidR="00024F4A" w:rsidRPr="008043B8" w:rsidRDefault="00024F4A" w:rsidP="00E86ECE">
            <w:pPr>
              <w:pStyle w:val="CLOPara"/>
              <w:jc w:val="center"/>
            </w:pPr>
            <w:r w:rsidRPr="008043B8">
              <w:t>PLO2 (Problem Analysis)</w:t>
            </w:r>
          </w:p>
        </w:tc>
      </w:tr>
      <w:tr w:rsidR="00024F4A" w:rsidRPr="00CD6A32" w14:paraId="333AB590" w14:textId="77777777" w:rsidTr="00E86ECE">
        <w:tc>
          <w:tcPr>
            <w:tcW w:w="985" w:type="dxa"/>
            <w:vAlign w:val="center"/>
          </w:tcPr>
          <w:p w14:paraId="0543B486" w14:textId="77777777" w:rsidR="00024F4A" w:rsidRPr="008043B8" w:rsidRDefault="00024F4A" w:rsidP="00E86ECE">
            <w:pPr>
              <w:pStyle w:val="CLOPara"/>
            </w:pPr>
            <w:r>
              <w:t>3</w:t>
            </w:r>
          </w:p>
        </w:tc>
        <w:tc>
          <w:tcPr>
            <w:tcW w:w="3996" w:type="dxa"/>
            <w:vAlign w:val="center"/>
          </w:tcPr>
          <w:p w14:paraId="11713107" w14:textId="77777777" w:rsidR="00024F4A" w:rsidRPr="008043B8" w:rsidRDefault="00024F4A" w:rsidP="00E86ECE">
            <w:pPr>
              <w:pStyle w:val="CLOPara"/>
            </w:pPr>
            <w:r w:rsidRPr="008043B8">
              <w:t>Target Verilog design to FPGA boards.</w:t>
            </w:r>
          </w:p>
        </w:tc>
        <w:tc>
          <w:tcPr>
            <w:tcW w:w="1832" w:type="dxa"/>
            <w:vAlign w:val="center"/>
          </w:tcPr>
          <w:p w14:paraId="3E72A3CC" w14:textId="77777777" w:rsidR="00024F4A" w:rsidRPr="008043B8" w:rsidRDefault="00024F4A" w:rsidP="00E86ECE">
            <w:pPr>
              <w:pStyle w:val="CLOPara"/>
              <w:jc w:val="center"/>
            </w:pPr>
            <w:r>
              <w:t>P</w:t>
            </w:r>
            <w:r w:rsidRPr="008043B8">
              <w:t>6 (Adaption)</w:t>
            </w:r>
          </w:p>
        </w:tc>
        <w:tc>
          <w:tcPr>
            <w:tcW w:w="2336" w:type="dxa"/>
            <w:vAlign w:val="center"/>
          </w:tcPr>
          <w:p w14:paraId="4F02A32C" w14:textId="77777777" w:rsidR="00024F4A" w:rsidRPr="008043B8" w:rsidRDefault="00024F4A" w:rsidP="00E86ECE">
            <w:pPr>
              <w:pStyle w:val="CLOPara"/>
              <w:jc w:val="center"/>
            </w:pPr>
            <w:r w:rsidRPr="008043B8">
              <w:t>PLO3 (Design/Development of Solutions)</w:t>
            </w:r>
          </w:p>
        </w:tc>
      </w:tr>
    </w:tbl>
    <w:p w14:paraId="6E6BDF4F" w14:textId="65252F47" w:rsidR="00024F4A" w:rsidRDefault="00024F4A" w:rsidP="00024F4A">
      <w:pPr>
        <w:spacing w:after="0"/>
        <w:rPr>
          <w:b/>
        </w:rPr>
      </w:pPr>
    </w:p>
    <w:p w14:paraId="5E939EB8" w14:textId="603CD035" w:rsidR="00693E77" w:rsidRDefault="00693E77" w:rsidP="00024F4A">
      <w:pPr>
        <w:spacing w:after="0"/>
        <w:rPr>
          <w:b/>
        </w:rPr>
      </w:pPr>
    </w:p>
    <w:p w14:paraId="180C7984" w14:textId="319E84E3" w:rsidR="00693E77" w:rsidRDefault="00693E77" w:rsidP="00024F4A">
      <w:pPr>
        <w:spacing w:after="0"/>
        <w:rPr>
          <w:b/>
        </w:rPr>
      </w:pPr>
    </w:p>
    <w:p w14:paraId="295CBA54" w14:textId="6564F564" w:rsidR="00693E77" w:rsidRDefault="00693E77" w:rsidP="00024F4A">
      <w:pPr>
        <w:spacing w:after="0"/>
        <w:rPr>
          <w:b/>
        </w:rPr>
      </w:pPr>
    </w:p>
    <w:p w14:paraId="6D26E51A" w14:textId="77777777" w:rsidR="00693E77" w:rsidRDefault="00693E77" w:rsidP="00024F4A">
      <w:pPr>
        <w:spacing w:after="0"/>
        <w:rPr>
          <w:b/>
        </w:rPr>
      </w:pPr>
    </w:p>
    <w:p w14:paraId="7A8D37E5" w14:textId="77777777" w:rsidR="00693E77" w:rsidRDefault="00693E77" w:rsidP="00024F4A">
      <w:pPr>
        <w:pStyle w:val="CLOsHead"/>
      </w:pPr>
    </w:p>
    <w:p w14:paraId="03D37B9E" w14:textId="77777777" w:rsidR="00693E77" w:rsidRDefault="00693E77" w:rsidP="00024F4A">
      <w:pPr>
        <w:pStyle w:val="CLOsHead"/>
      </w:pPr>
    </w:p>
    <w:p w14:paraId="476B5FEF" w14:textId="77777777" w:rsidR="00693E77" w:rsidRDefault="00693E77" w:rsidP="00024F4A">
      <w:pPr>
        <w:pStyle w:val="CLOsHead"/>
      </w:pPr>
    </w:p>
    <w:p w14:paraId="6C501DA5" w14:textId="77777777" w:rsidR="00693E77" w:rsidRDefault="00693E77" w:rsidP="00024F4A">
      <w:pPr>
        <w:pStyle w:val="CLOsHead"/>
      </w:pPr>
    </w:p>
    <w:p w14:paraId="6456B853" w14:textId="77777777" w:rsidR="00693E77" w:rsidRDefault="00693E77" w:rsidP="00024F4A">
      <w:pPr>
        <w:pStyle w:val="CLOsHead"/>
      </w:pPr>
    </w:p>
    <w:p w14:paraId="4DA4D6B9" w14:textId="77777777" w:rsidR="00693E77" w:rsidRDefault="00693E77" w:rsidP="00024F4A">
      <w:pPr>
        <w:pStyle w:val="CLOsHead"/>
      </w:pPr>
    </w:p>
    <w:p w14:paraId="3B62D003" w14:textId="6DEA394B" w:rsidR="00024F4A" w:rsidRPr="008043B8" w:rsidRDefault="00024F4A" w:rsidP="00024F4A">
      <w:pPr>
        <w:pStyle w:val="CLOsHead"/>
      </w:pPr>
      <w:r w:rsidRPr="00395439">
        <w:lastRenderedPageBreak/>
        <w:t>MAPPING OF CLOs WITH COURSE ASSESSMENT TOOLS</w:t>
      </w:r>
      <w:r>
        <w:t>:</w:t>
      </w:r>
    </w:p>
    <w:p w14:paraId="58D2D5BC" w14:textId="77777777" w:rsidR="00024F4A" w:rsidRPr="00AB194B" w:rsidRDefault="00024F4A" w:rsidP="00024F4A">
      <w:pPr>
        <w:pStyle w:val="ListParagraph"/>
        <w:spacing w:after="0"/>
        <w:rPr>
          <w:b/>
          <w:bCs/>
        </w:rPr>
      </w:pPr>
    </w:p>
    <w:tbl>
      <w:tblPr>
        <w:tblW w:w="0" w:type="auto"/>
        <w:tblLook w:val="04A0" w:firstRow="1" w:lastRow="0" w:firstColumn="1" w:lastColumn="0" w:noHBand="0" w:noVBand="1"/>
      </w:tblPr>
      <w:tblGrid>
        <w:gridCol w:w="2171"/>
        <w:gridCol w:w="2234"/>
        <w:gridCol w:w="2160"/>
        <w:gridCol w:w="2287"/>
      </w:tblGrid>
      <w:tr w:rsidR="00024F4A" w14:paraId="527168C8" w14:textId="77777777" w:rsidTr="00E86ECE">
        <w:trPr>
          <w:trHeight w:val="368"/>
        </w:trPr>
        <w:tc>
          <w:tcPr>
            <w:tcW w:w="2171" w:type="dxa"/>
            <w:vMerge w:val="restart"/>
            <w:tcBorders>
              <w:top w:val="single" w:sz="4" w:space="0" w:color="auto"/>
              <w:left w:val="single" w:sz="4" w:space="0" w:color="auto"/>
              <w:bottom w:val="single" w:sz="4" w:space="0" w:color="auto"/>
              <w:right w:val="single" w:sz="4" w:space="0" w:color="auto"/>
            </w:tcBorders>
            <w:vAlign w:val="center"/>
            <w:hideMark/>
          </w:tcPr>
          <w:p w14:paraId="2B5E748D" w14:textId="77777777" w:rsidR="00024F4A" w:rsidRPr="008043B8" w:rsidRDefault="00024F4A" w:rsidP="00E86ECE">
            <w:pPr>
              <w:pStyle w:val="TableHead"/>
            </w:pPr>
            <w:r w:rsidRPr="008043B8">
              <w:t>Course Assessment Tools</w:t>
            </w:r>
          </w:p>
        </w:tc>
        <w:tc>
          <w:tcPr>
            <w:tcW w:w="6681" w:type="dxa"/>
            <w:gridSpan w:val="3"/>
            <w:tcBorders>
              <w:top w:val="single" w:sz="4" w:space="0" w:color="auto"/>
              <w:left w:val="single" w:sz="4" w:space="0" w:color="auto"/>
              <w:bottom w:val="single" w:sz="4" w:space="0" w:color="auto"/>
              <w:right w:val="single" w:sz="4" w:space="0" w:color="auto"/>
            </w:tcBorders>
            <w:vAlign w:val="center"/>
            <w:hideMark/>
          </w:tcPr>
          <w:p w14:paraId="61AA043C" w14:textId="77777777" w:rsidR="00024F4A" w:rsidRPr="008043B8" w:rsidRDefault="00024F4A" w:rsidP="00E86ECE">
            <w:pPr>
              <w:pStyle w:val="TableHead"/>
            </w:pPr>
            <w:r w:rsidRPr="008043B8">
              <w:t>CLOs</w:t>
            </w:r>
          </w:p>
        </w:tc>
      </w:tr>
      <w:tr w:rsidR="00693E77" w14:paraId="7C8ED73E" w14:textId="77777777" w:rsidTr="00693E77">
        <w:trPr>
          <w:trHeight w:val="41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CDAB94" w14:textId="77777777" w:rsidR="00693E77" w:rsidRPr="008043B8" w:rsidRDefault="00693E77" w:rsidP="00E86ECE">
            <w:pPr>
              <w:pStyle w:val="TableHead"/>
            </w:pPr>
          </w:p>
        </w:tc>
        <w:tc>
          <w:tcPr>
            <w:tcW w:w="2234" w:type="dxa"/>
            <w:tcBorders>
              <w:top w:val="single" w:sz="4" w:space="0" w:color="auto"/>
              <w:left w:val="single" w:sz="4" w:space="0" w:color="auto"/>
              <w:bottom w:val="single" w:sz="4" w:space="0" w:color="auto"/>
              <w:right w:val="single" w:sz="4" w:space="0" w:color="auto"/>
            </w:tcBorders>
            <w:vAlign w:val="center"/>
            <w:hideMark/>
          </w:tcPr>
          <w:p w14:paraId="643C2E52" w14:textId="77777777" w:rsidR="00693E77" w:rsidRPr="008043B8" w:rsidRDefault="00693E77" w:rsidP="00E86ECE">
            <w:pPr>
              <w:pStyle w:val="TableHead"/>
            </w:pPr>
            <w:r w:rsidRPr="008043B8">
              <w:t>CLO 1</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3C9ECA8" w14:textId="77777777" w:rsidR="00693E77" w:rsidRPr="008043B8" w:rsidRDefault="00693E77" w:rsidP="00E86ECE">
            <w:pPr>
              <w:pStyle w:val="TableHead"/>
            </w:pPr>
            <w:r w:rsidRPr="008043B8">
              <w:t>CLO 2</w:t>
            </w:r>
          </w:p>
        </w:tc>
        <w:tc>
          <w:tcPr>
            <w:tcW w:w="2287" w:type="dxa"/>
            <w:tcBorders>
              <w:top w:val="single" w:sz="4" w:space="0" w:color="auto"/>
              <w:left w:val="single" w:sz="4" w:space="0" w:color="auto"/>
              <w:bottom w:val="single" w:sz="4" w:space="0" w:color="auto"/>
              <w:right w:val="single" w:sz="4" w:space="0" w:color="auto"/>
            </w:tcBorders>
            <w:vAlign w:val="center"/>
            <w:hideMark/>
          </w:tcPr>
          <w:p w14:paraId="32F85983" w14:textId="717F0293" w:rsidR="00693E77" w:rsidRPr="008043B8" w:rsidRDefault="00693E77" w:rsidP="00E86ECE">
            <w:pPr>
              <w:pStyle w:val="TableHead"/>
            </w:pPr>
            <w:r w:rsidRPr="008043B8">
              <w:t>CLO 3</w:t>
            </w:r>
          </w:p>
        </w:tc>
      </w:tr>
      <w:tr w:rsidR="00693E77" w14:paraId="1748C849" w14:textId="77777777" w:rsidTr="00693E77">
        <w:trPr>
          <w:trHeight w:val="395"/>
        </w:trPr>
        <w:tc>
          <w:tcPr>
            <w:tcW w:w="2171" w:type="dxa"/>
            <w:tcBorders>
              <w:top w:val="single" w:sz="4" w:space="0" w:color="auto"/>
              <w:left w:val="single" w:sz="4" w:space="0" w:color="auto"/>
              <w:bottom w:val="single" w:sz="4" w:space="0" w:color="auto"/>
              <w:right w:val="single" w:sz="4" w:space="0" w:color="auto"/>
            </w:tcBorders>
            <w:vAlign w:val="center"/>
            <w:hideMark/>
          </w:tcPr>
          <w:p w14:paraId="0EE471DE" w14:textId="77777777" w:rsidR="00693E77" w:rsidRPr="00B25791" w:rsidRDefault="00693E77" w:rsidP="00BD6484">
            <w:pPr>
              <w:spacing w:line="276" w:lineRule="auto"/>
              <w:rPr>
                <w:bCs/>
              </w:rPr>
            </w:pPr>
            <w:r>
              <w:rPr>
                <w:bCs/>
              </w:rPr>
              <w:t>Lab Performance</w:t>
            </w:r>
          </w:p>
        </w:tc>
        <w:tc>
          <w:tcPr>
            <w:tcW w:w="2234" w:type="dxa"/>
            <w:tcBorders>
              <w:top w:val="single" w:sz="4" w:space="0" w:color="auto"/>
              <w:left w:val="single" w:sz="4" w:space="0" w:color="auto"/>
              <w:bottom w:val="single" w:sz="4" w:space="0" w:color="auto"/>
              <w:right w:val="single" w:sz="4" w:space="0" w:color="auto"/>
            </w:tcBorders>
            <w:vAlign w:val="center"/>
          </w:tcPr>
          <w:p w14:paraId="6CF10D5D" w14:textId="77777777" w:rsidR="00693E77" w:rsidRDefault="00693E77" w:rsidP="00BD6484">
            <w:pPr>
              <w:autoSpaceDE w:val="0"/>
              <w:autoSpaceDN w:val="0"/>
              <w:adjustRightInd w:val="0"/>
              <w:jc w:val="center"/>
              <w:rPr>
                <w:rFonts w:cstheme="minorHAnsi"/>
              </w:rPr>
            </w:pPr>
            <w:r>
              <w:rPr>
                <w:rFonts w:ascii="Segoe UI Symbol" w:hAnsi="Segoe UI Symbol" w:cs="Segoe UI Symbol"/>
                <w:color w:val="545454"/>
                <w:shd w:val="clear" w:color="auto" w:fill="FFFFFF"/>
              </w:rPr>
              <w:t>✔</w:t>
            </w:r>
          </w:p>
        </w:tc>
        <w:tc>
          <w:tcPr>
            <w:tcW w:w="2160" w:type="dxa"/>
            <w:tcBorders>
              <w:top w:val="single" w:sz="4" w:space="0" w:color="auto"/>
              <w:left w:val="single" w:sz="4" w:space="0" w:color="auto"/>
              <w:bottom w:val="single" w:sz="4" w:space="0" w:color="auto"/>
              <w:right w:val="single" w:sz="4" w:space="0" w:color="auto"/>
            </w:tcBorders>
            <w:vAlign w:val="center"/>
          </w:tcPr>
          <w:p w14:paraId="769AA011" w14:textId="77777777" w:rsidR="00693E77" w:rsidRDefault="00693E77" w:rsidP="00BD6484">
            <w:pPr>
              <w:autoSpaceDE w:val="0"/>
              <w:autoSpaceDN w:val="0"/>
              <w:adjustRightInd w:val="0"/>
              <w:jc w:val="center"/>
              <w:rPr>
                <w:rFonts w:cstheme="minorHAnsi"/>
              </w:rPr>
            </w:pPr>
            <w:r>
              <w:rPr>
                <w:rFonts w:ascii="Segoe UI Symbol" w:hAnsi="Segoe UI Symbol" w:cs="Segoe UI Symbol"/>
                <w:color w:val="545454"/>
                <w:shd w:val="clear" w:color="auto" w:fill="FFFFFF"/>
              </w:rPr>
              <w:t>✔</w:t>
            </w:r>
          </w:p>
        </w:tc>
        <w:tc>
          <w:tcPr>
            <w:tcW w:w="2287" w:type="dxa"/>
            <w:tcBorders>
              <w:top w:val="single" w:sz="4" w:space="0" w:color="auto"/>
              <w:left w:val="single" w:sz="4" w:space="0" w:color="auto"/>
              <w:bottom w:val="single" w:sz="4" w:space="0" w:color="auto"/>
              <w:right w:val="single" w:sz="4" w:space="0" w:color="auto"/>
            </w:tcBorders>
            <w:vAlign w:val="center"/>
          </w:tcPr>
          <w:p w14:paraId="670DCB9A" w14:textId="18EC02FA" w:rsidR="00693E77" w:rsidRDefault="00693E77" w:rsidP="00BD6484">
            <w:pPr>
              <w:autoSpaceDE w:val="0"/>
              <w:autoSpaceDN w:val="0"/>
              <w:adjustRightInd w:val="0"/>
              <w:jc w:val="center"/>
              <w:rPr>
                <w:rFonts w:cstheme="minorHAnsi"/>
              </w:rPr>
            </w:pPr>
            <w:r>
              <w:rPr>
                <w:rFonts w:ascii="Segoe UI Symbol" w:hAnsi="Segoe UI Symbol" w:cs="Segoe UI Symbol"/>
                <w:color w:val="545454"/>
                <w:shd w:val="clear" w:color="auto" w:fill="FFFFFF"/>
              </w:rPr>
              <w:t>✔</w:t>
            </w:r>
          </w:p>
        </w:tc>
      </w:tr>
      <w:tr w:rsidR="00693E77" w14:paraId="617BB08F" w14:textId="77777777" w:rsidTr="00693E77">
        <w:trPr>
          <w:trHeight w:val="377"/>
        </w:trPr>
        <w:tc>
          <w:tcPr>
            <w:tcW w:w="2171" w:type="dxa"/>
            <w:tcBorders>
              <w:top w:val="single" w:sz="4" w:space="0" w:color="auto"/>
              <w:left w:val="single" w:sz="4" w:space="0" w:color="auto"/>
              <w:bottom w:val="single" w:sz="4" w:space="0" w:color="auto"/>
              <w:right w:val="single" w:sz="4" w:space="0" w:color="auto"/>
            </w:tcBorders>
            <w:vAlign w:val="center"/>
            <w:hideMark/>
          </w:tcPr>
          <w:p w14:paraId="5E385D3A" w14:textId="77777777" w:rsidR="00693E77" w:rsidRPr="00B25791" w:rsidRDefault="00693E77" w:rsidP="00BD6484">
            <w:pPr>
              <w:spacing w:line="276" w:lineRule="auto"/>
              <w:rPr>
                <w:bCs/>
              </w:rPr>
            </w:pPr>
            <w:r>
              <w:rPr>
                <w:bCs/>
              </w:rPr>
              <w:t>Lab Reports</w:t>
            </w:r>
          </w:p>
        </w:tc>
        <w:tc>
          <w:tcPr>
            <w:tcW w:w="2234" w:type="dxa"/>
            <w:tcBorders>
              <w:top w:val="single" w:sz="4" w:space="0" w:color="auto"/>
              <w:left w:val="single" w:sz="4" w:space="0" w:color="auto"/>
              <w:bottom w:val="single" w:sz="4" w:space="0" w:color="auto"/>
              <w:right w:val="single" w:sz="4" w:space="0" w:color="auto"/>
            </w:tcBorders>
            <w:vAlign w:val="center"/>
          </w:tcPr>
          <w:p w14:paraId="335D6991" w14:textId="77777777" w:rsidR="00693E77" w:rsidRDefault="00693E77" w:rsidP="00BD6484">
            <w:pPr>
              <w:autoSpaceDE w:val="0"/>
              <w:autoSpaceDN w:val="0"/>
              <w:adjustRightInd w:val="0"/>
              <w:jc w:val="center"/>
              <w:rPr>
                <w:rFonts w:cstheme="minorHAnsi"/>
              </w:rPr>
            </w:pPr>
            <w:r>
              <w:rPr>
                <w:rFonts w:ascii="Segoe UI Symbol" w:hAnsi="Segoe UI Symbol" w:cs="Segoe UI Symbol"/>
                <w:color w:val="545454"/>
                <w:shd w:val="clear" w:color="auto" w:fill="FFFFFF"/>
              </w:rPr>
              <w:t>✔</w:t>
            </w:r>
          </w:p>
        </w:tc>
        <w:tc>
          <w:tcPr>
            <w:tcW w:w="2160" w:type="dxa"/>
            <w:tcBorders>
              <w:top w:val="single" w:sz="4" w:space="0" w:color="auto"/>
              <w:left w:val="single" w:sz="4" w:space="0" w:color="auto"/>
              <w:bottom w:val="single" w:sz="4" w:space="0" w:color="auto"/>
              <w:right w:val="single" w:sz="4" w:space="0" w:color="auto"/>
            </w:tcBorders>
            <w:vAlign w:val="center"/>
          </w:tcPr>
          <w:p w14:paraId="21A79DF2" w14:textId="77777777" w:rsidR="00693E77" w:rsidRDefault="00693E77" w:rsidP="00BD6484">
            <w:pPr>
              <w:autoSpaceDE w:val="0"/>
              <w:autoSpaceDN w:val="0"/>
              <w:adjustRightInd w:val="0"/>
              <w:jc w:val="center"/>
              <w:rPr>
                <w:rFonts w:cstheme="minorHAnsi"/>
              </w:rPr>
            </w:pPr>
            <w:r>
              <w:rPr>
                <w:rFonts w:ascii="Segoe UI Symbol" w:hAnsi="Segoe UI Symbol" w:cs="Segoe UI Symbol"/>
                <w:color w:val="545454"/>
                <w:shd w:val="clear" w:color="auto" w:fill="FFFFFF"/>
              </w:rPr>
              <w:t>✔</w:t>
            </w:r>
          </w:p>
        </w:tc>
        <w:tc>
          <w:tcPr>
            <w:tcW w:w="2287" w:type="dxa"/>
            <w:tcBorders>
              <w:top w:val="single" w:sz="4" w:space="0" w:color="auto"/>
              <w:left w:val="single" w:sz="4" w:space="0" w:color="auto"/>
              <w:bottom w:val="single" w:sz="4" w:space="0" w:color="auto"/>
              <w:right w:val="single" w:sz="4" w:space="0" w:color="auto"/>
            </w:tcBorders>
            <w:vAlign w:val="center"/>
          </w:tcPr>
          <w:p w14:paraId="0EBF71C1" w14:textId="56728152" w:rsidR="00693E77" w:rsidRDefault="00693E77" w:rsidP="00BD6484">
            <w:pPr>
              <w:autoSpaceDE w:val="0"/>
              <w:autoSpaceDN w:val="0"/>
              <w:adjustRightInd w:val="0"/>
              <w:jc w:val="center"/>
              <w:rPr>
                <w:rFonts w:cstheme="minorHAnsi"/>
              </w:rPr>
            </w:pPr>
            <w:r>
              <w:rPr>
                <w:rFonts w:ascii="Segoe UI Symbol" w:hAnsi="Segoe UI Symbol" w:cs="Segoe UI Symbol"/>
                <w:color w:val="545454"/>
                <w:shd w:val="clear" w:color="auto" w:fill="FFFFFF"/>
              </w:rPr>
              <w:t>✔</w:t>
            </w:r>
          </w:p>
        </w:tc>
      </w:tr>
      <w:tr w:rsidR="00693E77" w14:paraId="26E05B2E" w14:textId="77777777" w:rsidTr="00693E77">
        <w:trPr>
          <w:trHeight w:val="377"/>
        </w:trPr>
        <w:tc>
          <w:tcPr>
            <w:tcW w:w="2171" w:type="dxa"/>
            <w:tcBorders>
              <w:top w:val="single" w:sz="4" w:space="0" w:color="auto"/>
              <w:left w:val="single" w:sz="4" w:space="0" w:color="auto"/>
              <w:bottom w:val="single" w:sz="4" w:space="0" w:color="auto"/>
              <w:right w:val="single" w:sz="4" w:space="0" w:color="auto"/>
            </w:tcBorders>
            <w:vAlign w:val="center"/>
            <w:hideMark/>
          </w:tcPr>
          <w:p w14:paraId="613147AC" w14:textId="77777777" w:rsidR="00693E77" w:rsidRPr="00B25791" w:rsidRDefault="00693E77" w:rsidP="00BD6484">
            <w:pPr>
              <w:spacing w:line="276" w:lineRule="auto"/>
              <w:rPr>
                <w:bCs/>
              </w:rPr>
            </w:pPr>
            <w:r w:rsidRPr="00B25791">
              <w:rPr>
                <w:bCs/>
              </w:rPr>
              <w:t>Project</w:t>
            </w:r>
          </w:p>
        </w:tc>
        <w:tc>
          <w:tcPr>
            <w:tcW w:w="2234" w:type="dxa"/>
            <w:tcBorders>
              <w:top w:val="single" w:sz="4" w:space="0" w:color="auto"/>
              <w:left w:val="single" w:sz="4" w:space="0" w:color="auto"/>
              <w:bottom w:val="single" w:sz="4" w:space="0" w:color="auto"/>
              <w:right w:val="single" w:sz="4" w:space="0" w:color="auto"/>
            </w:tcBorders>
            <w:vAlign w:val="center"/>
          </w:tcPr>
          <w:p w14:paraId="3A9776A3" w14:textId="77777777" w:rsidR="00693E77" w:rsidRDefault="00693E77" w:rsidP="00BD6484">
            <w:pPr>
              <w:autoSpaceDE w:val="0"/>
              <w:autoSpaceDN w:val="0"/>
              <w:adjustRightInd w:val="0"/>
              <w:jc w:val="center"/>
              <w:rPr>
                <w:rFonts w:cstheme="minorHAnsi"/>
              </w:rPr>
            </w:pPr>
          </w:p>
        </w:tc>
        <w:tc>
          <w:tcPr>
            <w:tcW w:w="2160" w:type="dxa"/>
            <w:tcBorders>
              <w:top w:val="single" w:sz="4" w:space="0" w:color="auto"/>
              <w:left w:val="single" w:sz="4" w:space="0" w:color="auto"/>
              <w:bottom w:val="single" w:sz="4" w:space="0" w:color="auto"/>
              <w:right w:val="single" w:sz="4" w:space="0" w:color="auto"/>
            </w:tcBorders>
            <w:vAlign w:val="center"/>
          </w:tcPr>
          <w:p w14:paraId="5FAF2D4B" w14:textId="77777777" w:rsidR="00693E77" w:rsidRDefault="00693E77" w:rsidP="00BD6484">
            <w:pPr>
              <w:autoSpaceDE w:val="0"/>
              <w:autoSpaceDN w:val="0"/>
              <w:adjustRightInd w:val="0"/>
              <w:jc w:val="center"/>
              <w:rPr>
                <w:rFonts w:cstheme="minorHAnsi"/>
              </w:rPr>
            </w:pPr>
          </w:p>
        </w:tc>
        <w:tc>
          <w:tcPr>
            <w:tcW w:w="2287" w:type="dxa"/>
            <w:tcBorders>
              <w:top w:val="single" w:sz="4" w:space="0" w:color="auto"/>
              <w:left w:val="single" w:sz="4" w:space="0" w:color="auto"/>
              <w:bottom w:val="single" w:sz="4" w:space="0" w:color="auto"/>
              <w:right w:val="single" w:sz="4" w:space="0" w:color="auto"/>
            </w:tcBorders>
            <w:vAlign w:val="center"/>
          </w:tcPr>
          <w:p w14:paraId="12677AD8" w14:textId="3158C070" w:rsidR="00693E77" w:rsidRDefault="00693E77" w:rsidP="00BD6484">
            <w:pPr>
              <w:autoSpaceDE w:val="0"/>
              <w:autoSpaceDN w:val="0"/>
              <w:adjustRightInd w:val="0"/>
              <w:jc w:val="center"/>
              <w:rPr>
                <w:rFonts w:cstheme="minorHAnsi"/>
              </w:rPr>
            </w:pPr>
          </w:p>
        </w:tc>
      </w:tr>
      <w:tr w:rsidR="00693E77" w14:paraId="3B7602B3" w14:textId="77777777" w:rsidTr="00693E77">
        <w:trPr>
          <w:trHeight w:val="368"/>
        </w:trPr>
        <w:tc>
          <w:tcPr>
            <w:tcW w:w="2171" w:type="dxa"/>
            <w:tcBorders>
              <w:top w:val="single" w:sz="4" w:space="0" w:color="auto"/>
              <w:left w:val="single" w:sz="4" w:space="0" w:color="auto"/>
              <w:bottom w:val="single" w:sz="4" w:space="0" w:color="auto"/>
              <w:right w:val="single" w:sz="4" w:space="0" w:color="auto"/>
            </w:tcBorders>
            <w:vAlign w:val="center"/>
            <w:hideMark/>
          </w:tcPr>
          <w:p w14:paraId="0816BBB9" w14:textId="77777777" w:rsidR="00693E77" w:rsidRPr="00B25791" w:rsidRDefault="00693E77" w:rsidP="00BD6484">
            <w:pPr>
              <w:spacing w:line="276" w:lineRule="auto"/>
              <w:rPr>
                <w:bCs/>
              </w:rPr>
            </w:pPr>
            <w:r w:rsidRPr="00B25791">
              <w:rPr>
                <w:bCs/>
              </w:rPr>
              <w:t>Midterm Exam</w:t>
            </w:r>
          </w:p>
        </w:tc>
        <w:tc>
          <w:tcPr>
            <w:tcW w:w="2234" w:type="dxa"/>
            <w:tcBorders>
              <w:top w:val="single" w:sz="4" w:space="0" w:color="auto"/>
              <w:left w:val="single" w:sz="4" w:space="0" w:color="auto"/>
              <w:bottom w:val="single" w:sz="4" w:space="0" w:color="auto"/>
              <w:right w:val="single" w:sz="4" w:space="0" w:color="auto"/>
            </w:tcBorders>
            <w:vAlign w:val="center"/>
          </w:tcPr>
          <w:p w14:paraId="6B2C4AAC" w14:textId="77777777" w:rsidR="00693E77" w:rsidRDefault="00693E77" w:rsidP="00BD6484">
            <w:pPr>
              <w:autoSpaceDE w:val="0"/>
              <w:autoSpaceDN w:val="0"/>
              <w:adjustRightInd w:val="0"/>
              <w:jc w:val="center"/>
              <w:rPr>
                <w:rFonts w:cstheme="minorHAnsi"/>
              </w:rPr>
            </w:pPr>
            <w:r>
              <w:rPr>
                <w:rFonts w:ascii="Segoe UI Symbol" w:hAnsi="Segoe UI Symbol" w:cs="Segoe UI Symbol"/>
                <w:color w:val="545454"/>
                <w:shd w:val="clear" w:color="auto" w:fill="FFFFFF"/>
              </w:rPr>
              <w:t>✔</w:t>
            </w:r>
          </w:p>
        </w:tc>
        <w:tc>
          <w:tcPr>
            <w:tcW w:w="2160" w:type="dxa"/>
            <w:tcBorders>
              <w:top w:val="single" w:sz="4" w:space="0" w:color="auto"/>
              <w:left w:val="single" w:sz="4" w:space="0" w:color="auto"/>
              <w:bottom w:val="single" w:sz="4" w:space="0" w:color="auto"/>
              <w:right w:val="single" w:sz="4" w:space="0" w:color="auto"/>
            </w:tcBorders>
            <w:vAlign w:val="center"/>
          </w:tcPr>
          <w:p w14:paraId="1D39979B" w14:textId="77777777" w:rsidR="00693E77" w:rsidRDefault="00693E77" w:rsidP="00BD6484">
            <w:pPr>
              <w:autoSpaceDE w:val="0"/>
              <w:autoSpaceDN w:val="0"/>
              <w:adjustRightInd w:val="0"/>
              <w:jc w:val="center"/>
              <w:rPr>
                <w:rFonts w:cstheme="minorHAnsi"/>
              </w:rPr>
            </w:pPr>
            <w:r>
              <w:rPr>
                <w:rFonts w:ascii="Segoe UI Symbol" w:hAnsi="Segoe UI Symbol" w:cs="Segoe UI Symbol"/>
                <w:color w:val="545454"/>
                <w:shd w:val="clear" w:color="auto" w:fill="FFFFFF"/>
              </w:rPr>
              <w:t>✔</w:t>
            </w:r>
          </w:p>
        </w:tc>
        <w:tc>
          <w:tcPr>
            <w:tcW w:w="2287" w:type="dxa"/>
            <w:tcBorders>
              <w:top w:val="single" w:sz="4" w:space="0" w:color="auto"/>
              <w:left w:val="single" w:sz="4" w:space="0" w:color="auto"/>
              <w:bottom w:val="single" w:sz="4" w:space="0" w:color="auto"/>
              <w:right w:val="single" w:sz="4" w:space="0" w:color="auto"/>
            </w:tcBorders>
            <w:vAlign w:val="center"/>
          </w:tcPr>
          <w:p w14:paraId="6E407FDC" w14:textId="77777777" w:rsidR="00693E77" w:rsidRDefault="00693E77" w:rsidP="00BD6484">
            <w:pPr>
              <w:autoSpaceDE w:val="0"/>
              <w:autoSpaceDN w:val="0"/>
              <w:adjustRightInd w:val="0"/>
              <w:jc w:val="center"/>
              <w:rPr>
                <w:rFonts w:cstheme="minorHAnsi"/>
              </w:rPr>
            </w:pPr>
          </w:p>
        </w:tc>
      </w:tr>
      <w:tr w:rsidR="00693E77" w14:paraId="13FF3EED" w14:textId="77777777" w:rsidTr="00693E77">
        <w:tc>
          <w:tcPr>
            <w:tcW w:w="2171" w:type="dxa"/>
            <w:tcBorders>
              <w:top w:val="single" w:sz="4" w:space="0" w:color="auto"/>
              <w:left w:val="single" w:sz="4" w:space="0" w:color="auto"/>
              <w:bottom w:val="single" w:sz="4" w:space="0" w:color="auto"/>
              <w:right w:val="single" w:sz="4" w:space="0" w:color="auto"/>
            </w:tcBorders>
            <w:vAlign w:val="center"/>
            <w:hideMark/>
          </w:tcPr>
          <w:p w14:paraId="39525688" w14:textId="77777777" w:rsidR="00693E77" w:rsidRPr="00B25791" w:rsidRDefault="00693E77" w:rsidP="00BD6484">
            <w:pPr>
              <w:spacing w:line="276" w:lineRule="auto"/>
              <w:rPr>
                <w:bCs/>
              </w:rPr>
            </w:pPr>
            <w:r w:rsidRPr="00B25791">
              <w:rPr>
                <w:bCs/>
              </w:rPr>
              <w:t>Final Exam</w:t>
            </w:r>
          </w:p>
        </w:tc>
        <w:tc>
          <w:tcPr>
            <w:tcW w:w="2234" w:type="dxa"/>
            <w:tcBorders>
              <w:top w:val="single" w:sz="4" w:space="0" w:color="auto"/>
              <w:left w:val="single" w:sz="4" w:space="0" w:color="auto"/>
              <w:bottom w:val="single" w:sz="4" w:space="0" w:color="auto"/>
              <w:right w:val="single" w:sz="4" w:space="0" w:color="auto"/>
            </w:tcBorders>
            <w:vAlign w:val="center"/>
          </w:tcPr>
          <w:p w14:paraId="26CE8084" w14:textId="77777777" w:rsidR="00693E77" w:rsidRDefault="00693E77" w:rsidP="00BD6484">
            <w:pPr>
              <w:autoSpaceDE w:val="0"/>
              <w:autoSpaceDN w:val="0"/>
              <w:adjustRightInd w:val="0"/>
              <w:jc w:val="center"/>
              <w:rPr>
                <w:rFonts w:cstheme="minorHAnsi"/>
              </w:rPr>
            </w:pPr>
          </w:p>
        </w:tc>
        <w:tc>
          <w:tcPr>
            <w:tcW w:w="2160" w:type="dxa"/>
            <w:tcBorders>
              <w:top w:val="single" w:sz="4" w:space="0" w:color="auto"/>
              <w:left w:val="single" w:sz="4" w:space="0" w:color="auto"/>
              <w:bottom w:val="single" w:sz="4" w:space="0" w:color="auto"/>
              <w:right w:val="single" w:sz="4" w:space="0" w:color="auto"/>
            </w:tcBorders>
            <w:vAlign w:val="center"/>
          </w:tcPr>
          <w:p w14:paraId="5B250B03" w14:textId="77777777" w:rsidR="00693E77" w:rsidRDefault="00693E77" w:rsidP="00BD6484">
            <w:pPr>
              <w:autoSpaceDE w:val="0"/>
              <w:autoSpaceDN w:val="0"/>
              <w:adjustRightInd w:val="0"/>
              <w:jc w:val="center"/>
              <w:rPr>
                <w:rFonts w:cstheme="minorHAnsi"/>
              </w:rPr>
            </w:pPr>
            <w:r>
              <w:rPr>
                <w:rFonts w:ascii="Segoe UI Symbol" w:hAnsi="Segoe UI Symbol" w:cs="Segoe UI Symbol"/>
                <w:color w:val="545454"/>
                <w:shd w:val="clear" w:color="auto" w:fill="FFFFFF"/>
              </w:rPr>
              <w:t>✔</w:t>
            </w:r>
          </w:p>
        </w:tc>
        <w:tc>
          <w:tcPr>
            <w:tcW w:w="2287" w:type="dxa"/>
            <w:tcBorders>
              <w:top w:val="single" w:sz="4" w:space="0" w:color="auto"/>
              <w:left w:val="single" w:sz="4" w:space="0" w:color="auto"/>
              <w:bottom w:val="single" w:sz="4" w:space="0" w:color="auto"/>
              <w:right w:val="single" w:sz="4" w:space="0" w:color="auto"/>
            </w:tcBorders>
            <w:vAlign w:val="center"/>
          </w:tcPr>
          <w:p w14:paraId="09C63581" w14:textId="4B63468B" w:rsidR="00693E77" w:rsidRDefault="00693E77" w:rsidP="00BD6484">
            <w:pPr>
              <w:autoSpaceDE w:val="0"/>
              <w:autoSpaceDN w:val="0"/>
              <w:adjustRightInd w:val="0"/>
              <w:jc w:val="center"/>
              <w:rPr>
                <w:rFonts w:cstheme="minorHAnsi"/>
              </w:rPr>
            </w:pPr>
            <w:r>
              <w:rPr>
                <w:rFonts w:ascii="Segoe UI Symbol" w:hAnsi="Segoe UI Symbol" w:cs="Segoe UI Symbol"/>
                <w:color w:val="545454"/>
                <w:shd w:val="clear" w:color="auto" w:fill="FFFFFF"/>
              </w:rPr>
              <w:t>✔</w:t>
            </w:r>
          </w:p>
        </w:tc>
      </w:tr>
    </w:tbl>
    <w:p w14:paraId="421DD241" w14:textId="74513A09" w:rsidR="00024F4A" w:rsidRDefault="00024F4A" w:rsidP="00024F4A">
      <w:pPr>
        <w:tabs>
          <w:tab w:val="left" w:pos="2415"/>
        </w:tabs>
        <w:spacing w:after="0"/>
        <w:rPr>
          <w:b/>
        </w:rPr>
      </w:pPr>
    </w:p>
    <w:p w14:paraId="6B2C54D7" w14:textId="1EBFB9C3" w:rsidR="00693E77" w:rsidRDefault="00693E77" w:rsidP="00024F4A">
      <w:pPr>
        <w:tabs>
          <w:tab w:val="left" w:pos="2415"/>
        </w:tabs>
        <w:spacing w:after="0"/>
        <w:rPr>
          <w:b/>
        </w:rPr>
      </w:pPr>
    </w:p>
    <w:p w14:paraId="3C4638D8" w14:textId="77777777" w:rsidR="00693E77" w:rsidRPr="00D112E3" w:rsidRDefault="00693E77" w:rsidP="00024F4A">
      <w:pPr>
        <w:tabs>
          <w:tab w:val="left" w:pos="2415"/>
        </w:tabs>
        <w:spacing w:after="0"/>
        <w:rPr>
          <w:b/>
        </w:rPr>
      </w:pPr>
    </w:p>
    <w:p w14:paraId="0D17DE62" w14:textId="77777777" w:rsidR="00024F4A" w:rsidRPr="00D1651D" w:rsidRDefault="00024F4A" w:rsidP="00024F4A">
      <w:pPr>
        <w:pStyle w:val="CLOsHead"/>
      </w:pPr>
      <w:r w:rsidRPr="008043B8">
        <w:t>RESOURCES</w:t>
      </w:r>
      <w:r>
        <w:t>:</w:t>
      </w:r>
    </w:p>
    <w:p w14:paraId="67BB161D" w14:textId="77777777" w:rsidR="00024F4A" w:rsidRPr="008043B8" w:rsidRDefault="00024F4A" w:rsidP="00024F4A">
      <w:pPr>
        <w:pStyle w:val="CLOTBooks"/>
      </w:pPr>
      <w:r w:rsidRPr="008043B8">
        <w:t>TEXT BOOKS</w:t>
      </w:r>
    </w:p>
    <w:p w14:paraId="0F4C3F70" w14:textId="77777777" w:rsidR="00024F4A" w:rsidRDefault="00024F4A" w:rsidP="00024F4A">
      <w:pPr>
        <w:pStyle w:val="CLOBooks"/>
      </w:pPr>
      <w:r w:rsidRPr="008043B8">
        <w:t>Verilog HDL: A guide to Digital Design &amp; Synthesis by Samir Palnitkar</w:t>
      </w:r>
    </w:p>
    <w:p w14:paraId="7B2A6A8D" w14:textId="77777777" w:rsidR="00024F4A" w:rsidRDefault="00024F4A" w:rsidP="00024F4A">
      <w:pPr>
        <w:pStyle w:val="CLOTBooks"/>
      </w:pPr>
      <w:r>
        <w:t>REFERENCE BOOKS</w:t>
      </w:r>
    </w:p>
    <w:p w14:paraId="25468C46" w14:textId="77777777" w:rsidR="00024F4A" w:rsidRDefault="00024F4A" w:rsidP="00024F4A">
      <w:pPr>
        <w:pStyle w:val="CLOBooks"/>
      </w:pPr>
      <w:r>
        <w:t>Advanced Digital Design with Verilog HDL by Michael. D Ciletti</w:t>
      </w:r>
    </w:p>
    <w:p w14:paraId="1E802662" w14:textId="77777777" w:rsidR="00024F4A" w:rsidRDefault="00024F4A" w:rsidP="00024F4A">
      <w:pPr>
        <w:pStyle w:val="CLOTBooks"/>
      </w:pPr>
      <w:r>
        <w:t>SOFTWARE TOOLS</w:t>
      </w:r>
    </w:p>
    <w:p w14:paraId="354D45FC" w14:textId="77777777" w:rsidR="00024F4A" w:rsidRDefault="00024F4A" w:rsidP="00024F4A">
      <w:pPr>
        <w:pStyle w:val="CLOBooks"/>
      </w:pPr>
      <w:r>
        <w:t>ModelSim</w:t>
      </w:r>
    </w:p>
    <w:p w14:paraId="708299DA" w14:textId="77777777" w:rsidR="00024F4A" w:rsidRDefault="00024F4A" w:rsidP="00024F4A">
      <w:pPr>
        <w:pStyle w:val="CLOBooks"/>
      </w:pPr>
      <w:r>
        <w:t>Xilinx ISE</w:t>
      </w:r>
    </w:p>
    <w:p w14:paraId="5D554112" w14:textId="77777777" w:rsidR="00024F4A" w:rsidRDefault="00024F4A" w:rsidP="00024F4A">
      <w:pPr>
        <w:pStyle w:val="CLOBooks"/>
      </w:pPr>
      <w:r>
        <w:t>Xilinx Platform Studio</w:t>
      </w:r>
    </w:p>
    <w:p w14:paraId="2AAE3990" w14:textId="36421A4F" w:rsidR="00024F4A" w:rsidRDefault="00024F4A" w:rsidP="00024F4A">
      <w:pPr>
        <w:pStyle w:val="CLOBooks"/>
      </w:pPr>
      <w:r>
        <w:t>pBlazIDE simulator</w:t>
      </w:r>
    </w:p>
    <w:p w14:paraId="20F8229E" w14:textId="206197A7" w:rsidR="00EF301B" w:rsidRDefault="00EF301B" w:rsidP="00024F4A">
      <w:pPr>
        <w:pStyle w:val="CLOBooks"/>
      </w:pPr>
      <w:r>
        <w:t>MicroBlaz simulator</w:t>
      </w:r>
    </w:p>
    <w:p w14:paraId="78E323F9" w14:textId="77777777" w:rsidR="00024F4A" w:rsidRDefault="00024F4A" w:rsidP="00024F4A">
      <w:pPr>
        <w:pStyle w:val="CLOTBooks"/>
      </w:pPr>
      <w:r>
        <w:t>HARDWARE EQUIPMENT</w:t>
      </w:r>
    </w:p>
    <w:p w14:paraId="3CE7FF6B" w14:textId="2A136C74" w:rsidR="00024F4A" w:rsidRPr="006F6C72" w:rsidRDefault="00024F4A" w:rsidP="00024F4A">
      <w:pPr>
        <w:pStyle w:val="CLOBooks"/>
      </w:pPr>
      <w:r>
        <w:t xml:space="preserve">Xilinx Spartan </w:t>
      </w:r>
      <w:r w:rsidR="004D7967">
        <w:t>6</w:t>
      </w:r>
      <w:r>
        <w:t xml:space="preserve"> FPGA Starter kit</w:t>
      </w:r>
    </w:p>
    <w:p w14:paraId="2B3E7E5E" w14:textId="77777777" w:rsidR="0029423D" w:rsidRDefault="0029423D"/>
    <w:sectPr w:rsidR="00294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p;quo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B46BC6"/>
    <w:multiLevelType w:val="hybridMultilevel"/>
    <w:tmpl w:val="4978E20A"/>
    <w:lvl w:ilvl="0" w:tplc="E81AB9B6">
      <w:start w:val="1"/>
      <w:numFmt w:val="bullet"/>
      <w:pStyle w:val="CLOTBooks"/>
      <w:lvlText w:val=""/>
      <w:lvlJc w:val="left"/>
      <w:pPr>
        <w:ind w:left="720" w:hanging="360"/>
      </w:pPr>
      <w:rPr>
        <w:rFonts w:ascii="Symbol" w:hAnsi="Symbol" w:hint="default"/>
      </w:rPr>
    </w:lvl>
    <w:lvl w:ilvl="1" w:tplc="14D46E06">
      <w:start w:val="1"/>
      <w:numFmt w:val="bullet"/>
      <w:pStyle w:val="CLOBooks"/>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5EF2657"/>
    <w:multiLevelType w:val="multilevel"/>
    <w:tmpl w:val="6E76459E"/>
    <w:lvl w:ilvl="0">
      <w:start w:val="1"/>
      <w:numFmt w:val="decimal"/>
      <w:pStyle w:val="Head"/>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zMzU2MDA3sDS0NDdW0lEKTi0uzszPAykwqgUA4qQxTSwAAAA="/>
  </w:docVars>
  <w:rsids>
    <w:rsidRoot w:val="009647C1"/>
    <w:rsid w:val="00024F4A"/>
    <w:rsid w:val="0029423D"/>
    <w:rsid w:val="004D7967"/>
    <w:rsid w:val="00693E77"/>
    <w:rsid w:val="0071144E"/>
    <w:rsid w:val="009647C1"/>
    <w:rsid w:val="00AA1160"/>
    <w:rsid w:val="00BD6484"/>
    <w:rsid w:val="00EF30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85D7E"/>
  <w15:docId w15:val="{D21FA3FD-EC00-41EF-9739-D7FE1FA99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24F4A"/>
    <w:pPr>
      <w:spacing w:after="160" w:line="259"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4F4A"/>
    <w:pPr>
      <w:ind w:left="720"/>
      <w:contextualSpacing/>
    </w:pPr>
  </w:style>
  <w:style w:type="table" w:styleId="TableGrid">
    <w:name w:val="Table Grid"/>
    <w:basedOn w:val="TableNormal"/>
    <w:uiPriority w:val="59"/>
    <w:rsid w:val="00024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
    <w:name w:val="Head"/>
    <w:basedOn w:val="NormalWeb"/>
    <w:link w:val="HeadChar"/>
    <w:rsid w:val="00024F4A"/>
    <w:pPr>
      <w:numPr>
        <w:numId w:val="1"/>
      </w:numPr>
      <w:spacing w:after="0" w:line="240" w:lineRule="auto"/>
      <w:textAlignment w:val="baseline"/>
    </w:pPr>
    <w:rPr>
      <w:rFonts w:eastAsia="Times New Roman"/>
      <w:b/>
      <w:bCs/>
      <w:color w:val="000000"/>
      <w:lang w:val="en-GB" w:eastAsia="en-GB"/>
    </w:rPr>
  </w:style>
  <w:style w:type="paragraph" w:customStyle="1" w:styleId="CLOTitle">
    <w:name w:val="CLO Title"/>
    <w:basedOn w:val="Normal"/>
    <w:link w:val="CLOTitleChar"/>
    <w:qFormat/>
    <w:rsid w:val="00024F4A"/>
    <w:pPr>
      <w:pBdr>
        <w:top w:val="single" w:sz="4" w:space="1" w:color="000000"/>
        <w:bottom w:val="single" w:sz="4" w:space="1" w:color="000000"/>
      </w:pBdr>
      <w:spacing w:line="360" w:lineRule="auto"/>
      <w:jc w:val="center"/>
    </w:pPr>
    <w:rPr>
      <w:rFonts w:ascii="Times New Roman" w:eastAsia="Arial" w:hAnsi="Times New Roman" w:cs="Times New Roman"/>
      <w:b/>
      <w:sz w:val="28"/>
      <w:szCs w:val="28"/>
    </w:rPr>
  </w:style>
  <w:style w:type="character" w:customStyle="1" w:styleId="HeadChar">
    <w:name w:val="Head Char"/>
    <w:basedOn w:val="DefaultParagraphFont"/>
    <w:link w:val="Head"/>
    <w:rsid w:val="00024F4A"/>
    <w:rPr>
      <w:rFonts w:ascii="Times New Roman" w:eastAsia="Times New Roman" w:hAnsi="Times New Roman" w:cs="Times New Roman"/>
      <w:b/>
      <w:bCs/>
      <w:color w:val="000000"/>
      <w:sz w:val="24"/>
      <w:szCs w:val="24"/>
      <w:lang w:val="en-GB" w:eastAsia="en-GB"/>
    </w:rPr>
  </w:style>
  <w:style w:type="character" w:customStyle="1" w:styleId="CLOTitleChar">
    <w:name w:val="CLO Title Char"/>
    <w:basedOn w:val="DefaultParagraphFont"/>
    <w:link w:val="CLOTitle"/>
    <w:rsid w:val="00024F4A"/>
    <w:rPr>
      <w:rFonts w:ascii="Times New Roman" w:eastAsia="Arial" w:hAnsi="Times New Roman" w:cs="Times New Roman"/>
      <w:b/>
      <w:sz w:val="28"/>
      <w:szCs w:val="28"/>
    </w:rPr>
  </w:style>
  <w:style w:type="paragraph" w:customStyle="1" w:styleId="CLOPara">
    <w:name w:val="CLO Para"/>
    <w:basedOn w:val="Normal"/>
    <w:link w:val="CLOParaChar"/>
    <w:qFormat/>
    <w:rsid w:val="00024F4A"/>
    <w:rPr>
      <w:rFonts w:ascii="Times New Roman" w:hAnsi="Times New Roman" w:cs="Times New Roman"/>
      <w:color w:val="000000"/>
      <w:sz w:val="24"/>
      <w:szCs w:val="24"/>
    </w:rPr>
  </w:style>
  <w:style w:type="paragraph" w:customStyle="1" w:styleId="CLOTBooks">
    <w:name w:val="CLO T Books"/>
    <w:basedOn w:val="NormalWeb"/>
    <w:link w:val="CLOTBooksChar"/>
    <w:qFormat/>
    <w:rsid w:val="00024F4A"/>
    <w:pPr>
      <w:numPr>
        <w:numId w:val="2"/>
      </w:numPr>
      <w:spacing w:after="0" w:line="240" w:lineRule="auto"/>
      <w:textAlignment w:val="baseline"/>
    </w:pPr>
    <w:rPr>
      <w:rFonts w:ascii="&amp;quot" w:eastAsia="Times New Roman" w:hAnsi="&amp;quot"/>
      <w:color w:val="000000"/>
      <w:lang w:val="en-GB" w:eastAsia="en-GB"/>
    </w:rPr>
  </w:style>
  <w:style w:type="character" w:customStyle="1" w:styleId="CLOParaChar">
    <w:name w:val="CLO Para Char"/>
    <w:basedOn w:val="DefaultParagraphFont"/>
    <w:link w:val="CLOPara"/>
    <w:rsid w:val="00024F4A"/>
    <w:rPr>
      <w:rFonts w:ascii="Times New Roman" w:eastAsia="Calibri" w:hAnsi="Times New Roman" w:cs="Times New Roman"/>
      <w:color w:val="000000"/>
      <w:sz w:val="24"/>
      <w:szCs w:val="24"/>
    </w:rPr>
  </w:style>
  <w:style w:type="paragraph" w:customStyle="1" w:styleId="CLOBooks">
    <w:name w:val="CLO Books"/>
    <w:basedOn w:val="NormalWeb"/>
    <w:link w:val="CLOBooksChar"/>
    <w:qFormat/>
    <w:rsid w:val="00024F4A"/>
    <w:pPr>
      <w:numPr>
        <w:ilvl w:val="1"/>
        <w:numId w:val="2"/>
      </w:numPr>
      <w:spacing w:after="0" w:line="240" w:lineRule="auto"/>
      <w:textAlignment w:val="baseline"/>
    </w:pPr>
    <w:rPr>
      <w:rFonts w:ascii="Calibri" w:eastAsia="Times New Roman" w:hAnsi="Calibri" w:cs="Calibri"/>
      <w:color w:val="000000"/>
      <w:sz w:val="22"/>
      <w:szCs w:val="22"/>
      <w:lang w:val="en-GB" w:eastAsia="en-GB"/>
    </w:rPr>
  </w:style>
  <w:style w:type="character" w:customStyle="1" w:styleId="CLOTBooksChar">
    <w:name w:val="CLO T Books Char"/>
    <w:basedOn w:val="DefaultParagraphFont"/>
    <w:link w:val="CLOTBooks"/>
    <w:rsid w:val="00024F4A"/>
    <w:rPr>
      <w:rFonts w:ascii="&amp;quot" w:eastAsia="Times New Roman" w:hAnsi="&amp;quot" w:cs="Times New Roman"/>
      <w:color w:val="000000"/>
      <w:sz w:val="24"/>
      <w:szCs w:val="24"/>
      <w:lang w:val="en-GB" w:eastAsia="en-GB"/>
    </w:rPr>
  </w:style>
  <w:style w:type="character" w:customStyle="1" w:styleId="CLOBooksChar">
    <w:name w:val="CLO Books Char"/>
    <w:basedOn w:val="DefaultParagraphFont"/>
    <w:link w:val="CLOBooks"/>
    <w:rsid w:val="00024F4A"/>
    <w:rPr>
      <w:rFonts w:ascii="Calibri" w:eastAsia="Times New Roman" w:hAnsi="Calibri" w:cs="Calibri"/>
      <w:color w:val="000000"/>
      <w:lang w:val="en-GB" w:eastAsia="en-GB"/>
    </w:rPr>
  </w:style>
  <w:style w:type="paragraph" w:customStyle="1" w:styleId="CLOsHead">
    <w:name w:val="CLOs Head"/>
    <w:basedOn w:val="Normal"/>
    <w:link w:val="CLOsHeadChar"/>
    <w:qFormat/>
    <w:rsid w:val="00024F4A"/>
    <w:pPr>
      <w:tabs>
        <w:tab w:val="num" w:pos="720"/>
      </w:tabs>
      <w:spacing w:after="0" w:line="240" w:lineRule="auto"/>
      <w:ind w:left="360" w:hanging="360"/>
      <w:textAlignment w:val="baseline"/>
    </w:pPr>
    <w:rPr>
      <w:rFonts w:ascii="Times New Roman" w:eastAsia="Times New Roman" w:hAnsi="Times New Roman" w:cs="Times New Roman"/>
      <w:b/>
      <w:bCs/>
      <w:color w:val="000000"/>
      <w:sz w:val="24"/>
      <w:szCs w:val="24"/>
      <w:lang w:val="en-GB" w:eastAsia="en-GB"/>
    </w:rPr>
  </w:style>
  <w:style w:type="table" w:customStyle="1" w:styleId="TableGrid2">
    <w:name w:val="Table Grid2"/>
    <w:basedOn w:val="TableNormal"/>
    <w:next w:val="TableGrid"/>
    <w:uiPriority w:val="59"/>
    <w:rsid w:val="00024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LOsHeadChar">
    <w:name w:val="CLOs Head Char"/>
    <w:basedOn w:val="DefaultParagraphFont"/>
    <w:link w:val="CLOsHead"/>
    <w:rsid w:val="00024F4A"/>
    <w:rPr>
      <w:rFonts w:ascii="Times New Roman" w:eastAsia="Times New Roman" w:hAnsi="Times New Roman" w:cs="Times New Roman"/>
      <w:b/>
      <w:bCs/>
      <w:color w:val="000000"/>
      <w:sz w:val="24"/>
      <w:szCs w:val="24"/>
      <w:lang w:val="en-GB" w:eastAsia="en-GB"/>
    </w:rPr>
  </w:style>
  <w:style w:type="paragraph" w:customStyle="1" w:styleId="TableHead">
    <w:name w:val="Table Head"/>
    <w:basedOn w:val="NormalWeb"/>
    <w:link w:val="TableHeadChar"/>
    <w:qFormat/>
    <w:rsid w:val="00024F4A"/>
    <w:pPr>
      <w:spacing w:after="240" w:line="240" w:lineRule="auto"/>
      <w:jc w:val="center"/>
    </w:pPr>
    <w:rPr>
      <w:rFonts w:eastAsia="Times New Roman"/>
      <w:b/>
      <w:color w:val="2D3138"/>
      <w:szCs w:val="21"/>
      <w:lang w:val="en-GB" w:eastAsia="en-GB"/>
    </w:rPr>
  </w:style>
  <w:style w:type="character" w:customStyle="1" w:styleId="TableHeadChar">
    <w:name w:val="Table Head Char"/>
    <w:basedOn w:val="DefaultParagraphFont"/>
    <w:link w:val="TableHead"/>
    <w:rsid w:val="00024F4A"/>
    <w:rPr>
      <w:rFonts w:ascii="Times New Roman" w:eastAsia="Times New Roman" w:hAnsi="Times New Roman" w:cs="Times New Roman"/>
      <w:b/>
      <w:color w:val="2D3138"/>
      <w:sz w:val="24"/>
      <w:szCs w:val="21"/>
      <w:lang w:val="en-GB" w:eastAsia="en-GB"/>
    </w:rPr>
  </w:style>
  <w:style w:type="paragraph" w:styleId="NormalWeb">
    <w:name w:val="Normal (Web)"/>
    <w:basedOn w:val="Normal"/>
    <w:uiPriority w:val="99"/>
    <w:semiHidden/>
    <w:unhideWhenUsed/>
    <w:rsid w:val="00024F4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Madiha Sher</cp:lastModifiedBy>
  <cp:revision>5</cp:revision>
  <dcterms:created xsi:type="dcterms:W3CDTF">2022-03-25T07:02:00Z</dcterms:created>
  <dcterms:modified xsi:type="dcterms:W3CDTF">2022-03-25T07:04:00Z</dcterms:modified>
</cp:coreProperties>
</file>