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7AB9" w14:textId="742E6270" w:rsidR="00685045" w:rsidRDefault="00D10776" w:rsidP="00685045">
      <w:pPr>
        <w:jc w:val="center"/>
        <w:rPr>
          <w:rFonts w:ascii="Times New Roman" w:hAnsi="Times New Roman" w:cs="Times New Roman"/>
          <w:b/>
        </w:rPr>
      </w:pPr>
      <w:r>
        <w:rPr>
          <w:rFonts w:ascii="Times New Roman" w:hAnsi="Times New Roman" w:cs="Times New Roman"/>
          <w:b/>
        </w:rPr>
        <w:t xml:space="preserve">Assignment </w:t>
      </w:r>
      <w:r w:rsidR="00465866">
        <w:rPr>
          <w:rFonts w:ascii="Times New Roman" w:hAnsi="Times New Roman" w:cs="Times New Roman"/>
          <w:b/>
        </w:rPr>
        <w:t>2</w:t>
      </w:r>
    </w:p>
    <w:p w14:paraId="5E84DF55" w14:textId="77777777" w:rsidR="0031184A" w:rsidRDefault="0031184A" w:rsidP="0031184A">
      <w:pPr>
        <w:rPr>
          <w:rFonts w:ascii="Times New Roman" w:hAnsi="Times New Roman" w:cs="Times New Roman"/>
          <w:b/>
          <w:sz w:val="24"/>
          <w:szCs w:val="24"/>
        </w:rPr>
      </w:pPr>
    </w:p>
    <w:p w14:paraId="08850ABE" w14:textId="77777777" w:rsidR="00D10776" w:rsidRDefault="00D10776"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331C9B" wp14:editId="39ECBB3C">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79A13616" w:rsidR="0031184A" w:rsidRDefault="0088601C" w:rsidP="0031184A">
      <w:pPr>
        <w:jc w:val="center"/>
        <w:rPr>
          <w:rFonts w:ascii="Times New Roman" w:hAnsi="Times New Roman" w:cs="Times New Roman"/>
          <w:b/>
          <w:sz w:val="24"/>
          <w:szCs w:val="24"/>
        </w:rPr>
      </w:pPr>
      <w:r>
        <w:rPr>
          <w:rFonts w:ascii="Times New Roman" w:hAnsi="Times New Roman" w:cs="Times New Roman"/>
          <w:b/>
          <w:sz w:val="24"/>
          <w:szCs w:val="24"/>
        </w:rPr>
        <w:t>Spring</w:t>
      </w:r>
      <w:r w:rsidR="0031184A">
        <w:rPr>
          <w:rFonts w:ascii="Times New Roman" w:hAnsi="Times New Roman" w:cs="Times New Roman"/>
          <w:b/>
          <w:sz w:val="24"/>
          <w:szCs w:val="24"/>
        </w:rPr>
        <w:t xml:space="preserve"> 202</w:t>
      </w:r>
      <w:r w:rsidR="00D10776">
        <w:rPr>
          <w:rFonts w:ascii="Times New Roman" w:hAnsi="Times New Roman" w:cs="Times New Roman"/>
          <w:b/>
          <w:sz w:val="24"/>
          <w:szCs w:val="24"/>
        </w:rPr>
        <w:t>5</w:t>
      </w:r>
    </w:p>
    <w:p w14:paraId="554BF82C" w14:textId="4CAE2073"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D50B96">
        <w:rPr>
          <w:rFonts w:ascii="Times New Roman" w:hAnsi="Times New Roman" w:cs="Times New Roman"/>
          <w:b/>
          <w:sz w:val="24"/>
          <w:szCs w:val="24"/>
        </w:rPr>
        <w:t>406</w:t>
      </w:r>
      <w:r>
        <w:rPr>
          <w:rFonts w:ascii="Times New Roman" w:hAnsi="Times New Roman" w:cs="Times New Roman"/>
          <w:b/>
          <w:sz w:val="24"/>
          <w:szCs w:val="24"/>
        </w:rPr>
        <w:t xml:space="preserve"> </w:t>
      </w:r>
      <w:r w:rsidR="00326DE0">
        <w:rPr>
          <w:rFonts w:ascii="Times New Roman" w:hAnsi="Times New Roman" w:cs="Times New Roman"/>
          <w:b/>
          <w:sz w:val="24"/>
          <w:szCs w:val="24"/>
        </w:rPr>
        <w:t>Engineering Project Management</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26E8ACB9" w14:textId="77777777" w:rsidR="00F8462C" w:rsidRDefault="00F8462C"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60E1ACD4" w:rsidR="0031184A" w:rsidRDefault="001915F6"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EB2858" w:rsidRPr="00EB2858">
        <w:rPr>
          <w:rFonts w:ascii="Times New Roman" w:hAnsi="Times New Roman" w:cs="Times New Roman"/>
          <w:b/>
          <w:sz w:val="24"/>
          <w:szCs w:val="24"/>
        </w:rPr>
        <w:t xml:space="preserve">. </w:t>
      </w:r>
      <w:r w:rsidR="00D50B96">
        <w:rPr>
          <w:rFonts w:ascii="Times New Roman" w:hAnsi="Times New Roman" w:cs="Times New Roman"/>
          <w:b/>
          <w:sz w:val="24"/>
          <w:szCs w:val="24"/>
        </w:rPr>
        <w:t>Samad Baseer Khan</w:t>
      </w:r>
    </w:p>
    <w:p w14:paraId="211ECC86" w14:textId="77777777" w:rsidR="00F8462C" w:rsidRDefault="00F8462C" w:rsidP="0031184A">
      <w:pPr>
        <w:jc w:val="center"/>
        <w:rPr>
          <w:rFonts w:ascii="Times New Roman" w:hAnsi="Times New Roman" w:cs="Times New Roman"/>
          <w:b/>
          <w:sz w:val="24"/>
          <w:szCs w:val="24"/>
        </w:rPr>
      </w:pPr>
    </w:p>
    <w:p w14:paraId="47C5C990" w14:textId="77777777" w:rsidR="00F8462C" w:rsidRDefault="00F8462C" w:rsidP="0031184A">
      <w:pPr>
        <w:jc w:val="center"/>
        <w:rPr>
          <w:rFonts w:ascii="Times New Roman" w:hAnsi="Times New Roman" w:cs="Times New Roman"/>
          <w:b/>
          <w:sz w:val="24"/>
          <w:szCs w:val="24"/>
        </w:rPr>
      </w:pP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06041EBE" w:rsidR="0031184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65866">
        <w:rPr>
          <w:rFonts w:ascii="Times New Roman" w:hAnsi="Times New Roman" w:cs="Times New Roman"/>
          <w:b/>
          <w:bCs/>
          <w:sz w:val="24"/>
          <w:szCs w:val="24"/>
        </w:rPr>
        <w:t>9</w:t>
      </w:r>
      <w:r w:rsidR="00EF65F5" w:rsidRPr="00C079DC">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EF65F5">
        <w:rPr>
          <w:rFonts w:ascii="Times New Roman" w:hAnsi="Times New Roman" w:cs="Times New Roman"/>
          <w:b/>
          <w:bCs/>
          <w:sz w:val="24"/>
          <w:szCs w:val="24"/>
        </w:rPr>
        <w:t>Ma</w:t>
      </w:r>
      <w:r w:rsidR="00465866">
        <w:rPr>
          <w:rFonts w:ascii="Times New Roman" w:hAnsi="Times New Roman" w:cs="Times New Roman"/>
          <w:b/>
          <w:bCs/>
          <w:sz w:val="24"/>
          <w:szCs w:val="24"/>
        </w:rPr>
        <w:t>y</w:t>
      </w:r>
      <w:r w:rsidR="00D44CCC" w:rsidRPr="00EE339A">
        <w:rPr>
          <w:rFonts w:ascii="Times New Roman" w:hAnsi="Times New Roman" w:cs="Times New Roman"/>
          <w:b/>
          <w:bCs/>
          <w:sz w:val="24"/>
          <w:szCs w:val="24"/>
        </w:rPr>
        <w:t xml:space="preserve"> 202</w:t>
      </w:r>
      <w:r w:rsidR="004C5E83">
        <w:rPr>
          <w:rFonts w:ascii="Times New Roman" w:hAnsi="Times New Roman" w:cs="Times New Roman"/>
          <w:b/>
          <w:bCs/>
          <w:sz w:val="24"/>
          <w:szCs w:val="24"/>
        </w:rPr>
        <w:t>5</w:t>
      </w:r>
    </w:p>
    <w:p w14:paraId="40EE64C3" w14:textId="77777777" w:rsidR="00F8462C" w:rsidRPr="00EE339A" w:rsidRDefault="00F8462C" w:rsidP="0031184A">
      <w:pPr>
        <w:jc w:val="center"/>
        <w:rPr>
          <w:rFonts w:ascii="Times New Roman" w:hAnsi="Times New Roman" w:cs="Times New Roman"/>
          <w:b/>
          <w:bCs/>
          <w:sz w:val="24"/>
          <w:szCs w:val="24"/>
        </w:rPr>
      </w:pP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1D79425F" w14:textId="79867BB3" w:rsidR="00946069" w:rsidRDefault="0031184A" w:rsidP="00E5291E">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582643F9" w14:textId="77777777" w:rsidR="00583FD7" w:rsidRPr="00DF56D4" w:rsidRDefault="00583FD7" w:rsidP="00583FD7">
      <w:pPr>
        <w:pStyle w:val="NoSpacing"/>
        <w:jc w:val="both"/>
        <w:rPr>
          <w:rFonts w:asciiTheme="majorBidi" w:hAnsiTheme="majorBidi" w:cstheme="majorBidi"/>
          <w:sz w:val="24"/>
          <w:szCs w:val="24"/>
        </w:rPr>
      </w:pPr>
      <w:r w:rsidRPr="00DF56D4">
        <w:rPr>
          <w:rFonts w:asciiTheme="majorBidi" w:hAnsiTheme="majorBidi" w:cstheme="majorBidi"/>
          <w:b/>
          <w:bCs/>
          <w:sz w:val="24"/>
          <w:szCs w:val="24"/>
        </w:rPr>
        <w:lastRenderedPageBreak/>
        <w:t xml:space="preserve">CASE </w:t>
      </w:r>
      <w:r>
        <w:rPr>
          <w:rFonts w:asciiTheme="majorBidi" w:hAnsiTheme="majorBidi" w:cstheme="majorBidi"/>
          <w:b/>
          <w:bCs/>
          <w:sz w:val="24"/>
          <w:szCs w:val="24"/>
        </w:rPr>
        <w:t>APPLICATION</w:t>
      </w:r>
      <w:r w:rsidRPr="00DF56D4">
        <w:rPr>
          <w:rFonts w:asciiTheme="majorBidi" w:hAnsiTheme="majorBidi" w:cstheme="majorBidi"/>
          <w:b/>
          <w:bCs/>
          <w:sz w:val="24"/>
          <w:szCs w:val="24"/>
        </w:rPr>
        <w:t xml:space="preserve"> 1: </w:t>
      </w:r>
      <w:r>
        <w:rPr>
          <w:rFonts w:asciiTheme="majorBidi" w:hAnsiTheme="majorBidi" w:cstheme="majorBidi"/>
          <w:b/>
          <w:bCs/>
          <w:sz w:val="24"/>
          <w:szCs w:val="24"/>
        </w:rPr>
        <w:t>Tesco: Time to Refocus</w:t>
      </w:r>
    </w:p>
    <w:p w14:paraId="4F0A7ED3" w14:textId="77777777" w:rsidR="00583FD7" w:rsidRPr="00DF56D4" w:rsidRDefault="00583FD7" w:rsidP="00583FD7">
      <w:pPr>
        <w:pStyle w:val="NoSpacing"/>
        <w:jc w:val="both"/>
        <w:rPr>
          <w:rFonts w:asciiTheme="majorBidi" w:hAnsiTheme="majorBidi" w:cstheme="majorBidi"/>
        </w:rPr>
      </w:pPr>
    </w:p>
    <w:p w14:paraId="60B0368C" w14:textId="77777777" w:rsidR="00583FD7" w:rsidRDefault="00583FD7" w:rsidP="00583FD7">
      <w:pPr>
        <w:pStyle w:val="NoSpacing"/>
        <w:pBdr>
          <w:bottom w:val="single" w:sz="6" w:space="1" w:color="auto"/>
        </w:pBdr>
        <w:jc w:val="both"/>
        <w:rPr>
          <w:rFonts w:asciiTheme="majorBidi" w:hAnsiTheme="majorBidi" w:cstheme="majorBidi"/>
        </w:rPr>
      </w:pPr>
      <w:r w:rsidRPr="00A14514">
        <w:rPr>
          <w:rFonts w:asciiTheme="majorBidi" w:hAnsiTheme="majorBidi" w:cstheme="majorBidi"/>
        </w:rPr>
        <w:t>Founded in 1919, Tesco has grown from a market-stall in the East End of London</w:t>
      </w:r>
      <w:r>
        <w:rPr>
          <w:rFonts w:asciiTheme="majorBidi" w:hAnsiTheme="majorBidi" w:cstheme="majorBidi"/>
        </w:rPr>
        <w:t xml:space="preserve"> </w:t>
      </w:r>
      <w:r w:rsidRPr="00A14514">
        <w:rPr>
          <w:rFonts w:asciiTheme="majorBidi" w:hAnsiTheme="majorBidi" w:cstheme="majorBidi"/>
        </w:rPr>
        <w:t>into the largest</w:t>
      </w:r>
      <w:r>
        <w:rPr>
          <w:rFonts w:asciiTheme="majorBidi" w:hAnsiTheme="majorBidi" w:cstheme="majorBidi"/>
        </w:rPr>
        <w:t xml:space="preserve"> </w:t>
      </w:r>
      <w:r w:rsidRPr="00A14514">
        <w:rPr>
          <w:rFonts w:asciiTheme="majorBidi" w:hAnsiTheme="majorBidi" w:cstheme="majorBidi"/>
        </w:rPr>
        <w:t xml:space="preserve">supermarket in the UK by market share, and one of the largest globally in just under a century. In 2018–19, Tesco boasted group sales of £56.9 billion. </w:t>
      </w:r>
    </w:p>
    <w:p w14:paraId="63298727" w14:textId="77777777" w:rsidR="00583FD7" w:rsidRDefault="00583FD7" w:rsidP="00583FD7">
      <w:pPr>
        <w:pStyle w:val="NoSpacing"/>
        <w:pBdr>
          <w:bottom w:val="single" w:sz="6" w:space="1" w:color="auto"/>
        </w:pBdr>
        <w:ind w:firstLine="720"/>
        <w:jc w:val="both"/>
        <w:rPr>
          <w:rFonts w:asciiTheme="majorBidi" w:hAnsiTheme="majorBidi" w:cstheme="majorBidi"/>
        </w:rPr>
      </w:pPr>
      <w:r w:rsidRPr="00A14514">
        <w:rPr>
          <w:rFonts w:asciiTheme="majorBidi" w:hAnsiTheme="majorBidi" w:cstheme="majorBidi"/>
        </w:rPr>
        <w:t xml:space="preserve">At the </w:t>
      </w:r>
      <w:proofErr w:type="gramStart"/>
      <w:r w:rsidRPr="00A14514">
        <w:rPr>
          <w:rFonts w:asciiTheme="majorBidi" w:hAnsiTheme="majorBidi" w:cstheme="majorBidi"/>
        </w:rPr>
        <w:t>end</w:t>
      </w:r>
      <w:proofErr w:type="gramEnd"/>
      <w:r w:rsidRPr="00A14514">
        <w:rPr>
          <w:rFonts w:asciiTheme="majorBidi" w:hAnsiTheme="majorBidi" w:cstheme="majorBidi"/>
        </w:rPr>
        <w:t xml:space="preserve"> 2014, three weeks into his role as the CEO, Dave Lewis sent an email to Tesco’s employees saying that the organization’s culture had to change, focusing more on its customers and on being open, honest, and transparent. Most other CEOS might have waited more than three weeks before recommending such sweeping changes, especially for something as significant as the organizational culture. So why did Lewis make such a dramatic announcement? At the end of September 2014, with significant issues, related to the drive for growth and positive market results, being brought to light by a whistle-blower, Tesco announced that it had overstated its </w:t>
      </w:r>
      <w:proofErr w:type="spellStart"/>
      <w:r w:rsidRPr="00A14514">
        <w:rPr>
          <w:rFonts w:asciiTheme="majorBidi" w:hAnsiTheme="majorBidi" w:cstheme="majorBidi"/>
        </w:rPr>
        <w:t>mid</w:t>
      </w:r>
      <w:r>
        <w:rPr>
          <w:rFonts w:asciiTheme="majorBidi" w:hAnsiTheme="majorBidi" w:cstheme="majorBidi"/>
        </w:rPr>
        <w:t xml:space="preserve"> </w:t>
      </w:r>
      <w:r w:rsidRPr="00A14514">
        <w:rPr>
          <w:rFonts w:asciiTheme="majorBidi" w:hAnsiTheme="majorBidi" w:cstheme="majorBidi"/>
        </w:rPr>
        <w:t>year</w:t>
      </w:r>
      <w:proofErr w:type="spellEnd"/>
      <w:r w:rsidRPr="00A14514">
        <w:rPr>
          <w:rFonts w:asciiTheme="majorBidi" w:hAnsiTheme="majorBidi" w:cstheme="majorBidi"/>
        </w:rPr>
        <w:t xml:space="preserve"> profits by £250 million, later revising this to £263 million. </w:t>
      </w:r>
    </w:p>
    <w:p w14:paraId="4B32CB65" w14:textId="77777777" w:rsidR="00583FD7" w:rsidRDefault="00583FD7" w:rsidP="00583FD7">
      <w:pPr>
        <w:pStyle w:val="NoSpacing"/>
        <w:pBdr>
          <w:bottom w:val="single" w:sz="6" w:space="1" w:color="auto"/>
        </w:pBdr>
        <w:ind w:firstLine="720"/>
        <w:jc w:val="both"/>
        <w:rPr>
          <w:rFonts w:asciiTheme="majorBidi" w:hAnsiTheme="majorBidi" w:cstheme="majorBidi"/>
        </w:rPr>
      </w:pPr>
      <w:r w:rsidRPr="00A14514">
        <w:rPr>
          <w:rFonts w:asciiTheme="majorBidi" w:hAnsiTheme="majorBidi" w:cstheme="majorBidi"/>
        </w:rPr>
        <w:t xml:space="preserve">The issues surrounding this financial scandal were twofold: To improve its financial position, Tesco delayed payments to some of its suppliers and included payments from suppliers as part of its profit. Its announcement resulted in a 12 percent fall in the share price, wiping £2 billion off the company’s market value. In addition, both the Grocery Code Adjudicator (an independent body that oversees the relationship between suppliers and supermarkets) and UK’s Serious Fraud Office (SFO) announced that they would be carrying out an investigation into the matter. </w:t>
      </w:r>
    </w:p>
    <w:p w14:paraId="76B1AE91" w14:textId="77777777" w:rsidR="00583FD7" w:rsidRDefault="00583FD7" w:rsidP="00583FD7">
      <w:pPr>
        <w:pStyle w:val="NoSpacing"/>
        <w:pBdr>
          <w:bottom w:val="single" w:sz="6" w:space="1" w:color="auto"/>
        </w:pBdr>
        <w:ind w:firstLine="720"/>
        <w:jc w:val="both"/>
        <w:rPr>
          <w:rFonts w:asciiTheme="majorBidi" w:hAnsiTheme="majorBidi" w:cstheme="majorBidi"/>
        </w:rPr>
      </w:pPr>
      <w:r w:rsidRPr="00A14514">
        <w:rPr>
          <w:rFonts w:asciiTheme="majorBidi" w:hAnsiTheme="majorBidi" w:cstheme="majorBidi"/>
        </w:rPr>
        <w:t xml:space="preserve">Analyzing company documents from this period indicates that such activity is not aligned to the organizational culture. In 2013, Tesco’s former CEO Philip Clarke stated that the company should do all it can to earn stakeholder loyalty and trust. In fact, the 2013 annual report identified poor relations with suppliers as a risk and reaffirmed Tesco’s aim to comply with the Groceries Supply Code of Practice. Despite this, building good relationships was replaced by a drive to meet financial targets and maintain share value. In January 2016, the Grocery Code Adjudicator’s report didn’t make for a pleasant read for Tesco management. Evidence was found </w:t>
      </w:r>
      <w:proofErr w:type="gramStart"/>
      <w:r w:rsidRPr="00A14514">
        <w:rPr>
          <w:rFonts w:asciiTheme="majorBidi" w:hAnsiTheme="majorBidi" w:cstheme="majorBidi"/>
        </w:rPr>
        <w:t>of</w:t>
      </w:r>
      <w:proofErr w:type="gramEnd"/>
      <w:r w:rsidRPr="00A14514">
        <w:rPr>
          <w:rFonts w:asciiTheme="majorBidi" w:hAnsiTheme="majorBidi" w:cstheme="majorBidi"/>
        </w:rPr>
        <w:t xml:space="preserve"> internal emails suggesting that employees </w:t>
      </w:r>
      <w:proofErr w:type="gramStart"/>
      <w:r w:rsidRPr="00A14514">
        <w:rPr>
          <w:rFonts w:asciiTheme="majorBidi" w:hAnsiTheme="majorBidi" w:cstheme="majorBidi"/>
        </w:rPr>
        <w:t>not</w:t>
      </w:r>
      <w:proofErr w:type="gramEnd"/>
      <w:r w:rsidRPr="00A14514">
        <w:rPr>
          <w:rFonts w:asciiTheme="majorBidi" w:hAnsiTheme="majorBidi" w:cstheme="majorBidi"/>
        </w:rPr>
        <w:t xml:space="preserve"> make payments to suppliers before a certain date to temporarily improve margins and ensure that Tesco was not seen as underperforming. The report also uncovered that some payments were delayed by nearly two years, and, in some cases, the supplier simply gave up asking. </w:t>
      </w:r>
    </w:p>
    <w:p w14:paraId="1982D874" w14:textId="77777777" w:rsidR="00583FD7" w:rsidRDefault="00583FD7" w:rsidP="00583FD7">
      <w:pPr>
        <w:pStyle w:val="NoSpacing"/>
        <w:pBdr>
          <w:bottom w:val="single" w:sz="6" w:space="1" w:color="auto"/>
        </w:pBdr>
        <w:ind w:firstLine="720"/>
        <w:jc w:val="both"/>
        <w:rPr>
          <w:rFonts w:asciiTheme="majorBidi" w:hAnsiTheme="majorBidi" w:cstheme="majorBidi"/>
        </w:rPr>
      </w:pPr>
      <w:r w:rsidRPr="00A14514">
        <w:rPr>
          <w:rFonts w:asciiTheme="majorBidi" w:hAnsiTheme="majorBidi" w:cstheme="majorBidi"/>
        </w:rPr>
        <w:t xml:space="preserve">In 2014, Tesco agreed to pay </w:t>
      </w:r>
      <w:proofErr w:type="gramStart"/>
      <w:r w:rsidRPr="00A14514">
        <w:rPr>
          <w:rFonts w:asciiTheme="majorBidi" w:hAnsiTheme="majorBidi" w:cstheme="majorBidi"/>
        </w:rPr>
        <w:t>£129</w:t>
      </w:r>
      <w:proofErr w:type="gramEnd"/>
      <w:r w:rsidRPr="00A14514">
        <w:rPr>
          <w:rFonts w:asciiTheme="majorBidi" w:hAnsiTheme="majorBidi" w:cstheme="majorBidi"/>
        </w:rPr>
        <w:t xml:space="preserve"> million penalty after a series of investigations into the scandal. While building a new culture of trust and transparency may take time, Tesco has improved its communication channels with suppliers, a majority of whom say they now have a better relationship with Tesco than they did previously. Five years after the 2014 scandal, the new reforms under Dave Lewis may have paid off. The 2018–19 results showed that operating profits increased by 34 percent while the group sales rose 11.5 percent, beating forecasts for the year.</w:t>
      </w:r>
    </w:p>
    <w:p w14:paraId="4BB6A3A5" w14:textId="77777777" w:rsidR="00583FD7" w:rsidRPr="00086267" w:rsidRDefault="00583FD7" w:rsidP="00583FD7">
      <w:pPr>
        <w:pStyle w:val="NoSpacing"/>
        <w:pBdr>
          <w:bottom w:val="single" w:sz="6" w:space="1" w:color="auto"/>
        </w:pBdr>
        <w:ind w:firstLine="720"/>
        <w:jc w:val="both"/>
        <w:rPr>
          <w:rFonts w:asciiTheme="majorBidi" w:hAnsiTheme="majorBidi" w:cstheme="majorBidi"/>
        </w:rPr>
      </w:pPr>
    </w:p>
    <w:p w14:paraId="38B0D20D" w14:textId="77777777" w:rsidR="00583FD7" w:rsidRDefault="00583FD7" w:rsidP="00583FD7">
      <w:pPr>
        <w:rPr>
          <w:rFonts w:asciiTheme="majorBidi" w:hAnsiTheme="majorBidi" w:cstheme="majorBidi"/>
          <w:b/>
          <w:bCs/>
        </w:rPr>
      </w:pPr>
      <w:r>
        <w:rPr>
          <w:rFonts w:asciiTheme="majorBidi" w:hAnsiTheme="majorBidi" w:cstheme="majorBidi"/>
          <w:b/>
          <w:bCs/>
        </w:rPr>
        <w:br w:type="page"/>
      </w:r>
    </w:p>
    <w:p w14:paraId="7276FFC8" w14:textId="77777777" w:rsidR="00583FD7" w:rsidRDefault="00583FD7" w:rsidP="00583FD7">
      <w:pPr>
        <w:pStyle w:val="NoSpacing"/>
        <w:pBdr>
          <w:bottom w:val="single" w:sz="6" w:space="1" w:color="auto"/>
        </w:pBdr>
        <w:jc w:val="both"/>
        <w:rPr>
          <w:rFonts w:asciiTheme="majorBidi" w:hAnsiTheme="majorBidi" w:cstheme="majorBidi"/>
          <w:b/>
          <w:bCs/>
        </w:rPr>
      </w:pPr>
      <w:r w:rsidRPr="00DF56D4">
        <w:rPr>
          <w:rFonts w:asciiTheme="majorBidi" w:hAnsiTheme="majorBidi" w:cstheme="majorBidi"/>
          <w:b/>
          <w:bCs/>
        </w:rPr>
        <w:lastRenderedPageBreak/>
        <w:t>DISCUSSION QUESTIONS:</w:t>
      </w:r>
    </w:p>
    <w:p w14:paraId="5A3F8B4C" w14:textId="77777777" w:rsidR="00583FD7" w:rsidRDefault="00583FD7" w:rsidP="00583FD7">
      <w:pPr>
        <w:pStyle w:val="NoSpacing"/>
        <w:jc w:val="both"/>
        <w:rPr>
          <w:rFonts w:asciiTheme="majorBidi" w:hAnsiTheme="majorBidi" w:cstheme="majorBidi"/>
          <w:b/>
          <w:bCs/>
        </w:rPr>
      </w:pPr>
    </w:p>
    <w:p w14:paraId="52623E12" w14:textId="1DF40904" w:rsidR="00435E95" w:rsidRDefault="00583FD7" w:rsidP="00583FD7">
      <w:pPr>
        <w:pStyle w:val="NoSpacing"/>
        <w:jc w:val="both"/>
        <w:rPr>
          <w:rFonts w:asciiTheme="majorBidi" w:hAnsiTheme="majorBidi" w:cstheme="majorBidi"/>
          <w:b/>
          <w:bCs/>
        </w:rPr>
      </w:pPr>
      <w:r w:rsidRPr="009F65A2">
        <w:rPr>
          <w:rFonts w:asciiTheme="majorBidi" w:hAnsiTheme="majorBidi" w:cstheme="majorBidi"/>
          <w:b/>
          <w:bCs/>
        </w:rPr>
        <w:t>3-11. Describe Tesco’s culture under the old management and Dave Lewis’ response to making a cultural change.</w:t>
      </w:r>
    </w:p>
    <w:p w14:paraId="5553C234" w14:textId="77777777" w:rsidR="00435E95" w:rsidRPr="00435E95" w:rsidRDefault="00435E95" w:rsidP="00435E95">
      <w:pPr>
        <w:pStyle w:val="NoSpacing"/>
        <w:jc w:val="both"/>
        <w:rPr>
          <w:rFonts w:asciiTheme="majorBidi" w:hAnsiTheme="majorBidi" w:cstheme="majorBidi"/>
          <w:b/>
          <w:bCs/>
        </w:rPr>
      </w:pPr>
      <w:r w:rsidRPr="00435E95">
        <w:rPr>
          <w:rFonts w:asciiTheme="majorBidi" w:hAnsiTheme="majorBidi" w:cstheme="majorBidi"/>
          <w:b/>
          <w:bCs/>
        </w:rPr>
        <w:t>Under Old Management (Philip Clarke era):</w:t>
      </w:r>
    </w:p>
    <w:p w14:paraId="094E33B7" w14:textId="77777777" w:rsidR="00435E95" w:rsidRPr="00435E95" w:rsidRDefault="00435E95" w:rsidP="00435E95">
      <w:pPr>
        <w:pStyle w:val="NoSpacing"/>
        <w:numPr>
          <w:ilvl w:val="0"/>
          <w:numId w:val="30"/>
        </w:numPr>
        <w:jc w:val="both"/>
        <w:rPr>
          <w:rFonts w:asciiTheme="majorBidi" w:hAnsiTheme="majorBidi" w:cstheme="majorBidi"/>
        </w:rPr>
      </w:pPr>
      <w:r w:rsidRPr="00435E95">
        <w:rPr>
          <w:rFonts w:asciiTheme="majorBidi" w:hAnsiTheme="majorBidi" w:cstheme="majorBidi"/>
        </w:rPr>
        <w:t>Profit-Driven and Target-Oriented: Tesco’s organizational culture heavily emphasized achieving financial targets and maintaining market leadership, even at the cost of ethical standards.</w:t>
      </w:r>
    </w:p>
    <w:p w14:paraId="18229966" w14:textId="77777777" w:rsidR="00435E95" w:rsidRPr="00435E95" w:rsidRDefault="00435E95" w:rsidP="00435E95">
      <w:pPr>
        <w:pStyle w:val="NoSpacing"/>
        <w:numPr>
          <w:ilvl w:val="0"/>
          <w:numId w:val="30"/>
        </w:numPr>
        <w:jc w:val="both"/>
        <w:rPr>
          <w:rFonts w:asciiTheme="majorBidi" w:hAnsiTheme="majorBidi" w:cstheme="majorBidi"/>
        </w:rPr>
      </w:pPr>
      <w:r w:rsidRPr="00435E95">
        <w:rPr>
          <w:rFonts w:asciiTheme="majorBidi" w:hAnsiTheme="majorBidi" w:cstheme="majorBidi"/>
        </w:rPr>
        <w:t xml:space="preserve">Weak Ethical Climate: Although the annual reports mentioned loyalty and supplier relationships, the reality involved profit </w:t>
      </w:r>
      <w:proofErr w:type="gramStart"/>
      <w:r w:rsidRPr="00435E95">
        <w:rPr>
          <w:rFonts w:asciiTheme="majorBidi" w:hAnsiTheme="majorBidi" w:cstheme="majorBidi"/>
        </w:rPr>
        <w:t>manipulations</w:t>
      </w:r>
      <w:proofErr w:type="gramEnd"/>
      <w:r w:rsidRPr="00435E95">
        <w:rPr>
          <w:rFonts w:asciiTheme="majorBidi" w:hAnsiTheme="majorBidi" w:cstheme="majorBidi"/>
        </w:rPr>
        <w:t xml:space="preserve"> and delayed payments to suppliers.</w:t>
      </w:r>
    </w:p>
    <w:p w14:paraId="02638E16" w14:textId="77777777" w:rsidR="00435E95" w:rsidRPr="00435E95" w:rsidRDefault="00435E95" w:rsidP="00435E95">
      <w:pPr>
        <w:pStyle w:val="NoSpacing"/>
        <w:numPr>
          <w:ilvl w:val="0"/>
          <w:numId w:val="30"/>
        </w:numPr>
        <w:jc w:val="both"/>
        <w:rPr>
          <w:rFonts w:asciiTheme="majorBidi" w:hAnsiTheme="majorBidi" w:cstheme="majorBidi"/>
        </w:rPr>
      </w:pPr>
      <w:r w:rsidRPr="00435E95">
        <w:rPr>
          <w:rFonts w:asciiTheme="majorBidi" w:hAnsiTheme="majorBidi" w:cstheme="majorBidi"/>
        </w:rPr>
        <w:t>Misalignment: A clear disconnect existed between stated cultural values (trust, supplier relations) and actual organizational practices (profit manipulation, financial misreporting).</w:t>
      </w:r>
    </w:p>
    <w:p w14:paraId="404EA607" w14:textId="77777777" w:rsidR="00435E95" w:rsidRPr="00435E95" w:rsidRDefault="00435E95" w:rsidP="00435E95">
      <w:pPr>
        <w:pStyle w:val="NoSpacing"/>
        <w:jc w:val="both"/>
        <w:rPr>
          <w:rFonts w:asciiTheme="majorBidi" w:hAnsiTheme="majorBidi" w:cstheme="majorBidi"/>
          <w:b/>
          <w:bCs/>
        </w:rPr>
      </w:pPr>
      <w:r w:rsidRPr="00435E95">
        <w:rPr>
          <w:rFonts w:asciiTheme="majorBidi" w:hAnsiTheme="majorBidi" w:cstheme="majorBidi"/>
          <w:b/>
          <w:bCs/>
        </w:rPr>
        <w:t>Dave Lewis’ Response (new CEO, post-scandal):</w:t>
      </w:r>
    </w:p>
    <w:p w14:paraId="244431B0" w14:textId="77777777" w:rsidR="00435E95" w:rsidRPr="00435E95" w:rsidRDefault="00435E95" w:rsidP="00435E95">
      <w:pPr>
        <w:pStyle w:val="NoSpacing"/>
        <w:numPr>
          <w:ilvl w:val="0"/>
          <w:numId w:val="31"/>
        </w:numPr>
        <w:jc w:val="both"/>
        <w:rPr>
          <w:rFonts w:asciiTheme="majorBidi" w:hAnsiTheme="majorBidi" w:cstheme="majorBidi"/>
        </w:rPr>
      </w:pPr>
      <w:r w:rsidRPr="00435E95">
        <w:rPr>
          <w:rFonts w:asciiTheme="majorBidi" w:hAnsiTheme="majorBidi" w:cstheme="majorBidi"/>
        </w:rPr>
        <w:t>Rapid and Decisive Action: Lewis identified the severity of cultural issues immediately upon assuming leadership.</w:t>
      </w:r>
    </w:p>
    <w:p w14:paraId="673300EE" w14:textId="77777777" w:rsidR="00435E95" w:rsidRPr="00435E95" w:rsidRDefault="00435E95" w:rsidP="00435E95">
      <w:pPr>
        <w:pStyle w:val="NoSpacing"/>
        <w:numPr>
          <w:ilvl w:val="0"/>
          <w:numId w:val="31"/>
        </w:numPr>
        <w:jc w:val="both"/>
        <w:rPr>
          <w:rFonts w:asciiTheme="majorBidi" w:hAnsiTheme="majorBidi" w:cstheme="majorBidi"/>
        </w:rPr>
      </w:pPr>
      <w:r w:rsidRPr="00435E95">
        <w:rPr>
          <w:rFonts w:asciiTheme="majorBidi" w:hAnsiTheme="majorBidi" w:cstheme="majorBidi"/>
        </w:rPr>
        <w:t>Transparency and Customer Orientation: Initiated significant cultural change emphasizing openness, honesty, transparency, and a strong customer focus.</w:t>
      </w:r>
    </w:p>
    <w:p w14:paraId="2AB79C0E" w14:textId="77777777" w:rsidR="00435E95" w:rsidRPr="00435E95" w:rsidRDefault="00435E95" w:rsidP="00435E95">
      <w:pPr>
        <w:pStyle w:val="NoSpacing"/>
        <w:numPr>
          <w:ilvl w:val="0"/>
          <w:numId w:val="31"/>
        </w:numPr>
        <w:jc w:val="both"/>
        <w:rPr>
          <w:rFonts w:asciiTheme="majorBidi" w:hAnsiTheme="majorBidi" w:cstheme="majorBidi"/>
        </w:rPr>
      </w:pPr>
      <w:r w:rsidRPr="00435E95">
        <w:rPr>
          <w:rFonts w:asciiTheme="majorBidi" w:hAnsiTheme="majorBidi" w:cstheme="majorBidi"/>
        </w:rPr>
        <w:t>Culture Realignment: Communicated the urgent need for cultural shift directly to employees via email, signaling that ethics and integrity were core organizational priorities.</w:t>
      </w:r>
    </w:p>
    <w:p w14:paraId="3141AB68" w14:textId="77777777" w:rsidR="00435E95" w:rsidRPr="009F65A2" w:rsidRDefault="00435E95" w:rsidP="00583FD7">
      <w:pPr>
        <w:pStyle w:val="NoSpacing"/>
        <w:jc w:val="both"/>
        <w:rPr>
          <w:rFonts w:asciiTheme="majorBidi" w:hAnsiTheme="majorBidi" w:cstheme="majorBidi"/>
          <w:b/>
          <w:bCs/>
        </w:rPr>
      </w:pPr>
    </w:p>
    <w:p w14:paraId="3D36C52A" w14:textId="77777777" w:rsidR="00583FD7" w:rsidRDefault="00583FD7" w:rsidP="00583FD7">
      <w:pPr>
        <w:pStyle w:val="NoSpacing"/>
        <w:ind w:firstLine="720"/>
        <w:jc w:val="both"/>
        <w:rPr>
          <w:rFonts w:asciiTheme="majorBidi" w:hAnsiTheme="majorBidi" w:cstheme="majorBidi"/>
        </w:rPr>
      </w:pPr>
    </w:p>
    <w:p w14:paraId="7936BC17" w14:textId="77777777" w:rsidR="00583FD7" w:rsidRPr="009F65A2" w:rsidRDefault="00583FD7" w:rsidP="00583FD7">
      <w:pPr>
        <w:pStyle w:val="NoSpacing"/>
        <w:jc w:val="both"/>
        <w:rPr>
          <w:rFonts w:asciiTheme="majorBidi" w:hAnsiTheme="majorBidi" w:cstheme="majorBidi"/>
          <w:b/>
          <w:bCs/>
        </w:rPr>
      </w:pPr>
      <w:r w:rsidRPr="009F65A2">
        <w:rPr>
          <w:rFonts w:asciiTheme="majorBidi" w:hAnsiTheme="majorBidi" w:cstheme="majorBidi"/>
          <w:b/>
          <w:bCs/>
        </w:rPr>
        <w:t>3-12. Which stakeholder groups are affected by the scandal discussed in the case?</w:t>
      </w:r>
    </w:p>
    <w:p w14:paraId="1790C105" w14:textId="77777777" w:rsidR="00122731" w:rsidRPr="00122731" w:rsidRDefault="00122731" w:rsidP="00122731">
      <w:pPr>
        <w:pStyle w:val="NoSpacing"/>
        <w:jc w:val="both"/>
        <w:rPr>
          <w:rFonts w:asciiTheme="majorBidi" w:hAnsiTheme="majorBidi" w:cstheme="majorBidi"/>
        </w:rPr>
      </w:pPr>
      <w:r w:rsidRPr="00122731">
        <w:rPr>
          <w:rFonts w:asciiTheme="majorBidi" w:hAnsiTheme="majorBidi" w:cstheme="majorBidi"/>
        </w:rPr>
        <w:t>According to Robbins and Coulter, key stakeholders typically include employees, customers, suppliers, communities, government/regulatory bodies, and shareholders:</w:t>
      </w:r>
    </w:p>
    <w:p w14:paraId="2749AC18" w14:textId="77777777" w:rsidR="00122731" w:rsidRPr="00122731" w:rsidRDefault="00122731" w:rsidP="00122731">
      <w:pPr>
        <w:pStyle w:val="NoSpacing"/>
        <w:numPr>
          <w:ilvl w:val="0"/>
          <w:numId w:val="32"/>
        </w:numPr>
        <w:jc w:val="both"/>
        <w:rPr>
          <w:rFonts w:asciiTheme="majorBidi" w:hAnsiTheme="majorBidi" w:cstheme="majorBidi"/>
        </w:rPr>
      </w:pPr>
      <w:r w:rsidRPr="00122731">
        <w:rPr>
          <w:rFonts w:asciiTheme="majorBidi" w:hAnsiTheme="majorBidi" w:cstheme="majorBidi"/>
          <w:b/>
          <w:bCs/>
        </w:rPr>
        <w:t>Suppliers:</w:t>
      </w:r>
      <w:r w:rsidRPr="00122731">
        <w:rPr>
          <w:rFonts w:asciiTheme="majorBidi" w:hAnsiTheme="majorBidi" w:cstheme="majorBidi"/>
        </w:rPr>
        <w:br/>
        <w:t>Directly harmed through delayed payments and unethical treatment.</w:t>
      </w:r>
    </w:p>
    <w:p w14:paraId="505BCEF0" w14:textId="77777777" w:rsidR="00122731" w:rsidRPr="00122731" w:rsidRDefault="00122731" w:rsidP="00122731">
      <w:pPr>
        <w:pStyle w:val="NoSpacing"/>
        <w:numPr>
          <w:ilvl w:val="0"/>
          <w:numId w:val="32"/>
        </w:numPr>
        <w:jc w:val="both"/>
        <w:rPr>
          <w:rFonts w:asciiTheme="majorBidi" w:hAnsiTheme="majorBidi" w:cstheme="majorBidi"/>
        </w:rPr>
      </w:pPr>
      <w:r w:rsidRPr="00122731">
        <w:rPr>
          <w:rFonts w:asciiTheme="majorBidi" w:hAnsiTheme="majorBidi" w:cstheme="majorBidi"/>
          <w:b/>
          <w:bCs/>
        </w:rPr>
        <w:t>Shareholders:</w:t>
      </w:r>
      <w:r w:rsidRPr="00122731">
        <w:rPr>
          <w:rFonts w:asciiTheme="majorBidi" w:hAnsiTheme="majorBidi" w:cstheme="majorBidi"/>
        </w:rPr>
        <w:br/>
        <w:t>Experienced financial losses due to the decline in Tesco’s stock price (a £2 billion market value drop).</w:t>
      </w:r>
    </w:p>
    <w:p w14:paraId="6D1EAC32" w14:textId="77777777" w:rsidR="00122731" w:rsidRPr="00122731" w:rsidRDefault="00122731" w:rsidP="00122731">
      <w:pPr>
        <w:pStyle w:val="NoSpacing"/>
        <w:numPr>
          <w:ilvl w:val="0"/>
          <w:numId w:val="32"/>
        </w:numPr>
        <w:jc w:val="both"/>
        <w:rPr>
          <w:rFonts w:asciiTheme="majorBidi" w:hAnsiTheme="majorBidi" w:cstheme="majorBidi"/>
        </w:rPr>
      </w:pPr>
      <w:r w:rsidRPr="00122731">
        <w:rPr>
          <w:rFonts w:asciiTheme="majorBidi" w:hAnsiTheme="majorBidi" w:cstheme="majorBidi"/>
          <w:b/>
          <w:bCs/>
        </w:rPr>
        <w:t>Employees:</w:t>
      </w:r>
      <w:r w:rsidRPr="00122731">
        <w:rPr>
          <w:rFonts w:asciiTheme="majorBidi" w:hAnsiTheme="majorBidi" w:cstheme="majorBidi"/>
        </w:rPr>
        <w:br/>
        <w:t>Faced uncertainty, reputational damage, and diminished morale due to unethical leadership practices.</w:t>
      </w:r>
    </w:p>
    <w:p w14:paraId="4CC0E04A" w14:textId="77777777" w:rsidR="00122731" w:rsidRPr="00122731" w:rsidRDefault="00122731" w:rsidP="00122731">
      <w:pPr>
        <w:pStyle w:val="NoSpacing"/>
        <w:numPr>
          <w:ilvl w:val="0"/>
          <w:numId w:val="32"/>
        </w:numPr>
        <w:jc w:val="both"/>
        <w:rPr>
          <w:rFonts w:asciiTheme="majorBidi" w:hAnsiTheme="majorBidi" w:cstheme="majorBidi"/>
        </w:rPr>
      </w:pPr>
      <w:r w:rsidRPr="00122731">
        <w:rPr>
          <w:rFonts w:asciiTheme="majorBidi" w:hAnsiTheme="majorBidi" w:cstheme="majorBidi"/>
          <w:b/>
          <w:bCs/>
        </w:rPr>
        <w:t>Customers:</w:t>
      </w:r>
      <w:r w:rsidRPr="00122731">
        <w:rPr>
          <w:rFonts w:asciiTheme="majorBidi" w:hAnsiTheme="majorBidi" w:cstheme="majorBidi"/>
        </w:rPr>
        <w:br/>
        <w:t>Lost trust and potentially reconsidered loyalty due to Tesco's compromised integrity.</w:t>
      </w:r>
    </w:p>
    <w:p w14:paraId="1E6966E7" w14:textId="77777777" w:rsidR="00122731" w:rsidRPr="00122731" w:rsidRDefault="00122731" w:rsidP="00122731">
      <w:pPr>
        <w:pStyle w:val="NoSpacing"/>
        <w:numPr>
          <w:ilvl w:val="0"/>
          <w:numId w:val="32"/>
        </w:numPr>
        <w:jc w:val="both"/>
        <w:rPr>
          <w:rFonts w:asciiTheme="majorBidi" w:hAnsiTheme="majorBidi" w:cstheme="majorBidi"/>
        </w:rPr>
      </w:pPr>
      <w:r w:rsidRPr="00122731">
        <w:rPr>
          <w:rFonts w:asciiTheme="majorBidi" w:hAnsiTheme="majorBidi" w:cstheme="majorBidi"/>
          <w:b/>
          <w:bCs/>
        </w:rPr>
        <w:t>Government and Regulatory Bodies (Serious Fraud Office, Grocery Code Adjudicator):</w:t>
      </w:r>
      <w:r w:rsidRPr="00122731">
        <w:rPr>
          <w:rFonts w:asciiTheme="majorBidi" w:hAnsiTheme="majorBidi" w:cstheme="majorBidi"/>
        </w:rPr>
        <w:br/>
        <w:t>Required intervention through investigations and regulatory actions.</w:t>
      </w:r>
    </w:p>
    <w:p w14:paraId="553F4894" w14:textId="77777777" w:rsidR="00583FD7" w:rsidRDefault="00583FD7" w:rsidP="00583FD7">
      <w:pPr>
        <w:pStyle w:val="NoSpacing"/>
        <w:jc w:val="both"/>
        <w:rPr>
          <w:rFonts w:asciiTheme="majorBidi" w:hAnsiTheme="majorBidi" w:cstheme="majorBidi"/>
        </w:rPr>
      </w:pPr>
    </w:p>
    <w:p w14:paraId="77D039F1" w14:textId="77777777" w:rsidR="00583FD7" w:rsidRDefault="00583FD7" w:rsidP="00583FD7">
      <w:pPr>
        <w:pStyle w:val="NoSpacing"/>
        <w:jc w:val="both"/>
        <w:rPr>
          <w:rFonts w:asciiTheme="majorBidi" w:hAnsiTheme="majorBidi" w:cstheme="majorBidi"/>
          <w:b/>
          <w:bCs/>
        </w:rPr>
      </w:pPr>
      <w:r w:rsidRPr="009F65A2">
        <w:rPr>
          <w:rFonts w:asciiTheme="majorBidi" w:hAnsiTheme="majorBidi" w:cstheme="majorBidi"/>
          <w:b/>
          <w:bCs/>
        </w:rPr>
        <w:t>3-13. How is the email sent to staff members linked to Dave Lewis’ view that the organization’s culture requires change?</w:t>
      </w:r>
    </w:p>
    <w:p w14:paraId="18E477AC" w14:textId="77777777" w:rsidR="00C165A0" w:rsidRPr="00C165A0" w:rsidRDefault="00C165A0" w:rsidP="00C165A0">
      <w:pPr>
        <w:pStyle w:val="NoSpacing"/>
        <w:jc w:val="both"/>
        <w:rPr>
          <w:rFonts w:asciiTheme="majorBidi" w:hAnsiTheme="majorBidi" w:cstheme="majorBidi"/>
        </w:rPr>
      </w:pPr>
      <w:r w:rsidRPr="00C165A0">
        <w:rPr>
          <w:rFonts w:asciiTheme="majorBidi" w:hAnsiTheme="majorBidi" w:cstheme="majorBidi"/>
        </w:rPr>
        <w:t>Dave Lewis’ email explicitly linked Tesco’s cultural shortcomings to necessary behavioral change within the organization. The email communicated the urgency of shifting from a profit-driven culture that allowed unethical practices to flourish, towards one built upon honesty, transparency, and customer orientation.</w:t>
      </w:r>
    </w:p>
    <w:p w14:paraId="0FCFC719" w14:textId="77777777" w:rsidR="00C165A0" w:rsidRPr="00C165A0" w:rsidRDefault="00C165A0" w:rsidP="00C165A0">
      <w:pPr>
        <w:pStyle w:val="NoSpacing"/>
        <w:jc w:val="both"/>
        <w:rPr>
          <w:rFonts w:asciiTheme="majorBidi" w:hAnsiTheme="majorBidi" w:cstheme="majorBidi"/>
        </w:rPr>
      </w:pPr>
      <w:r w:rsidRPr="00C165A0">
        <w:rPr>
          <w:rFonts w:asciiTheme="majorBidi" w:hAnsiTheme="majorBidi" w:cstheme="majorBidi"/>
        </w:rPr>
        <w:t>According to Robbins and Coulter, changing organizational culture involves clearly communicating new cultural values, setting new expectations, and modeling the desired behaviors. Lewis used direct communication (email) as a critical first step to:</w:t>
      </w:r>
    </w:p>
    <w:p w14:paraId="3115B3BE" w14:textId="77777777" w:rsidR="00C165A0" w:rsidRPr="00C165A0" w:rsidRDefault="00C165A0" w:rsidP="00C165A0">
      <w:pPr>
        <w:pStyle w:val="NoSpacing"/>
        <w:numPr>
          <w:ilvl w:val="0"/>
          <w:numId w:val="33"/>
        </w:numPr>
        <w:jc w:val="both"/>
        <w:rPr>
          <w:rFonts w:asciiTheme="majorBidi" w:hAnsiTheme="majorBidi" w:cstheme="majorBidi"/>
        </w:rPr>
      </w:pPr>
      <w:r w:rsidRPr="00C165A0">
        <w:rPr>
          <w:rFonts w:asciiTheme="majorBidi" w:hAnsiTheme="majorBidi" w:cstheme="majorBidi"/>
        </w:rPr>
        <w:t>Set clear expectations for ethical behaviors.</w:t>
      </w:r>
    </w:p>
    <w:p w14:paraId="289D5991" w14:textId="77777777" w:rsidR="00C165A0" w:rsidRPr="00C165A0" w:rsidRDefault="00C165A0" w:rsidP="00C165A0">
      <w:pPr>
        <w:pStyle w:val="NoSpacing"/>
        <w:numPr>
          <w:ilvl w:val="0"/>
          <w:numId w:val="33"/>
        </w:numPr>
        <w:jc w:val="both"/>
        <w:rPr>
          <w:rFonts w:asciiTheme="majorBidi" w:hAnsiTheme="majorBidi" w:cstheme="majorBidi"/>
        </w:rPr>
      </w:pPr>
      <w:r w:rsidRPr="00C165A0">
        <w:rPr>
          <w:rFonts w:asciiTheme="majorBidi" w:hAnsiTheme="majorBidi" w:cstheme="majorBidi"/>
        </w:rPr>
        <w:t>Signal the urgency and seriousness of the necessary cultural shift.</w:t>
      </w:r>
    </w:p>
    <w:p w14:paraId="3781C57A" w14:textId="77777777" w:rsidR="00C165A0" w:rsidRPr="00C165A0" w:rsidRDefault="00C165A0" w:rsidP="00C165A0">
      <w:pPr>
        <w:pStyle w:val="NoSpacing"/>
        <w:numPr>
          <w:ilvl w:val="0"/>
          <w:numId w:val="33"/>
        </w:numPr>
        <w:jc w:val="both"/>
        <w:rPr>
          <w:rFonts w:asciiTheme="majorBidi" w:hAnsiTheme="majorBidi" w:cstheme="majorBidi"/>
        </w:rPr>
      </w:pPr>
      <w:r w:rsidRPr="00C165A0">
        <w:rPr>
          <w:rFonts w:asciiTheme="majorBidi" w:hAnsiTheme="majorBidi" w:cstheme="majorBidi"/>
        </w:rPr>
        <w:t>Encourage employee alignment with new, ethical organizational norms.</w:t>
      </w:r>
    </w:p>
    <w:p w14:paraId="0AB7395D" w14:textId="77777777" w:rsidR="00C165A0" w:rsidRPr="009F65A2" w:rsidRDefault="00C165A0" w:rsidP="00583FD7">
      <w:pPr>
        <w:pStyle w:val="NoSpacing"/>
        <w:jc w:val="both"/>
        <w:rPr>
          <w:rFonts w:asciiTheme="majorBidi" w:hAnsiTheme="majorBidi" w:cstheme="majorBidi"/>
          <w:b/>
          <w:bCs/>
        </w:rPr>
      </w:pPr>
    </w:p>
    <w:p w14:paraId="1909717D" w14:textId="16732DDD" w:rsidR="00583FD7" w:rsidRDefault="00583FD7" w:rsidP="00583FD7">
      <w:pPr>
        <w:pStyle w:val="NoSpacing"/>
        <w:jc w:val="both"/>
        <w:rPr>
          <w:rFonts w:asciiTheme="majorBidi" w:hAnsiTheme="majorBidi" w:cstheme="majorBidi"/>
        </w:rPr>
      </w:pPr>
    </w:p>
    <w:p w14:paraId="06030F6B" w14:textId="77777777" w:rsidR="00306CCE" w:rsidRDefault="00306CCE" w:rsidP="00583FD7">
      <w:pPr>
        <w:pStyle w:val="NoSpacing"/>
        <w:jc w:val="both"/>
        <w:rPr>
          <w:rFonts w:asciiTheme="majorBidi" w:hAnsiTheme="majorBidi" w:cstheme="majorBidi"/>
        </w:rPr>
      </w:pPr>
    </w:p>
    <w:p w14:paraId="1A537D9D" w14:textId="77777777" w:rsidR="00583FD7" w:rsidRPr="009F65A2" w:rsidRDefault="00583FD7" w:rsidP="00583FD7">
      <w:pPr>
        <w:pStyle w:val="NoSpacing"/>
        <w:jc w:val="both"/>
        <w:rPr>
          <w:rFonts w:asciiTheme="majorBidi" w:hAnsiTheme="majorBidi" w:cstheme="majorBidi"/>
          <w:b/>
          <w:bCs/>
        </w:rPr>
      </w:pPr>
      <w:r w:rsidRPr="009F65A2">
        <w:rPr>
          <w:rFonts w:asciiTheme="majorBidi" w:hAnsiTheme="majorBidi" w:cstheme="majorBidi"/>
          <w:b/>
          <w:bCs/>
        </w:rPr>
        <w:lastRenderedPageBreak/>
        <w:t>3-14. Imagine you are looking to join Tesco. How would Tesco’s organizational story affect your decision? Consider both the scandal and how it was managed.</w:t>
      </w:r>
    </w:p>
    <w:p w14:paraId="5CF30A5A" w14:textId="57498A15" w:rsidR="009F58AB" w:rsidRPr="009F58AB" w:rsidRDefault="009F58AB" w:rsidP="009F58AB">
      <w:pPr>
        <w:pStyle w:val="NoSpacing"/>
        <w:jc w:val="both"/>
        <w:rPr>
          <w:rFonts w:asciiTheme="majorBidi" w:hAnsiTheme="majorBidi" w:cstheme="majorBidi"/>
        </w:rPr>
      </w:pPr>
      <w:r w:rsidRPr="009F58AB">
        <w:rPr>
          <w:rFonts w:asciiTheme="majorBidi" w:hAnsiTheme="majorBidi" w:cstheme="majorBidi"/>
        </w:rPr>
        <w:t>As a prospective employee evaluating Tesco’s story, two primary considerations arise:</w:t>
      </w:r>
    </w:p>
    <w:p w14:paraId="72E10126" w14:textId="77777777" w:rsidR="009F58AB" w:rsidRPr="009F58AB" w:rsidRDefault="009F58AB" w:rsidP="009F58AB">
      <w:pPr>
        <w:pStyle w:val="NoSpacing"/>
        <w:jc w:val="both"/>
        <w:rPr>
          <w:rFonts w:asciiTheme="majorBidi" w:hAnsiTheme="majorBidi" w:cstheme="majorBidi"/>
        </w:rPr>
      </w:pPr>
      <w:r w:rsidRPr="009F58AB">
        <w:rPr>
          <w:rFonts w:asciiTheme="majorBidi" w:hAnsiTheme="majorBidi" w:cstheme="majorBidi"/>
          <w:b/>
          <w:bCs/>
        </w:rPr>
        <w:t>Negative Considerations:</w:t>
      </w:r>
    </w:p>
    <w:p w14:paraId="3CF60292" w14:textId="77777777" w:rsidR="009F58AB" w:rsidRPr="009F58AB" w:rsidRDefault="009F58AB" w:rsidP="009F58AB">
      <w:pPr>
        <w:pStyle w:val="NoSpacing"/>
        <w:numPr>
          <w:ilvl w:val="0"/>
          <w:numId w:val="34"/>
        </w:numPr>
        <w:jc w:val="both"/>
        <w:rPr>
          <w:rFonts w:asciiTheme="majorBidi" w:hAnsiTheme="majorBidi" w:cstheme="majorBidi"/>
        </w:rPr>
      </w:pPr>
      <w:r w:rsidRPr="009F58AB">
        <w:rPr>
          <w:rFonts w:asciiTheme="majorBidi" w:hAnsiTheme="majorBidi" w:cstheme="majorBidi"/>
        </w:rPr>
        <w:t>The scandal reveals past ethical shortcomings, questioning the strength of Tesco’s ethical climate and integrity under pressure.</w:t>
      </w:r>
    </w:p>
    <w:p w14:paraId="44CD66F1" w14:textId="77777777" w:rsidR="009F58AB" w:rsidRPr="009F58AB" w:rsidRDefault="009F58AB" w:rsidP="009F58AB">
      <w:pPr>
        <w:pStyle w:val="NoSpacing"/>
        <w:numPr>
          <w:ilvl w:val="0"/>
          <w:numId w:val="34"/>
        </w:numPr>
        <w:jc w:val="both"/>
        <w:rPr>
          <w:rFonts w:asciiTheme="majorBidi" w:hAnsiTheme="majorBidi" w:cstheme="majorBidi"/>
        </w:rPr>
      </w:pPr>
      <w:r w:rsidRPr="009F58AB">
        <w:rPr>
          <w:rFonts w:asciiTheme="majorBidi" w:hAnsiTheme="majorBidi" w:cstheme="majorBidi"/>
        </w:rPr>
        <w:t>Potential concern regarding ongoing cultural challenges or lingering ethical weaknesses.</w:t>
      </w:r>
    </w:p>
    <w:p w14:paraId="16F30578" w14:textId="77777777" w:rsidR="009F58AB" w:rsidRPr="009F58AB" w:rsidRDefault="009F58AB" w:rsidP="009F58AB">
      <w:pPr>
        <w:pStyle w:val="NoSpacing"/>
        <w:jc w:val="both"/>
        <w:rPr>
          <w:rFonts w:asciiTheme="majorBidi" w:hAnsiTheme="majorBidi" w:cstheme="majorBidi"/>
        </w:rPr>
      </w:pPr>
      <w:r w:rsidRPr="009F58AB">
        <w:rPr>
          <w:rFonts w:asciiTheme="majorBidi" w:hAnsiTheme="majorBidi" w:cstheme="majorBidi"/>
          <w:b/>
          <w:bCs/>
        </w:rPr>
        <w:t>Positive Considerations:</w:t>
      </w:r>
    </w:p>
    <w:p w14:paraId="04257EE0" w14:textId="77777777" w:rsidR="009F58AB" w:rsidRPr="009F58AB" w:rsidRDefault="009F58AB" w:rsidP="009F58AB">
      <w:pPr>
        <w:pStyle w:val="NoSpacing"/>
        <w:numPr>
          <w:ilvl w:val="0"/>
          <w:numId w:val="35"/>
        </w:numPr>
        <w:jc w:val="both"/>
        <w:rPr>
          <w:rFonts w:asciiTheme="majorBidi" w:hAnsiTheme="majorBidi" w:cstheme="majorBidi"/>
        </w:rPr>
      </w:pPr>
      <w:r w:rsidRPr="009F58AB">
        <w:rPr>
          <w:rFonts w:asciiTheme="majorBidi" w:hAnsiTheme="majorBidi" w:cstheme="majorBidi"/>
        </w:rPr>
        <w:t>Tesco’s rapid acknowledgment of wrongdoing and strong corrective actions under Dave Lewis reflect a renewed commitment to ethical and cultural integrity.</w:t>
      </w:r>
    </w:p>
    <w:p w14:paraId="2D810648" w14:textId="77777777" w:rsidR="009F58AB" w:rsidRPr="009F58AB" w:rsidRDefault="009F58AB" w:rsidP="009F58AB">
      <w:pPr>
        <w:pStyle w:val="NoSpacing"/>
        <w:numPr>
          <w:ilvl w:val="0"/>
          <w:numId w:val="35"/>
        </w:numPr>
        <w:jc w:val="both"/>
        <w:rPr>
          <w:rFonts w:asciiTheme="majorBidi" w:hAnsiTheme="majorBidi" w:cstheme="majorBidi"/>
        </w:rPr>
      </w:pPr>
      <w:r w:rsidRPr="009F58AB">
        <w:rPr>
          <w:rFonts w:asciiTheme="majorBidi" w:hAnsiTheme="majorBidi" w:cstheme="majorBidi"/>
        </w:rPr>
        <w:t xml:space="preserve">Demonstrated </w:t>
      </w:r>
      <w:proofErr w:type="gramStart"/>
      <w:r w:rsidRPr="009F58AB">
        <w:rPr>
          <w:rFonts w:asciiTheme="majorBidi" w:hAnsiTheme="majorBidi" w:cstheme="majorBidi"/>
        </w:rPr>
        <w:t>ability</w:t>
      </w:r>
      <w:proofErr w:type="gramEnd"/>
      <w:r w:rsidRPr="009F58AB">
        <w:rPr>
          <w:rFonts w:asciiTheme="majorBidi" w:hAnsiTheme="majorBidi" w:cstheme="majorBidi"/>
        </w:rPr>
        <w:t xml:space="preserve"> of Tesco’s management to learn from past mistakes and actively manage the organizational culture toward transparency and accountability.</w:t>
      </w:r>
    </w:p>
    <w:p w14:paraId="1E8C33B3" w14:textId="77777777" w:rsidR="00583FD7" w:rsidRDefault="00583FD7" w:rsidP="00583FD7">
      <w:pPr>
        <w:pStyle w:val="NoSpacing"/>
        <w:jc w:val="both"/>
        <w:rPr>
          <w:rFonts w:asciiTheme="majorBidi" w:hAnsiTheme="majorBidi" w:cstheme="majorBidi"/>
        </w:rPr>
      </w:pPr>
    </w:p>
    <w:p w14:paraId="03A82183" w14:textId="77777777" w:rsidR="00583FD7" w:rsidRDefault="00583FD7" w:rsidP="00583FD7">
      <w:pPr>
        <w:rPr>
          <w:rFonts w:asciiTheme="majorBidi" w:hAnsiTheme="majorBidi" w:cstheme="majorBidi"/>
          <w:b/>
          <w:bCs/>
          <w:sz w:val="24"/>
          <w:szCs w:val="24"/>
        </w:rPr>
      </w:pPr>
      <w:r>
        <w:rPr>
          <w:rFonts w:asciiTheme="majorBidi" w:hAnsiTheme="majorBidi" w:cstheme="majorBidi"/>
          <w:b/>
          <w:bCs/>
          <w:sz w:val="24"/>
          <w:szCs w:val="24"/>
        </w:rPr>
        <w:br w:type="page"/>
      </w:r>
    </w:p>
    <w:p w14:paraId="641A5D01" w14:textId="77777777" w:rsidR="00583FD7" w:rsidRDefault="00583FD7" w:rsidP="00583FD7">
      <w:pPr>
        <w:pStyle w:val="NoSpacing"/>
        <w:spacing w:line="276" w:lineRule="auto"/>
        <w:jc w:val="both"/>
        <w:rPr>
          <w:rFonts w:asciiTheme="majorBidi" w:hAnsiTheme="majorBidi" w:cstheme="majorBidi"/>
          <w:b/>
          <w:bCs/>
          <w:sz w:val="24"/>
          <w:szCs w:val="24"/>
        </w:rPr>
      </w:pPr>
      <w:r w:rsidRPr="00DF56D4">
        <w:rPr>
          <w:rFonts w:asciiTheme="majorBidi" w:hAnsiTheme="majorBidi" w:cstheme="majorBidi"/>
          <w:b/>
          <w:bCs/>
          <w:sz w:val="24"/>
          <w:szCs w:val="24"/>
        </w:rPr>
        <w:lastRenderedPageBreak/>
        <w:t xml:space="preserve">CASE </w:t>
      </w:r>
      <w:r>
        <w:rPr>
          <w:rFonts w:asciiTheme="majorBidi" w:hAnsiTheme="majorBidi" w:cstheme="majorBidi"/>
          <w:b/>
          <w:bCs/>
          <w:sz w:val="24"/>
          <w:szCs w:val="24"/>
        </w:rPr>
        <w:t>APPLICATION</w:t>
      </w:r>
      <w:r w:rsidRPr="00DF56D4">
        <w:rPr>
          <w:rFonts w:asciiTheme="majorBidi" w:hAnsiTheme="majorBidi" w:cstheme="majorBidi"/>
          <w:b/>
          <w:bCs/>
          <w:sz w:val="24"/>
          <w:szCs w:val="24"/>
        </w:rPr>
        <w:t xml:space="preserve"> </w:t>
      </w:r>
      <w:r>
        <w:rPr>
          <w:rFonts w:asciiTheme="majorBidi" w:hAnsiTheme="majorBidi" w:cstheme="majorBidi"/>
          <w:b/>
          <w:bCs/>
          <w:sz w:val="24"/>
          <w:szCs w:val="24"/>
        </w:rPr>
        <w:t>2</w:t>
      </w:r>
      <w:r w:rsidRPr="00DF56D4">
        <w:rPr>
          <w:rFonts w:asciiTheme="majorBidi" w:hAnsiTheme="majorBidi" w:cstheme="majorBidi"/>
          <w:b/>
          <w:bCs/>
          <w:sz w:val="24"/>
          <w:szCs w:val="24"/>
        </w:rPr>
        <w:t xml:space="preserve">: </w:t>
      </w:r>
      <w:r>
        <w:rPr>
          <w:rFonts w:asciiTheme="majorBidi" w:hAnsiTheme="majorBidi" w:cstheme="majorBidi"/>
          <w:b/>
          <w:bCs/>
          <w:sz w:val="24"/>
          <w:szCs w:val="24"/>
        </w:rPr>
        <w:t>The Sky is The Limit</w:t>
      </w:r>
    </w:p>
    <w:p w14:paraId="626ED4F7" w14:textId="77777777" w:rsidR="00583FD7" w:rsidRPr="00DF56D4" w:rsidRDefault="00583FD7" w:rsidP="00583FD7">
      <w:pPr>
        <w:pStyle w:val="NoSpacing"/>
        <w:spacing w:line="276" w:lineRule="auto"/>
        <w:jc w:val="both"/>
        <w:rPr>
          <w:rFonts w:asciiTheme="majorBidi" w:hAnsiTheme="majorBidi" w:cstheme="majorBidi"/>
          <w:b/>
          <w:bCs/>
        </w:rPr>
      </w:pPr>
    </w:p>
    <w:p w14:paraId="50ECED42" w14:textId="77777777" w:rsidR="00583FD7" w:rsidRDefault="00583FD7" w:rsidP="00583FD7">
      <w:pPr>
        <w:pStyle w:val="NoSpacing"/>
        <w:pBdr>
          <w:bottom w:val="single" w:sz="6" w:space="1" w:color="auto"/>
        </w:pBdr>
        <w:spacing w:line="276" w:lineRule="auto"/>
        <w:jc w:val="both"/>
        <w:rPr>
          <w:rFonts w:asciiTheme="majorBidi" w:hAnsiTheme="majorBidi" w:cstheme="majorBidi"/>
        </w:rPr>
      </w:pPr>
      <w:r w:rsidRPr="00414E84">
        <w:rPr>
          <w:rFonts w:asciiTheme="majorBidi" w:hAnsiTheme="majorBidi" w:cstheme="majorBidi"/>
        </w:rPr>
        <w:t xml:space="preserve">Internet sales comprise about 20 percent of all retail sales in the UK, with a record of £1.9 billion in online sales in December 2018. And for advancements in online sales, December 7, 2016, is a special delivery day for the country. On this day, one Amazon customer waited for only 13 minutes to receive his Amazon streaming media player and a bag of </w:t>
      </w:r>
      <w:proofErr w:type="gramStart"/>
      <w:r w:rsidRPr="00414E84">
        <w:rPr>
          <w:rFonts w:asciiTheme="majorBidi" w:hAnsiTheme="majorBidi" w:cstheme="majorBidi"/>
        </w:rPr>
        <w:t>popcorn—</w:t>
      </w:r>
      <w:proofErr w:type="gramEnd"/>
      <w:r w:rsidRPr="00414E84">
        <w:rPr>
          <w:rFonts w:asciiTheme="majorBidi" w:hAnsiTheme="majorBidi" w:cstheme="majorBidi"/>
        </w:rPr>
        <w:t xml:space="preserve">the first products delivered by a drone in the UK. Five months prior to this achievement, Amazon announced it would be working with the UK government to test drone delivery. </w:t>
      </w:r>
    </w:p>
    <w:p w14:paraId="2C56DB8A" w14:textId="77777777" w:rsidR="00583FD7" w:rsidRDefault="00583FD7" w:rsidP="00583FD7">
      <w:pPr>
        <w:pStyle w:val="NoSpacing"/>
        <w:pBdr>
          <w:bottom w:val="single" w:sz="6" w:space="1" w:color="auto"/>
        </w:pBdr>
        <w:spacing w:line="276" w:lineRule="auto"/>
        <w:ind w:firstLine="720"/>
        <w:jc w:val="both"/>
        <w:rPr>
          <w:rFonts w:asciiTheme="majorBidi" w:hAnsiTheme="majorBidi" w:cstheme="majorBidi"/>
        </w:rPr>
      </w:pPr>
      <w:r w:rsidRPr="00414E84">
        <w:rPr>
          <w:rFonts w:asciiTheme="majorBidi" w:hAnsiTheme="majorBidi" w:cstheme="majorBidi"/>
        </w:rPr>
        <w:t xml:space="preserve">Though in its latent stage, Amazon Prime Air has big </w:t>
      </w:r>
      <w:proofErr w:type="gramStart"/>
      <w:r w:rsidRPr="00414E84">
        <w:rPr>
          <w:rFonts w:asciiTheme="majorBidi" w:hAnsiTheme="majorBidi" w:cstheme="majorBidi"/>
        </w:rPr>
        <w:t>plans for the future</w:t>
      </w:r>
      <w:proofErr w:type="gramEnd"/>
      <w:r w:rsidRPr="00414E84">
        <w:rPr>
          <w:rFonts w:asciiTheme="majorBidi" w:hAnsiTheme="majorBidi" w:cstheme="majorBidi"/>
        </w:rPr>
        <w:t xml:space="preserve">. Apart from developing the system in the UK, it is also looking into the feasibility of drone </w:t>
      </w:r>
      <w:proofErr w:type="gramStart"/>
      <w:r w:rsidRPr="00414E84">
        <w:rPr>
          <w:rFonts w:asciiTheme="majorBidi" w:hAnsiTheme="majorBidi" w:cstheme="majorBidi"/>
        </w:rPr>
        <w:t>delivery</w:t>
      </w:r>
      <w:proofErr w:type="gramEnd"/>
      <w:r w:rsidRPr="00414E84">
        <w:rPr>
          <w:rFonts w:asciiTheme="majorBidi" w:hAnsiTheme="majorBidi" w:cstheme="majorBidi"/>
        </w:rPr>
        <w:t xml:space="preserve"> other countries. However, there are still many issues to overcome. For example, the UK has specific rules regarding the use of drones—drones must fly at a height of 400 feet (122 m) or </w:t>
      </w:r>
      <w:proofErr w:type="gramStart"/>
      <w:r w:rsidRPr="00414E84">
        <w:rPr>
          <w:rFonts w:asciiTheme="majorBidi" w:hAnsiTheme="majorBidi" w:cstheme="majorBidi"/>
        </w:rPr>
        <w:t>less, and</w:t>
      </w:r>
      <w:proofErr w:type="gramEnd"/>
      <w:r w:rsidRPr="00414E84">
        <w:rPr>
          <w:rFonts w:asciiTheme="majorBidi" w:hAnsiTheme="majorBidi" w:cstheme="majorBidi"/>
        </w:rPr>
        <w:t xml:space="preserve"> must avoid flying within 150 meters of congested areas and 50 meters of a person or structure. Even with these rules in place, there have been </w:t>
      </w:r>
      <w:proofErr w:type="gramStart"/>
      <w:r w:rsidRPr="00414E84">
        <w:rPr>
          <w:rFonts w:asciiTheme="majorBidi" w:hAnsiTheme="majorBidi" w:cstheme="majorBidi"/>
        </w:rPr>
        <w:t>a number of</w:t>
      </w:r>
      <w:proofErr w:type="gramEnd"/>
      <w:r w:rsidRPr="00414E84">
        <w:rPr>
          <w:rFonts w:asciiTheme="majorBidi" w:hAnsiTheme="majorBidi" w:cstheme="majorBidi"/>
        </w:rPr>
        <w:t xml:space="preserve"> worrying incidents. In April 2016, a British Airways flight reported hitting a drone while approach the Heathrow Airport, and the UK Airprox Board (an organization tasked with monitoring UK air safety) recorded 125 near-miss incidents in 2018, up from 93 and 71 in 2017 and 2016, respectively. Drone testing is certainly not exclusive to Amazon nor restricted just to the UK. In the US, the first delivery approved by the Federal Aviation Administration (FAA) took place in 2015. An Australian</w:t>
      </w:r>
      <w:r>
        <w:rPr>
          <w:rFonts w:asciiTheme="majorBidi" w:hAnsiTheme="majorBidi" w:cstheme="majorBidi"/>
        </w:rPr>
        <w:t xml:space="preserve"> </w:t>
      </w:r>
      <w:r w:rsidRPr="00414E84">
        <w:rPr>
          <w:rFonts w:asciiTheme="majorBidi" w:hAnsiTheme="majorBidi" w:cstheme="majorBidi"/>
        </w:rPr>
        <w:t xml:space="preserve">built drone made three short trips to deliver 4.5 kg of medical equipment successfully. Walmart estimated that 70 percent of the US population is within 5 miles of one of their stores and, in October 2015, it applied to the authorities for permission to test drone home deliveries. From September 2016, hungry diners at Virginia Tech have been able to have their Chipotle burrito delivered by a Google drone. While Google appears to be grounding its drone venture with partner Starbucks, it is still looking at possibilities in Ireland, where the rules governing drone use are less stringent. </w:t>
      </w:r>
    </w:p>
    <w:p w14:paraId="1B30F974" w14:textId="77777777" w:rsidR="00583FD7" w:rsidRDefault="00583FD7" w:rsidP="00583FD7">
      <w:pPr>
        <w:pStyle w:val="NoSpacing"/>
        <w:pBdr>
          <w:bottom w:val="single" w:sz="6" w:space="1" w:color="auto"/>
        </w:pBdr>
        <w:spacing w:line="276" w:lineRule="auto"/>
        <w:ind w:firstLine="720"/>
        <w:jc w:val="both"/>
        <w:rPr>
          <w:rFonts w:asciiTheme="majorBidi" w:hAnsiTheme="majorBidi" w:cstheme="majorBidi"/>
        </w:rPr>
      </w:pPr>
      <w:r w:rsidRPr="00414E84">
        <w:rPr>
          <w:rFonts w:asciiTheme="majorBidi" w:hAnsiTheme="majorBidi" w:cstheme="majorBidi"/>
        </w:rPr>
        <w:t xml:space="preserve">Though government </w:t>
      </w:r>
      <w:proofErr w:type="gramStart"/>
      <w:r w:rsidRPr="00414E84">
        <w:rPr>
          <w:rFonts w:asciiTheme="majorBidi" w:hAnsiTheme="majorBidi" w:cstheme="majorBidi"/>
        </w:rPr>
        <w:t>legislations are</w:t>
      </w:r>
      <w:proofErr w:type="gramEnd"/>
      <w:r w:rsidRPr="00414E84">
        <w:rPr>
          <w:rFonts w:asciiTheme="majorBidi" w:hAnsiTheme="majorBidi" w:cstheme="majorBidi"/>
        </w:rPr>
        <w:t xml:space="preserve"> a concern, they are not the only external environmental forces affecting </w:t>
      </w:r>
      <w:proofErr w:type="gramStart"/>
      <w:r w:rsidRPr="00414E84">
        <w:rPr>
          <w:rFonts w:asciiTheme="majorBidi" w:hAnsiTheme="majorBidi" w:cstheme="majorBidi"/>
        </w:rPr>
        <w:t>the business</w:t>
      </w:r>
      <w:proofErr w:type="gramEnd"/>
      <w:r w:rsidRPr="00414E84">
        <w:rPr>
          <w:rFonts w:asciiTheme="majorBidi" w:hAnsiTheme="majorBidi" w:cstheme="majorBidi"/>
        </w:rPr>
        <w:t xml:space="preserve">. Managers across </w:t>
      </w:r>
      <w:proofErr w:type="gramStart"/>
      <w:r w:rsidRPr="00414E84">
        <w:rPr>
          <w:rFonts w:asciiTheme="majorBidi" w:hAnsiTheme="majorBidi" w:cstheme="majorBidi"/>
        </w:rPr>
        <w:t>business</w:t>
      </w:r>
      <w:proofErr w:type="gramEnd"/>
      <w:r w:rsidRPr="00414E84">
        <w:rPr>
          <w:rFonts w:asciiTheme="majorBidi" w:hAnsiTheme="majorBidi" w:cstheme="majorBidi"/>
        </w:rPr>
        <w:t xml:space="preserve"> </w:t>
      </w:r>
      <w:proofErr w:type="gramStart"/>
      <w:r w:rsidRPr="00414E84">
        <w:rPr>
          <w:rFonts w:asciiTheme="majorBidi" w:hAnsiTheme="majorBidi" w:cstheme="majorBidi"/>
        </w:rPr>
        <w:t>have to</w:t>
      </w:r>
      <w:proofErr w:type="gramEnd"/>
      <w:r w:rsidRPr="00414E84">
        <w:rPr>
          <w:rFonts w:asciiTheme="majorBidi" w:hAnsiTheme="majorBidi" w:cstheme="majorBidi"/>
        </w:rPr>
        <w:t xml:space="preserve"> identify the buyers or the target customer—who will be the main end users of this new delivery </w:t>
      </w:r>
      <w:proofErr w:type="gramStart"/>
      <w:r w:rsidRPr="00414E84">
        <w:rPr>
          <w:rFonts w:asciiTheme="majorBidi" w:hAnsiTheme="majorBidi" w:cstheme="majorBidi"/>
        </w:rPr>
        <w:t>system?</w:t>
      </w:r>
      <w:proofErr w:type="gramEnd"/>
      <w:r w:rsidRPr="00414E84">
        <w:rPr>
          <w:rFonts w:asciiTheme="majorBidi" w:hAnsiTheme="majorBidi" w:cstheme="majorBidi"/>
        </w:rPr>
        <w:t xml:space="preserve"> This may in part be an issue pertaining to the generation to which the consumer belongs, and organizations are testing whether the more tech-savvy </w:t>
      </w:r>
      <w:proofErr w:type="gramStart"/>
      <w:r w:rsidRPr="00414E84">
        <w:rPr>
          <w:rFonts w:asciiTheme="majorBidi" w:hAnsiTheme="majorBidi" w:cstheme="majorBidi"/>
        </w:rPr>
        <w:t>Post-Millennials</w:t>
      </w:r>
      <w:proofErr w:type="gramEnd"/>
      <w:r w:rsidRPr="00414E84">
        <w:rPr>
          <w:rFonts w:asciiTheme="majorBidi" w:hAnsiTheme="majorBidi" w:cstheme="majorBidi"/>
        </w:rPr>
        <w:t xml:space="preserve"> are the most likely to accept drone delivery. With some countries predicting significant increases in life expectancy and an aging, less mobile population, the demand for home delivery from this age group may increase in the future. Identifying and assessing the needs of the target customer, along with other environmental factors, present managers with some tricky decisions to make in planning, financing, and marketing. </w:t>
      </w:r>
    </w:p>
    <w:p w14:paraId="13BAC79A" w14:textId="14644A5C" w:rsidR="00583FD7" w:rsidRPr="005D0CA8" w:rsidRDefault="00583FD7" w:rsidP="005D0CA8">
      <w:pPr>
        <w:pStyle w:val="NoSpacing"/>
        <w:pBdr>
          <w:bottom w:val="single" w:sz="6" w:space="1" w:color="auto"/>
        </w:pBdr>
        <w:spacing w:line="276" w:lineRule="auto"/>
        <w:ind w:firstLine="720"/>
        <w:jc w:val="both"/>
        <w:rPr>
          <w:rFonts w:asciiTheme="majorBidi" w:hAnsiTheme="majorBidi" w:cstheme="majorBidi"/>
        </w:rPr>
      </w:pPr>
      <w:r w:rsidRPr="00414E84">
        <w:rPr>
          <w:rFonts w:asciiTheme="majorBidi" w:hAnsiTheme="majorBidi" w:cstheme="majorBidi"/>
        </w:rPr>
        <w:t xml:space="preserve">The UK Amazon tests are limited to the delivery of items of 2.7 kg or less. While this limit may appear quite restrictive, it is believed to account for around 90 percent of Amazon sales. But what if you wanted to send something bigger? Or perhaps even someone? In January 2016, Chinese firm </w:t>
      </w:r>
      <w:proofErr w:type="spellStart"/>
      <w:r w:rsidRPr="00414E84">
        <w:rPr>
          <w:rFonts w:asciiTheme="majorBidi" w:hAnsiTheme="majorBidi" w:cstheme="majorBidi"/>
        </w:rPr>
        <w:t>Ehang</w:t>
      </w:r>
      <w:proofErr w:type="spellEnd"/>
      <w:r w:rsidRPr="00414E84">
        <w:rPr>
          <w:rFonts w:asciiTheme="majorBidi" w:hAnsiTheme="majorBidi" w:cstheme="majorBidi"/>
        </w:rPr>
        <w:t xml:space="preserve"> unveiled the </w:t>
      </w:r>
      <w:proofErr w:type="spellStart"/>
      <w:r w:rsidRPr="00414E84">
        <w:rPr>
          <w:rFonts w:asciiTheme="majorBidi" w:hAnsiTheme="majorBidi" w:cstheme="majorBidi"/>
        </w:rPr>
        <w:t>Ehang</w:t>
      </w:r>
      <w:proofErr w:type="spellEnd"/>
      <w:r w:rsidRPr="00414E84">
        <w:rPr>
          <w:rFonts w:asciiTheme="majorBidi" w:hAnsiTheme="majorBidi" w:cstheme="majorBidi"/>
        </w:rPr>
        <w:t xml:space="preserve"> 184, a </w:t>
      </w:r>
      <w:proofErr w:type="spellStart"/>
      <w:r w:rsidRPr="00414E84">
        <w:rPr>
          <w:rFonts w:asciiTheme="majorBidi" w:hAnsiTheme="majorBidi" w:cstheme="majorBidi"/>
        </w:rPr>
        <w:t>singlepassenger</w:t>
      </w:r>
      <w:proofErr w:type="spellEnd"/>
      <w:r w:rsidRPr="00414E84">
        <w:rPr>
          <w:rFonts w:asciiTheme="majorBidi" w:hAnsiTheme="majorBidi" w:cstheme="majorBidi"/>
        </w:rPr>
        <w:t xml:space="preserve"> drone. The company claims that this eight-propeller electric drone can carry a passenger for up to 23 minutes. The machine, given clearance for testing in Nevada, US, is capable of a vertical lift-off of up to 3.5 km (11,500 feet) and speed of up to 100 kmph (63 mph). However, it is unclear whether there will be a market for a personal drone-delivery system. Even the economics are questionable: a drone delivers one parcel at a time while a delivery truck can deliver several hundred parcels across 120 destinations. However, the development of drone technology offers an innovative alternative to delivery problems. With consumers increasingly looking for convenience and speed, it is likely that more businesses will be considering drone delivery in the future.</w:t>
      </w:r>
    </w:p>
    <w:p w14:paraId="7F881C62" w14:textId="77777777" w:rsidR="00583FD7" w:rsidRPr="0050037B" w:rsidRDefault="00583FD7" w:rsidP="00583FD7">
      <w:pPr>
        <w:pStyle w:val="NoSpacing"/>
        <w:pBdr>
          <w:bottom w:val="single" w:sz="6" w:space="1" w:color="auto"/>
        </w:pBdr>
        <w:spacing w:line="276" w:lineRule="auto"/>
        <w:rPr>
          <w:rFonts w:asciiTheme="majorBidi" w:hAnsiTheme="majorBidi" w:cstheme="majorBidi"/>
          <w:b/>
          <w:bCs/>
        </w:rPr>
      </w:pPr>
      <w:r w:rsidRPr="00DF56D4">
        <w:rPr>
          <w:rFonts w:asciiTheme="majorBidi" w:hAnsiTheme="majorBidi" w:cstheme="majorBidi"/>
          <w:b/>
          <w:bCs/>
        </w:rPr>
        <w:lastRenderedPageBreak/>
        <w:t>DISCUSSION QUESTIONS:</w:t>
      </w:r>
    </w:p>
    <w:p w14:paraId="23B5D9B5" w14:textId="77777777" w:rsidR="00583FD7" w:rsidRDefault="00583FD7" w:rsidP="00583FD7">
      <w:pPr>
        <w:pStyle w:val="NoSpacing"/>
        <w:jc w:val="both"/>
        <w:rPr>
          <w:rFonts w:asciiTheme="majorBidi" w:hAnsiTheme="majorBidi" w:cstheme="majorBidi"/>
          <w:b/>
          <w:bCs/>
        </w:rPr>
      </w:pPr>
    </w:p>
    <w:p w14:paraId="126DC335" w14:textId="77777777" w:rsidR="00583FD7" w:rsidRDefault="00583FD7" w:rsidP="00583FD7">
      <w:pPr>
        <w:pStyle w:val="NoSpacing"/>
        <w:jc w:val="both"/>
        <w:rPr>
          <w:rFonts w:asciiTheme="majorBidi" w:hAnsiTheme="majorBidi" w:cstheme="majorBidi"/>
          <w:b/>
          <w:bCs/>
        </w:rPr>
      </w:pPr>
      <w:r w:rsidRPr="006E4713">
        <w:rPr>
          <w:rFonts w:asciiTheme="majorBidi" w:hAnsiTheme="majorBidi" w:cstheme="majorBidi"/>
          <w:b/>
          <w:bCs/>
        </w:rPr>
        <w:t>3-15. What immediate and long-term issues might managers face in organizations that embrace this new drone technology?</w:t>
      </w:r>
    </w:p>
    <w:p w14:paraId="6EDF9418" w14:textId="023A7D1B" w:rsidR="008115BD" w:rsidRPr="008115BD" w:rsidRDefault="00FE13BF" w:rsidP="008115BD">
      <w:pPr>
        <w:pStyle w:val="NoSpacing"/>
        <w:jc w:val="both"/>
        <w:rPr>
          <w:rFonts w:asciiTheme="majorBidi" w:hAnsiTheme="majorBidi" w:cstheme="majorBidi"/>
        </w:rPr>
      </w:pPr>
      <w:r w:rsidRPr="008115BD">
        <w:rPr>
          <w:rFonts w:asciiTheme="majorBidi" w:hAnsiTheme="majorBidi" w:cstheme="majorBidi"/>
        </w:rPr>
        <w:t>External</w:t>
      </w:r>
      <w:r w:rsidR="00581D40">
        <w:rPr>
          <w:rFonts w:asciiTheme="majorBidi" w:hAnsiTheme="majorBidi" w:cstheme="majorBidi"/>
        </w:rPr>
        <w:t xml:space="preserve"> </w:t>
      </w:r>
      <w:r w:rsidR="008115BD" w:rsidRPr="008115BD">
        <w:rPr>
          <w:rFonts w:asciiTheme="majorBidi" w:hAnsiTheme="majorBidi" w:cstheme="majorBidi"/>
        </w:rPr>
        <w:t>environmental changes like technological innovations create both immediate and long-term management challenges.</w:t>
      </w:r>
    </w:p>
    <w:p w14:paraId="12414ACB" w14:textId="77777777" w:rsidR="008115BD" w:rsidRPr="008115BD" w:rsidRDefault="008115BD" w:rsidP="008115BD">
      <w:pPr>
        <w:pStyle w:val="NoSpacing"/>
        <w:jc w:val="both"/>
        <w:rPr>
          <w:rFonts w:asciiTheme="majorBidi" w:hAnsiTheme="majorBidi" w:cstheme="majorBidi"/>
          <w:b/>
          <w:bCs/>
        </w:rPr>
      </w:pPr>
      <w:r w:rsidRPr="008115BD">
        <w:rPr>
          <w:rFonts w:asciiTheme="majorBidi" w:hAnsiTheme="majorBidi" w:cstheme="majorBidi"/>
          <w:b/>
          <w:bCs/>
        </w:rPr>
        <w:t>Immediate Issues:</w:t>
      </w:r>
    </w:p>
    <w:p w14:paraId="6DDEFAC7" w14:textId="77777777" w:rsidR="008115BD" w:rsidRPr="008115BD" w:rsidRDefault="008115BD" w:rsidP="008115BD">
      <w:pPr>
        <w:pStyle w:val="NoSpacing"/>
        <w:numPr>
          <w:ilvl w:val="0"/>
          <w:numId w:val="38"/>
        </w:numPr>
        <w:jc w:val="both"/>
        <w:rPr>
          <w:rFonts w:asciiTheme="majorBidi" w:hAnsiTheme="majorBidi" w:cstheme="majorBidi"/>
        </w:rPr>
      </w:pPr>
      <w:r w:rsidRPr="008115BD">
        <w:rPr>
          <w:rFonts w:asciiTheme="majorBidi" w:hAnsiTheme="majorBidi" w:cstheme="majorBidi"/>
          <w:b/>
          <w:bCs/>
        </w:rPr>
        <w:t>Regulatory Compliance:</w:t>
      </w:r>
      <w:r w:rsidRPr="008115BD">
        <w:rPr>
          <w:rFonts w:asciiTheme="majorBidi" w:hAnsiTheme="majorBidi" w:cstheme="majorBidi"/>
        </w:rPr>
        <w:t xml:space="preserve"> Managers must quickly address and comply with drone regulations, flight height restrictions, and no-fly zones.</w:t>
      </w:r>
    </w:p>
    <w:p w14:paraId="1E478481" w14:textId="77777777" w:rsidR="008115BD" w:rsidRPr="008115BD" w:rsidRDefault="008115BD" w:rsidP="008115BD">
      <w:pPr>
        <w:pStyle w:val="NoSpacing"/>
        <w:numPr>
          <w:ilvl w:val="0"/>
          <w:numId w:val="38"/>
        </w:numPr>
        <w:jc w:val="both"/>
        <w:rPr>
          <w:rFonts w:asciiTheme="majorBidi" w:hAnsiTheme="majorBidi" w:cstheme="majorBidi"/>
        </w:rPr>
      </w:pPr>
      <w:r w:rsidRPr="008115BD">
        <w:rPr>
          <w:rFonts w:asciiTheme="majorBidi" w:hAnsiTheme="majorBidi" w:cstheme="majorBidi"/>
          <w:b/>
          <w:bCs/>
        </w:rPr>
        <w:t>Safety Concerns:</w:t>
      </w:r>
      <w:r w:rsidRPr="008115BD">
        <w:rPr>
          <w:rFonts w:asciiTheme="majorBidi" w:hAnsiTheme="majorBidi" w:cstheme="majorBidi"/>
        </w:rPr>
        <w:t xml:space="preserve"> Drone accidents or near-miss incidents could lead to public relations crises, regulatory penalties, or operational disruptions.</w:t>
      </w:r>
    </w:p>
    <w:p w14:paraId="38B30508" w14:textId="77777777" w:rsidR="008115BD" w:rsidRPr="008115BD" w:rsidRDefault="008115BD" w:rsidP="008115BD">
      <w:pPr>
        <w:pStyle w:val="NoSpacing"/>
        <w:numPr>
          <w:ilvl w:val="0"/>
          <w:numId w:val="38"/>
        </w:numPr>
        <w:jc w:val="both"/>
        <w:rPr>
          <w:rFonts w:asciiTheme="majorBidi" w:hAnsiTheme="majorBidi" w:cstheme="majorBidi"/>
        </w:rPr>
      </w:pPr>
      <w:r w:rsidRPr="008115BD">
        <w:rPr>
          <w:rFonts w:asciiTheme="majorBidi" w:hAnsiTheme="majorBidi" w:cstheme="majorBidi"/>
          <w:b/>
          <w:bCs/>
        </w:rPr>
        <w:t>Operational Efficiency:</w:t>
      </w:r>
      <w:r w:rsidRPr="008115BD">
        <w:rPr>
          <w:rFonts w:asciiTheme="majorBidi" w:hAnsiTheme="majorBidi" w:cstheme="majorBidi"/>
        </w:rPr>
        <w:t xml:space="preserve"> Managers need to adapt logistical operations quickly to integrate drone delivery into existing systems.</w:t>
      </w:r>
    </w:p>
    <w:p w14:paraId="46D4D847" w14:textId="77777777" w:rsidR="008115BD" w:rsidRPr="008115BD" w:rsidRDefault="008115BD" w:rsidP="008115BD">
      <w:pPr>
        <w:pStyle w:val="NoSpacing"/>
        <w:jc w:val="both"/>
        <w:rPr>
          <w:rFonts w:asciiTheme="majorBidi" w:hAnsiTheme="majorBidi" w:cstheme="majorBidi"/>
          <w:b/>
          <w:bCs/>
        </w:rPr>
      </w:pPr>
      <w:r w:rsidRPr="008115BD">
        <w:rPr>
          <w:rFonts w:asciiTheme="majorBidi" w:hAnsiTheme="majorBidi" w:cstheme="majorBidi"/>
          <w:b/>
          <w:bCs/>
        </w:rPr>
        <w:t>Long-term Issues:</w:t>
      </w:r>
    </w:p>
    <w:p w14:paraId="6E79E37F" w14:textId="77777777" w:rsidR="008115BD" w:rsidRPr="008115BD" w:rsidRDefault="008115BD" w:rsidP="008115BD">
      <w:pPr>
        <w:pStyle w:val="NoSpacing"/>
        <w:numPr>
          <w:ilvl w:val="0"/>
          <w:numId w:val="39"/>
        </w:numPr>
        <w:jc w:val="both"/>
        <w:rPr>
          <w:rFonts w:asciiTheme="majorBidi" w:hAnsiTheme="majorBidi" w:cstheme="majorBidi"/>
        </w:rPr>
      </w:pPr>
      <w:r w:rsidRPr="008115BD">
        <w:rPr>
          <w:rFonts w:asciiTheme="majorBidi" w:hAnsiTheme="majorBidi" w:cstheme="majorBidi"/>
          <w:b/>
          <w:bCs/>
        </w:rPr>
        <w:t>Scalability and Cost-effectiveness:</w:t>
      </w:r>
      <w:r w:rsidRPr="008115BD">
        <w:rPr>
          <w:rFonts w:asciiTheme="majorBidi" w:hAnsiTheme="majorBidi" w:cstheme="majorBidi"/>
        </w:rPr>
        <w:t xml:space="preserve"> Managers face challenges in determining if drone technology can economically scale up to efficiently replace or complement traditional delivery methods.</w:t>
      </w:r>
    </w:p>
    <w:p w14:paraId="551978D2" w14:textId="77777777" w:rsidR="008115BD" w:rsidRPr="008115BD" w:rsidRDefault="008115BD" w:rsidP="008115BD">
      <w:pPr>
        <w:pStyle w:val="NoSpacing"/>
        <w:numPr>
          <w:ilvl w:val="0"/>
          <w:numId w:val="39"/>
        </w:numPr>
        <w:jc w:val="both"/>
        <w:rPr>
          <w:rFonts w:asciiTheme="majorBidi" w:hAnsiTheme="majorBidi" w:cstheme="majorBidi"/>
        </w:rPr>
      </w:pPr>
      <w:r w:rsidRPr="008115BD">
        <w:rPr>
          <w:rFonts w:asciiTheme="majorBidi" w:hAnsiTheme="majorBidi" w:cstheme="majorBidi"/>
          <w:b/>
          <w:bCs/>
        </w:rPr>
        <w:t>Public Perception:</w:t>
      </w:r>
      <w:r w:rsidRPr="008115BD">
        <w:rPr>
          <w:rFonts w:asciiTheme="majorBidi" w:hAnsiTheme="majorBidi" w:cstheme="majorBidi"/>
        </w:rPr>
        <w:t xml:space="preserve"> Long-term customer acceptance and societal attitudes towards drones can affect business decisions significantly.</w:t>
      </w:r>
    </w:p>
    <w:p w14:paraId="4D3CE987" w14:textId="77777777" w:rsidR="008115BD" w:rsidRPr="008115BD" w:rsidRDefault="008115BD" w:rsidP="008115BD">
      <w:pPr>
        <w:pStyle w:val="NoSpacing"/>
        <w:numPr>
          <w:ilvl w:val="0"/>
          <w:numId w:val="39"/>
        </w:numPr>
        <w:jc w:val="both"/>
        <w:rPr>
          <w:rFonts w:asciiTheme="majorBidi" w:hAnsiTheme="majorBidi" w:cstheme="majorBidi"/>
        </w:rPr>
      </w:pPr>
      <w:r w:rsidRPr="008115BD">
        <w:rPr>
          <w:rFonts w:asciiTheme="majorBidi" w:hAnsiTheme="majorBidi" w:cstheme="majorBidi"/>
          <w:b/>
          <w:bCs/>
        </w:rPr>
        <w:t>Technological Obsolescence:</w:t>
      </w:r>
      <w:r w:rsidRPr="008115BD">
        <w:rPr>
          <w:rFonts w:asciiTheme="majorBidi" w:hAnsiTheme="majorBidi" w:cstheme="majorBidi"/>
        </w:rPr>
        <w:t xml:space="preserve"> Rapid </w:t>
      </w:r>
      <w:proofErr w:type="gramStart"/>
      <w:r w:rsidRPr="008115BD">
        <w:rPr>
          <w:rFonts w:asciiTheme="majorBidi" w:hAnsiTheme="majorBidi" w:cstheme="majorBidi"/>
        </w:rPr>
        <w:t>technology</w:t>
      </w:r>
      <w:proofErr w:type="gramEnd"/>
      <w:r w:rsidRPr="008115BD">
        <w:rPr>
          <w:rFonts w:asciiTheme="majorBidi" w:hAnsiTheme="majorBidi" w:cstheme="majorBidi"/>
        </w:rPr>
        <w:t xml:space="preserve"> evolution means managers must continually invest in updates and training.</w:t>
      </w:r>
    </w:p>
    <w:p w14:paraId="6DB165BF" w14:textId="77777777" w:rsidR="00583FD7" w:rsidRPr="006E4713" w:rsidRDefault="00583FD7" w:rsidP="00583FD7">
      <w:pPr>
        <w:pStyle w:val="NoSpacing"/>
        <w:jc w:val="both"/>
        <w:rPr>
          <w:rFonts w:asciiTheme="majorBidi" w:hAnsiTheme="majorBidi" w:cstheme="majorBidi"/>
          <w:b/>
          <w:bCs/>
        </w:rPr>
      </w:pPr>
    </w:p>
    <w:p w14:paraId="499940B5" w14:textId="77777777" w:rsidR="00583FD7" w:rsidRDefault="00583FD7" w:rsidP="00583FD7">
      <w:pPr>
        <w:pStyle w:val="NoSpacing"/>
        <w:jc w:val="both"/>
        <w:rPr>
          <w:rFonts w:asciiTheme="majorBidi" w:hAnsiTheme="majorBidi" w:cstheme="majorBidi"/>
          <w:b/>
          <w:bCs/>
        </w:rPr>
      </w:pPr>
      <w:r w:rsidRPr="006E4713">
        <w:rPr>
          <w:rFonts w:asciiTheme="majorBidi" w:hAnsiTheme="majorBidi" w:cstheme="majorBidi"/>
          <w:b/>
          <w:bCs/>
        </w:rPr>
        <w:t xml:space="preserve">3-16. In </w:t>
      </w:r>
      <w:proofErr w:type="gramStart"/>
      <w:r w:rsidRPr="006E4713">
        <w:rPr>
          <w:rFonts w:asciiTheme="majorBidi" w:hAnsiTheme="majorBidi" w:cstheme="majorBidi"/>
          <w:b/>
          <w:bCs/>
        </w:rPr>
        <w:t>the</w:t>
      </w:r>
      <w:proofErr w:type="gramEnd"/>
      <w:r w:rsidRPr="006E4713">
        <w:rPr>
          <w:rFonts w:asciiTheme="majorBidi" w:hAnsiTheme="majorBidi" w:cstheme="majorBidi"/>
          <w:b/>
          <w:bCs/>
        </w:rPr>
        <w:t xml:space="preserve"> case, many of the organizations operate in different countries. How do the external forces vary between different countries? </w:t>
      </w:r>
    </w:p>
    <w:p w14:paraId="117D01D4" w14:textId="1DC8D53B" w:rsidR="00214A3F" w:rsidRPr="00214A3F" w:rsidRDefault="00214A3F" w:rsidP="00214A3F">
      <w:pPr>
        <w:pStyle w:val="NoSpacing"/>
        <w:jc w:val="both"/>
        <w:rPr>
          <w:rFonts w:asciiTheme="majorBidi" w:hAnsiTheme="majorBidi" w:cstheme="majorBidi"/>
        </w:rPr>
      </w:pPr>
      <w:r w:rsidRPr="00214A3F">
        <w:rPr>
          <w:rFonts w:asciiTheme="majorBidi" w:hAnsiTheme="majorBidi" w:cstheme="majorBidi"/>
        </w:rPr>
        <w:t>O</w:t>
      </w:r>
      <w:r w:rsidRPr="00214A3F">
        <w:rPr>
          <w:rFonts w:asciiTheme="majorBidi" w:hAnsiTheme="majorBidi" w:cstheme="majorBidi"/>
        </w:rPr>
        <w:t>rganizations operating internationally must adapt to diverse external environments:</w:t>
      </w:r>
    </w:p>
    <w:p w14:paraId="03BBCD41" w14:textId="77777777" w:rsidR="00214A3F" w:rsidRPr="00214A3F" w:rsidRDefault="00214A3F" w:rsidP="00214A3F">
      <w:pPr>
        <w:pStyle w:val="NoSpacing"/>
        <w:numPr>
          <w:ilvl w:val="0"/>
          <w:numId w:val="40"/>
        </w:numPr>
        <w:jc w:val="both"/>
        <w:rPr>
          <w:rFonts w:asciiTheme="majorBidi" w:hAnsiTheme="majorBidi" w:cstheme="majorBidi"/>
        </w:rPr>
      </w:pPr>
      <w:r w:rsidRPr="00214A3F">
        <w:rPr>
          <w:rFonts w:asciiTheme="majorBidi" w:hAnsiTheme="majorBidi" w:cstheme="majorBidi"/>
          <w:b/>
          <w:bCs/>
        </w:rPr>
        <w:t>Regulatory Environment:</w:t>
      </w:r>
      <w:r w:rsidRPr="00214A3F">
        <w:rPr>
          <w:rFonts w:asciiTheme="majorBidi" w:hAnsiTheme="majorBidi" w:cstheme="majorBidi"/>
        </w:rPr>
        <w:t xml:space="preserve"> Drone regulations vary significantly by country (strict in the UK and USA; more relaxed in countries like Ireland).</w:t>
      </w:r>
    </w:p>
    <w:p w14:paraId="56BDE2AC" w14:textId="77777777" w:rsidR="00214A3F" w:rsidRPr="00214A3F" w:rsidRDefault="00214A3F" w:rsidP="00214A3F">
      <w:pPr>
        <w:pStyle w:val="NoSpacing"/>
        <w:numPr>
          <w:ilvl w:val="0"/>
          <w:numId w:val="40"/>
        </w:numPr>
        <w:jc w:val="both"/>
        <w:rPr>
          <w:rFonts w:asciiTheme="majorBidi" w:hAnsiTheme="majorBidi" w:cstheme="majorBidi"/>
        </w:rPr>
      </w:pPr>
      <w:r w:rsidRPr="00214A3F">
        <w:rPr>
          <w:rFonts w:asciiTheme="majorBidi" w:hAnsiTheme="majorBidi" w:cstheme="majorBidi"/>
          <w:b/>
          <w:bCs/>
        </w:rPr>
        <w:t>Cultural Acceptance:</w:t>
      </w:r>
      <w:r w:rsidRPr="00214A3F">
        <w:rPr>
          <w:rFonts w:asciiTheme="majorBidi" w:hAnsiTheme="majorBidi" w:cstheme="majorBidi"/>
        </w:rPr>
        <w:t xml:space="preserve"> Levels of consumer acceptance toward drones vary, driven by local cultural attitudes toward privacy, technology adoption, and innovation.</w:t>
      </w:r>
    </w:p>
    <w:p w14:paraId="4DADB2D4" w14:textId="77777777" w:rsidR="00214A3F" w:rsidRPr="00214A3F" w:rsidRDefault="00214A3F" w:rsidP="00214A3F">
      <w:pPr>
        <w:pStyle w:val="NoSpacing"/>
        <w:numPr>
          <w:ilvl w:val="0"/>
          <w:numId w:val="40"/>
        </w:numPr>
        <w:jc w:val="both"/>
        <w:rPr>
          <w:rFonts w:asciiTheme="majorBidi" w:hAnsiTheme="majorBidi" w:cstheme="majorBidi"/>
        </w:rPr>
      </w:pPr>
      <w:r w:rsidRPr="00214A3F">
        <w:rPr>
          <w:rFonts w:asciiTheme="majorBidi" w:hAnsiTheme="majorBidi" w:cstheme="majorBidi"/>
          <w:b/>
          <w:bCs/>
        </w:rPr>
        <w:t>Infrastructure and Safety Standards:</w:t>
      </w:r>
      <w:r w:rsidRPr="00214A3F">
        <w:rPr>
          <w:rFonts w:asciiTheme="majorBidi" w:hAnsiTheme="majorBidi" w:cstheme="majorBidi"/>
        </w:rPr>
        <w:t xml:space="preserve"> Different countries have varying infrastructure capabilities and safety standards, affecting feasibility and risk management.</w:t>
      </w:r>
    </w:p>
    <w:p w14:paraId="1BB260C2" w14:textId="6A427FAF" w:rsidR="00214A3F" w:rsidRPr="00214A3F" w:rsidRDefault="00214A3F" w:rsidP="00214A3F">
      <w:pPr>
        <w:pStyle w:val="NoSpacing"/>
        <w:numPr>
          <w:ilvl w:val="0"/>
          <w:numId w:val="40"/>
        </w:numPr>
        <w:jc w:val="both"/>
        <w:rPr>
          <w:rFonts w:asciiTheme="majorBidi" w:hAnsiTheme="majorBidi" w:cstheme="majorBidi"/>
        </w:rPr>
      </w:pPr>
      <w:r w:rsidRPr="00214A3F">
        <w:rPr>
          <w:rFonts w:asciiTheme="majorBidi" w:hAnsiTheme="majorBidi" w:cstheme="majorBidi"/>
          <w:b/>
          <w:bCs/>
        </w:rPr>
        <w:t>Economic Conditions:</w:t>
      </w:r>
      <w:r w:rsidR="005F2B28">
        <w:rPr>
          <w:rFonts w:asciiTheme="majorBidi" w:hAnsiTheme="majorBidi" w:cstheme="majorBidi"/>
        </w:rPr>
        <w:t xml:space="preserve"> </w:t>
      </w:r>
      <w:r w:rsidRPr="00214A3F">
        <w:rPr>
          <w:rFonts w:asciiTheme="majorBidi" w:hAnsiTheme="majorBidi" w:cstheme="majorBidi"/>
        </w:rPr>
        <w:t>Affluent markets might readily adopt expensive technology-driven services; less affluent countries may have lower immediate acceptance or economic feasibility.</w:t>
      </w:r>
    </w:p>
    <w:p w14:paraId="6E6494E5" w14:textId="77777777" w:rsidR="00214A3F" w:rsidRPr="006E4713" w:rsidRDefault="00214A3F" w:rsidP="00583FD7">
      <w:pPr>
        <w:pStyle w:val="NoSpacing"/>
        <w:jc w:val="both"/>
        <w:rPr>
          <w:rFonts w:asciiTheme="majorBidi" w:hAnsiTheme="majorBidi" w:cstheme="majorBidi"/>
          <w:b/>
          <w:bCs/>
        </w:rPr>
      </w:pPr>
    </w:p>
    <w:p w14:paraId="1706789E" w14:textId="77777777" w:rsidR="00583FD7" w:rsidRPr="006E4713" w:rsidRDefault="00583FD7" w:rsidP="00583FD7">
      <w:pPr>
        <w:pStyle w:val="NoSpacing"/>
        <w:jc w:val="both"/>
        <w:rPr>
          <w:rFonts w:asciiTheme="majorBidi" w:hAnsiTheme="majorBidi" w:cstheme="majorBidi"/>
          <w:b/>
          <w:bCs/>
        </w:rPr>
      </w:pPr>
    </w:p>
    <w:p w14:paraId="6E4E102D" w14:textId="77777777" w:rsidR="00583FD7" w:rsidRDefault="00583FD7" w:rsidP="00583FD7">
      <w:pPr>
        <w:pStyle w:val="NoSpacing"/>
        <w:jc w:val="both"/>
        <w:rPr>
          <w:rFonts w:asciiTheme="majorBidi" w:hAnsiTheme="majorBidi" w:cstheme="majorBidi"/>
          <w:b/>
          <w:bCs/>
        </w:rPr>
      </w:pPr>
      <w:r w:rsidRPr="006E4713">
        <w:rPr>
          <w:rFonts w:asciiTheme="majorBidi" w:hAnsiTheme="majorBidi" w:cstheme="majorBidi"/>
          <w:b/>
          <w:bCs/>
        </w:rPr>
        <w:t>3-17. Are there any demographic forces to consider in the use of drone technology? Consider the differences between the baby boomers and the millennials.</w:t>
      </w:r>
    </w:p>
    <w:p w14:paraId="0487B5F9" w14:textId="2434FED9" w:rsidR="00790F83" w:rsidRPr="00790F83" w:rsidRDefault="00790F83" w:rsidP="00790F83">
      <w:pPr>
        <w:pStyle w:val="NoSpacing"/>
        <w:jc w:val="both"/>
        <w:rPr>
          <w:rFonts w:asciiTheme="majorBidi" w:hAnsiTheme="majorBidi" w:cstheme="majorBidi"/>
        </w:rPr>
      </w:pPr>
      <w:r>
        <w:rPr>
          <w:rFonts w:asciiTheme="majorBidi" w:hAnsiTheme="majorBidi" w:cstheme="majorBidi"/>
        </w:rPr>
        <w:t>D</w:t>
      </w:r>
      <w:r w:rsidRPr="00790F83">
        <w:rPr>
          <w:rFonts w:asciiTheme="majorBidi" w:hAnsiTheme="majorBidi" w:cstheme="majorBidi"/>
        </w:rPr>
        <w:t>emographic forces shape managerial decision-making:</w:t>
      </w:r>
    </w:p>
    <w:p w14:paraId="655CBCFD" w14:textId="77777777" w:rsidR="00790F83" w:rsidRPr="00790F83" w:rsidRDefault="00790F83" w:rsidP="00790F83">
      <w:pPr>
        <w:pStyle w:val="NoSpacing"/>
        <w:numPr>
          <w:ilvl w:val="0"/>
          <w:numId w:val="41"/>
        </w:numPr>
        <w:jc w:val="both"/>
        <w:rPr>
          <w:rFonts w:asciiTheme="majorBidi" w:hAnsiTheme="majorBidi" w:cstheme="majorBidi"/>
          <w:b/>
          <w:bCs/>
        </w:rPr>
      </w:pPr>
      <w:r w:rsidRPr="00790F83">
        <w:rPr>
          <w:rFonts w:asciiTheme="majorBidi" w:hAnsiTheme="majorBidi" w:cstheme="majorBidi"/>
          <w:b/>
          <w:bCs/>
        </w:rPr>
        <w:t xml:space="preserve">Millennials and </w:t>
      </w:r>
      <w:proofErr w:type="gramStart"/>
      <w:r w:rsidRPr="00790F83">
        <w:rPr>
          <w:rFonts w:asciiTheme="majorBidi" w:hAnsiTheme="majorBidi" w:cstheme="majorBidi"/>
          <w:b/>
          <w:bCs/>
        </w:rPr>
        <w:t>Post-Millennials</w:t>
      </w:r>
      <w:proofErr w:type="gramEnd"/>
      <w:r w:rsidRPr="00790F83">
        <w:rPr>
          <w:rFonts w:asciiTheme="majorBidi" w:hAnsiTheme="majorBidi" w:cstheme="majorBidi"/>
          <w:b/>
          <w:bCs/>
        </w:rPr>
        <w:t>:</w:t>
      </w:r>
    </w:p>
    <w:p w14:paraId="31CB2435" w14:textId="77777777" w:rsidR="00790F83" w:rsidRPr="00790F83" w:rsidRDefault="00790F83" w:rsidP="00790F83">
      <w:pPr>
        <w:pStyle w:val="NoSpacing"/>
        <w:numPr>
          <w:ilvl w:val="1"/>
          <w:numId w:val="41"/>
        </w:numPr>
        <w:jc w:val="both"/>
        <w:rPr>
          <w:rFonts w:asciiTheme="majorBidi" w:hAnsiTheme="majorBidi" w:cstheme="majorBidi"/>
        </w:rPr>
      </w:pPr>
      <w:r w:rsidRPr="00790F83">
        <w:rPr>
          <w:rFonts w:asciiTheme="majorBidi" w:hAnsiTheme="majorBidi" w:cstheme="majorBidi"/>
        </w:rPr>
        <w:t>Highly tech-savvy, comfortable adopting drone technology, and expect convenience and rapid delivery.</w:t>
      </w:r>
    </w:p>
    <w:p w14:paraId="5938C71D" w14:textId="77777777" w:rsidR="00790F83" w:rsidRPr="00790F83" w:rsidRDefault="00790F83" w:rsidP="00790F83">
      <w:pPr>
        <w:pStyle w:val="NoSpacing"/>
        <w:numPr>
          <w:ilvl w:val="1"/>
          <w:numId w:val="41"/>
        </w:numPr>
        <w:jc w:val="both"/>
        <w:rPr>
          <w:rFonts w:asciiTheme="majorBidi" w:hAnsiTheme="majorBidi" w:cstheme="majorBidi"/>
        </w:rPr>
      </w:pPr>
      <w:r w:rsidRPr="00790F83">
        <w:rPr>
          <w:rFonts w:asciiTheme="majorBidi" w:hAnsiTheme="majorBidi" w:cstheme="majorBidi"/>
        </w:rPr>
        <w:t>Likely early adopters, driving initial market acceptance.</w:t>
      </w:r>
    </w:p>
    <w:p w14:paraId="723B96C6" w14:textId="77777777" w:rsidR="00790F83" w:rsidRPr="00790F83" w:rsidRDefault="00790F83" w:rsidP="00790F83">
      <w:pPr>
        <w:pStyle w:val="NoSpacing"/>
        <w:numPr>
          <w:ilvl w:val="0"/>
          <w:numId w:val="41"/>
        </w:numPr>
        <w:jc w:val="both"/>
        <w:rPr>
          <w:rFonts w:asciiTheme="majorBidi" w:hAnsiTheme="majorBidi" w:cstheme="majorBidi"/>
          <w:b/>
          <w:bCs/>
        </w:rPr>
      </w:pPr>
      <w:r w:rsidRPr="00790F83">
        <w:rPr>
          <w:rFonts w:asciiTheme="majorBidi" w:hAnsiTheme="majorBidi" w:cstheme="majorBidi"/>
          <w:b/>
          <w:bCs/>
        </w:rPr>
        <w:t>Baby Boomers:</w:t>
      </w:r>
    </w:p>
    <w:p w14:paraId="731411B4" w14:textId="77777777" w:rsidR="00790F83" w:rsidRPr="00790F83" w:rsidRDefault="00790F83" w:rsidP="00790F83">
      <w:pPr>
        <w:pStyle w:val="NoSpacing"/>
        <w:numPr>
          <w:ilvl w:val="1"/>
          <w:numId w:val="41"/>
        </w:numPr>
        <w:jc w:val="both"/>
        <w:rPr>
          <w:rFonts w:asciiTheme="majorBidi" w:hAnsiTheme="majorBidi" w:cstheme="majorBidi"/>
        </w:rPr>
      </w:pPr>
      <w:proofErr w:type="gramStart"/>
      <w:r w:rsidRPr="00790F83">
        <w:rPr>
          <w:rFonts w:asciiTheme="majorBidi" w:hAnsiTheme="majorBidi" w:cstheme="majorBidi"/>
        </w:rPr>
        <w:t>Typically</w:t>
      </w:r>
      <w:proofErr w:type="gramEnd"/>
      <w:r w:rsidRPr="00790F83">
        <w:rPr>
          <w:rFonts w:asciiTheme="majorBidi" w:hAnsiTheme="majorBidi" w:cstheme="majorBidi"/>
        </w:rPr>
        <w:t xml:space="preserve"> less comfortable with technology-driven changes.</w:t>
      </w:r>
    </w:p>
    <w:p w14:paraId="63F81642" w14:textId="77777777" w:rsidR="00790F83" w:rsidRPr="00790F83" w:rsidRDefault="00790F83" w:rsidP="00790F83">
      <w:pPr>
        <w:pStyle w:val="NoSpacing"/>
        <w:numPr>
          <w:ilvl w:val="1"/>
          <w:numId w:val="41"/>
        </w:numPr>
        <w:jc w:val="both"/>
        <w:rPr>
          <w:rFonts w:asciiTheme="majorBidi" w:hAnsiTheme="majorBidi" w:cstheme="majorBidi"/>
        </w:rPr>
      </w:pPr>
      <w:r w:rsidRPr="00790F83">
        <w:rPr>
          <w:rFonts w:asciiTheme="majorBidi" w:hAnsiTheme="majorBidi" w:cstheme="majorBidi"/>
        </w:rPr>
        <w:t>However, as they age, decreased mobility could increase their dependence on convenient delivery services like drones.</w:t>
      </w:r>
    </w:p>
    <w:p w14:paraId="3F7AC329" w14:textId="77777777" w:rsidR="00790F83" w:rsidRPr="00790F83" w:rsidRDefault="00790F83" w:rsidP="00790F83">
      <w:pPr>
        <w:pStyle w:val="NoSpacing"/>
        <w:numPr>
          <w:ilvl w:val="0"/>
          <w:numId w:val="41"/>
        </w:numPr>
        <w:jc w:val="both"/>
        <w:rPr>
          <w:rFonts w:asciiTheme="majorBidi" w:hAnsiTheme="majorBidi" w:cstheme="majorBidi"/>
          <w:b/>
          <w:bCs/>
        </w:rPr>
      </w:pPr>
      <w:r w:rsidRPr="00790F83">
        <w:rPr>
          <w:rFonts w:asciiTheme="majorBidi" w:hAnsiTheme="majorBidi" w:cstheme="majorBidi"/>
          <w:b/>
          <w:bCs/>
        </w:rPr>
        <w:t>Managerial Implication:</w:t>
      </w:r>
    </w:p>
    <w:p w14:paraId="639DC5EC" w14:textId="77777777" w:rsidR="00790F83" w:rsidRPr="00790F83" w:rsidRDefault="00790F83" w:rsidP="00790F83">
      <w:pPr>
        <w:pStyle w:val="NoSpacing"/>
        <w:numPr>
          <w:ilvl w:val="1"/>
          <w:numId w:val="41"/>
        </w:numPr>
        <w:jc w:val="both"/>
        <w:rPr>
          <w:rFonts w:asciiTheme="majorBidi" w:hAnsiTheme="majorBidi" w:cstheme="majorBidi"/>
        </w:rPr>
      </w:pPr>
      <w:r w:rsidRPr="00790F83">
        <w:rPr>
          <w:rFonts w:asciiTheme="majorBidi" w:hAnsiTheme="majorBidi" w:cstheme="majorBidi"/>
        </w:rPr>
        <w:t>Managers must tailor marketing strategies differently to each demographic group.</w:t>
      </w:r>
    </w:p>
    <w:p w14:paraId="36BEDA42" w14:textId="77777777" w:rsidR="00790F83" w:rsidRPr="00790F83" w:rsidRDefault="00790F83" w:rsidP="00790F83">
      <w:pPr>
        <w:pStyle w:val="NoSpacing"/>
        <w:numPr>
          <w:ilvl w:val="1"/>
          <w:numId w:val="41"/>
        </w:numPr>
        <w:jc w:val="both"/>
        <w:rPr>
          <w:rFonts w:asciiTheme="majorBidi" w:hAnsiTheme="majorBidi" w:cstheme="majorBidi"/>
        </w:rPr>
      </w:pPr>
      <w:r w:rsidRPr="00790F83">
        <w:rPr>
          <w:rFonts w:asciiTheme="majorBidi" w:hAnsiTheme="majorBidi" w:cstheme="majorBidi"/>
        </w:rPr>
        <w:t>Understanding demographic preferences helps predict adoption rates and the success of the drone-delivery model.</w:t>
      </w:r>
    </w:p>
    <w:p w14:paraId="0A7A66E9" w14:textId="77777777" w:rsidR="00583FD7" w:rsidRPr="006E4713" w:rsidRDefault="00583FD7" w:rsidP="00583FD7">
      <w:pPr>
        <w:pStyle w:val="NoSpacing"/>
        <w:jc w:val="both"/>
        <w:rPr>
          <w:rFonts w:asciiTheme="majorBidi" w:hAnsiTheme="majorBidi" w:cstheme="majorBidi"/>
          <w:b/>
          <w:bCs/>
        </w:rPr>
      </w:pPr>
    </w:p>
    <w:p w14:paraId="14CAAB39" w14:textId="77777777" w:rsidR="00583FD7" w:rsidRPr="006E4713" w:rsidRDefault="00583FD7" w:rsidP="00583FD7">
      <w:pPr>
        <w:pStyle w:val="NoSpacing"/>
        <w:jc w:val="both"/>
        <w:rPr>
          <w:rFonts w:asciiTheme="majorBidi" w:hAnsiTheme="majorBidi" w:cstheme="majorBidi"/>
          <w:b/>
          <w:bCs/>
        </w:rPr>
      </w:pPr>
      <w:r w:rsidRPr="006E4713">
        <w:rPr>
          <w:rFonts w:asciiTheme="majorBidi" w:hAnsiTheme="majorBidi" w:cstheme="majorBidi"/>
          <w:b/>
          <w:bCs/>
        </w:rPr>
        <w:lastRenderedPageBreak/>
        <w:t>3-18. Which stakeholder groups does Amazon need to consider for this new venture? Who do you think has the greatest influence over them?</w:t>
      </w:r>
    </w:p>
    <w:p w14:paraId="46D5626C" w14:textId="77777777" w:rsidR="00533810" w:rsidRPr="00533810" w:rsidRDefault="00533810" w:rsidP="00533810">
      <w:pPr>
        <w:pStyle w:val="NoSpacing"/>
        <w:rPr>
          <w:rFonts w:ascii="Times New Roman" w:hAnsi="Times New Roman" w:cs="Times New Roman"/>
          <w:sz w:val="23"/>
          <w:szCs w:val="23"/>
        </w:rPr>
      </w:pPr>
      <w:r w:rsidRPr="00533810">
        <w:rPr>
          <w:rFonts w:ascii="Times New Roman" w:hAnsi="Times New Roman" w:cs="Times New Roman"/>
          <w:sz w:val="23"/>
          <w:szCs w:val="23"/>
        </w:rPr>
        <w:t>Robbins &amp; Coulter identify key stakeholders affected by managerial decisions:</w:t>
      </w:r>
    </w:p>
    <w:p w14:paraId="032D9BBC" w14:textId="77777777" w:rsidR="00533810" w:rsidRPr="00533810" w:rsidRDefault="00533810" w:rsidP="00533810">
      <w:pPr>
        <w:pStyle w:val="NoSpacing"/>
        <w:rPr>
          <w:rFonts w:ascii="Times New Roman" w:hAnsi="Times New Roman" w:cs="Times New Roman"/>
          <w:sz w:val="23"/>
          <w:szCs w:val="23"/>
        </w:rPr>
      </w:pPr>
      <w:r w:rsidRPr="00533810">
        <w:rPr>
          <w:rFonts w:ascii="Times New Roman" w:hAnsi="Times New Roman" w:cs="Times New Roman"/>
          <w:b/>
          <w:bCs/>
          <w:sz w:val="23"/>
          <w:szCs w:val="23"/>
        </w:rPr>
        <w:t>Stakeholder Groups:</w:t>
      </w:r>
    </w:p>
    <w:p w14:paraId="07BC2E40" w14:textId="77777777" w:rsidR="00533810" w:rsidRPr="00533810" w:rsidRDefault="00533810" w:rsidP="00533810">
      <w:pPr>
        <w:pStyle w:val="NoSpacing"/>
        <w:numPr>
          <w:ilvl w:val="0"/>
          <w:numId w:val="42"/>
        </w:numPr>
        <w:rPr>
          <w:rFonts w:ascii="Times New Roman" w:hAnsi="Times New Roman" w:cs="Times New Roman"/>
          <w:sz w:val="23"/>
          <w:szCs w:val="23"/>
        </w:rPr>
      </w:pPr>
      <w:r w:rsidRPr="00533810">
        <w:rPr>
          <w:rFonts w:ascii="Times New Roman" w:hAnsi="Times New Roman" w:cs="Times New Roman"/>
          <w:b/>
          <w:bCs/>
          <w:sz w:val="23"/>
          <w:szCs w:val="23"/>
        </w:rPr>
        <w:t>Customers:</w:t>
      </w:r>
    </w:p>
    <w:p w14:paraId="59471482" w14:textId="77777777" w:rsidR="00533810" w:rsidRPr="00533810" w:rsidRDefault="00533810" w:rsidP="00533810">
      <w:pPr>
        <w:pStyle w:val="NoSpacing"/>
        <w:numPr>
          <w:ilvl w:val="1"/>
          <w:numId w:val="42"/>
        </w:numPr>
        <w:rPr>
          <w:rFonts w:ascii="Times New Roman" w:hAnsi="Times New Roman" w:cs="Times New Roman"/>
          <w:sz w:val="23"/>
          <w:szCs w:val="23"/>
        </w:rPr>
      </w:pPr>
      <w:proofErr w:type="gramStart"/>
      <w:r w:rsidRPr="00533810">
        <w:rPr>
          <w:rFonts w:ascii="Times New Roman" w:hAnsi="Times New Roman" w:cs="Times New Roman"/>
          <w:sz w:val="23"/>
          <w:szCs w:val="23"/>
        </w:rPr>
        <w:t>Must</w:t>
      </w:r>
      <w:proofErr w:type="gramEnd"/>
      <w:r w:rsidRPr="00533810">
        <w:rPr>
          <w:rFonts w:ascii="Times New Roman" w:hAnsi="Times New Roman" w:cs="Times New Roman"/>
          <w:sz w:val="23"/>
          <w:szCs w:val="23"/>
        </w:rPr>
        <w:t xml:space="preserve"> find drone delivery convenient, safe, and efficient.</w:t>
      </w:r>
    </w:p>
    <w:p w14:paraId="16EAA619"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Their acceptance directly determines success.</w:t>
      </w:r>
    </w:p>
    <w:p w14:paraId="42F2C055" w14:textId="77777777" w:rsidR="00533810" w:rsidRPr="00533810" w:rsidRDefault="00533810" w:rsidP="00533810">
      <w:pPr>
        <w:pStyle w:val="NoSpacing"/>
        <w:numPr>
          <w:ilvl w:val="0"/>
          <w:numId w:val="42"/>
        </w:numPr>
        <w:rPr>
          <w:rFonts w:ascii="Times New Roman" w:hAnsi="Times New Roman" w:cs="Times New Roman"/>
          <w:sz w:val="23"/>
          <w:szCs w:val="23"/>
        </w:rPr>
      </w:pPr>
      <w:r w:rsidRPr="00533810">
        <w:rPr>
          <w:rFonts w:ascii="Times New Roman" w:hAnsi="Times New Roman" w:cs="Times New Roman"/>
          <w:b/>
          <w:bCs/>
          <w:sz w:val="23"/>
          <w:szCs w:val="23"/>
        </w:rPr>
        <w:t>Regulatory Authorities (FAA, UK Airprox Board, Local Governments):</w:t>
      </w:r>
    </w:p>
    <w:p w14:paraId="75C96002"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Hold considerable power to permit or restrict drone operations.</w:t>
      </w:r>
    </w:p>
    <w:p w14:paraId="4975127B"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Regulatory approvals or restrictions directly affect Amazon’s capabilities.</w:t>
      </w:r>
    </w:p>
    <w:p w14:paraId="2B52C5F0" w14:textId="77777777" w:rsidR="00533810" w:rsidRPr="00533810" w:rsidRDefault="00533810" w:rsidP="00533810">
      <w:pPr>
        <w:pStyle w:val="NoSpacing"/>
        <w:numPr>
          <w:ilvl w:val="0"/>
          <w:numId w:val="42"/>
        </w:numPr>
        <w:rPr>
          <w:rFonts w:ascii="Times New Roman" w:hAnsi="Times New Roman" w:cs="Times New Roman"/>
          <w:sz w:val="23"/>
          <w:szCs w:val="23"/>
        </w:rPr>
      </w:pPr>
      <w:r w:rsidRPr="00533810">
        <w:rPr>
          <w:rFonts w:ascii="Times New Roman" w:hAnsi="Times New Roman" w:cs="Times New Roman"/>
          <w:b/>
          <w:bCs/>
          <w:sz w:val="23"/>
          <w:szCs w:val="23"/>
        </w:rPr>
        <w:t>Local Communities:</w:t>
      </w:r>
    </w:p>
    <w:p w14:paraId="21804615"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Noise pollution, privacy concerns, and safety can lead to resistance or acceptance.</w:t>
      </w:r>
    </w:p>
    <w:p w14:paraId="510D4874"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Community reactions influence political and regulatory pressures.</w:t>
      </w:r>
    </w:p>
    <w:p w14:paraId="05A16628" w14:textId="77777777" w:rsidR="00533810" w:rsidRPr="00533810" w:rsidRDefault="00533810" w:rsidP="00533810">
      <w:pPr>
        <w:pStyle w:val="NoSpacing"/>
        <w:numPr>
          <w:ilvl w:val="0"/>
          <w:numId w:val="42"/>
        </w:numPr>
        <w:rPr>
          <w:rFonts w:ascii="Times New Roman" w:hAnsi="Times New Roman" w:cs="Times New Roman"/>
          <w:sz w:val="23"/>
          <w:szCs w:val="23"/>
        </w:rPr>
      </w:pPr>
      <w:r w:rsidRPr="00533810">
        <w:rPr>
          <w:rFonts w:ascii="Times New Roman" w:hAnsi="Times New Roman" w:cs="Times New Roman"/>
          <w:b/>
          <w:bCs/>
          <w:sz w:val="23"/>
          <w:szCs w:val="23"/>
        </w:rPr>
        <w:t>Employees:</w:t>
      </w:r>
    </w:p>
    <w:p w14:paraId="1BD8C21C"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Logistics teams must be retrained for drone technology.</w:t>
      </w:r>
    </w:p>
    <w:p w14:paraId="659B5AC6"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Employee acceptance impacts operational effectiveness.</w:t>
      </w:r>
    </w:p>
    <w:p w14:paraId="13F65D63" w14:textId="77777777" w:rsidR="00533810" w:rsidRPr="00533810" w:rsidRDefault="00533810" w:rsidP="00533810">
      <w:pPr>
        <w:pStyle w:val="NoSpacing"/>
        <w:numPr>
          <w:ilvl w:val="0"/>
          <w:numId w:val="42"/>
        </w:numPr>
        <w:rPr>
          <w:rFonts w:ascii="Times New Roman" w:hAnsi="Times New Roman" w:cs="Times New Roman"/>
          <w:sz w:val="23"/>
          <w:szCs w:val="23"/>
        </w:rPr>
      </w:pPr>
      <w:r w:rsidRPr="00533810">
        <w:rPr>
          <w:rFonts w:ascii="Times New Roman" w:hAnsi="Times New Roman" w:cs="Times New Roman"/>
          <w:b/>
          <w:bCs/>
          <w:sz w:val="23"/>
          <w:szCs w:val="23"/>
        </w:rPr>
        <w:t>Competitors (Walmart, Google, other retailers):</w:t>
      </w:r>
    </w:p>
    <w:p w14:paraId="6D695150" w14:textId="77777777" w:rsidR="00533810" w:rsidRPr="00533810" w:rsidRDefault="00533810" w:rsidP="00533810">
      <w:pPr>
        <w:pStyle w:val="NoSpacing"/>
        <w:numPr>
          <w:ilvl w:val="1"/>
          <w:numId w:val="42"/>
        </w:numPr>
        <w:rPr>
          <w:rFonts w:ascii="Times New Roman" w:hAnsi="Times New Roman" w:cs="Times New Roman"/>
          <w:sz w:val="23"/>
          <w:szCs w:val="23"/>
        </w:rPr>
      </w:pPr>
      <w:r w:rsidRPr="00533810">
        <w:rPr>
          <w:rFonts w:ascii="Times New Roman" w:hAnsi="Times New Roman" w:cs="Times New Roman"/>
          <w:sz w:val="23"/>
          <w:szCs w:val="23"/>
        </w:rPr>
        <w:t>Competition drives innovation but also creates pressures for rapid and safe implementation.</w:t>
      </w:r>
    </w:p>
    <w:p w14:paraId="7C616CA9" w14:textId="77777777" w:rsidR="00533810" w:rsidRPr="00533810" w:rsidRDefault="00533810" w:rsidP="00533810">
      <w:pPr>
        <w:pStyle w:val="NoSpacing"/>
        <w:rPr>
          <w:rFonts w:ascii="Times New Roman" w:hAnsi="Times New Roman" w:cs="Times New Roman"/>
          <w:sz w:val="23"/>
          <w:szCs w:val="23"/>
        </w:rPr>
      </w:pPr>
      <w:r w:rsidRPr="00533810">
        <w:rPr>
          <w:rFonts w:ascii="Times New Roman" w:hAnsi="Times New Roman" w:cs="Times New Roman"/>
          <w:b/>
          <w:bCs/>
          <w:sz w:val="23"/>
          <w:szCs w:val="23"/>
        </w:rPr>
        <w:t>Greatest Influence:</w:t>
      </w:r>
    </w:p>
    <w:p w14:paraId="40928050" w14:textId="77777777" w:rsidR="00533810" w:rsidRPr="00533810" w:rsidRDefault="00533810" w:rsidP="00533810">
      <w:pPr>
        <w:pStyle w:val="NoSpacing"/>
        <w:numPr>
          <w:ilvl w:val="0"/>
          <w:numId w:val="43"/>
        </w:numPr>
        <w:rPr>
          <w:rFonts w:ascii="Times New Roman" w:hAnsi="Times New Roman" w:cs="Times New Roman"/>
          <w:sz w:val="23"/>
          <w:szCs w:val="23"/>
        </w:rPr>
      </w:pPr>
      <w:r w:rsidRPr="00533810">
        <w:rPr>
          <w:rFonts w:ascii="Times New Roman" w:hAnsi="Times New Roman" w:cs="Times New Roman"/>
          <w:sz w:val="23"/>
          <w:szCs w:val="23"/>
        </w:rPr>
        <w:t xml:space="preserve">The </w:t>
      </w:r>
      <w:r w:rsidRPr="00533810">
        <w:rPr>
          <w:rFonts w:ascii="Times New Roman" w:hAnsi="Times New Roman" w:cs="Times New Roman"/>
          <w:b/>
          <w:bCs/>
          <w:sz w:val="23"/>
          <w:szCs w:val="23"/>
        </w:rPr>
        <w:t>regulatory authorities</w:t>
      </w:r>
      <w:r w:rsidRPr="00533810">
        <w:rPr>
          <w:rFonts w:ascii="Times New Roman" w:hAnsi="Times New Roman" w:cs="Times New Roman"/>
          <w:sz w:val="23"/>
          <w:szCs w:val="23"/>
        </w:rPr>
        <w:t xml:space="preserve"> currently hold the greatest influence. Without regulatory approval and clear guidelines, drone delivery initiatives cannot be implemented, regardless of customer enthusiasm or market potential.</w:t>
      </w:r>
    </w:p>
    <w:p w14:paraId="5E90BF7D" w14:textId="2847737D" w:rsidR="00AF50C3" w:rsidRPr="00F75C2A" w:rsidRDefault="00AF50C3" w:rsidP="00CC66D9">
      <w:pPr>
        <w:pStyle w:val="NoSpacing"/>
        <w:rPr>
          <w:rFonts w:ascii="Aptos Narrow" w:hAnsi="Aptos Narrow"/>
          <w:sz w:val="23"/>
          <w:szCs w:val="23"/>
        </w:rPr>
      </w:pPr>
    </w:p>
    <w:sectPr w:rsidR="00AF50C3" w:rsidRPr="00F75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6DCF3" w14:textId="77777777" w:rsidR="00474D11" w:rsidRDefault="00474D11" w:rsidP="009C13BD">
      <w:pPr>
        <w:spacing w:after="0" w:line="240" w:lineRule="auto"/>
      </w:pPr>
      <w:r>
        <w:separator/>
      </w:r>
    </w:p>
  </w:endnote>
  <w:endnote w:type="continuationSeparator" w:id="0">
    <w:p w14:paraId="76C2F360" w14:textId="77777777" w:rsidR="00474D11" w:rsidRDefault="00474D11" w:rsidP="009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4D76B" w14:textId="77777777" w:rsidR="00474D11" w:rsidRDefault="00474D11" w:rsidP="009C13BD">
      <w:pPr>
        <w:spacing w:after="0" w:line="240" w:lineRule="auto"/>
      </w:pPr>
      <w:r>
        <w:separator/>
      </w:r>
    </w:p>
  </w:footnote>
  <w:footnote w:type="continuationSeparator" w:id="0">
    <w:p w14:paraId="02722E6E" w14:textId="77777777" w:rsidR="00474D11" w:rsidRDefault="00474D11" w:rsidP="009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93D8C"/>
    <w:multiLevelType w:val="hybridMultilevel"/>
    <w:tmpl w:val="D0DA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35661"/>
    <w:multiLevelType w:val="multilevel"/>
    <w:tmpl w:val="3BF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73504"/>
    <w:multiLevelType w:val="hybridMultilevel"/>
    <w:tmpl w:val="11881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913EC9"/>
    <w:multiLevelType w:val="multilevel"/>
    <w:tmpl w:val="DB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F00F0"/>
    <w:multiLevelType w:val="hybridMultilevel"/>
    <w:tmpl w:val="54C4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472B8B"/>
    <w:multiLevelType w:val="hybridMultilevel"/>
    <w:tmpl w:val="0CEE8926"/>
    <w:lvl w:ilvl="0" w:tplc="AB74125E">
      <w:numFmt w:val="bullet"/>
      <w:lvlText w:val="•"/>
      <w:lvlJc w:val="left"/>
      <w:pPr>
        <w:ind w:left="720" w:hanging="360"/>
      </w:pPr>
      <w:rPr>
        <w:rFonts w:ascii="Calibri" w:eastAsia="DejaVu Sans"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BC04FF"/>
    <w:multiLevelType w:val="multilevel"/>
    <w:tmpl w:val="B4DC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D6CFE"/>
    <w:multiLevelType w:val="multilevel"/>
    <w:tmpl w:val="3C3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86921"/>
    <w:multiLevelType w:val="multilevel"/>
    <w:tmpl w:val="E6F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37C50"/>
    <w:multiLevelType w:val="multilevel"/>
    <w:tmpl w:val="9E8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D68FF"/>
    <w:multiLevelType w:val="multilevel"/>
    <w:tmpl w:val="7604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3CE3161"/>
    <w:multiLevelType w:val="multilevel"/>
    <w:tmpl w:val="380A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83DE5"/>
    <w:multiLevelType w:val="multilevel"/>
    <w:tmpl w:val="884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633E5"/>
    <w:multiLevelType w:val="multilevel"/>
    <w:tmpl w:val="0E3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F6A9B"/>
    <w:multiLevelType w:val="multilevel"/>
    <w:tmpl w:val="0FB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E7621"/>
    <w:multiLevelType w:val="multilevel"/>
    <w:tmpl w:val="484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0272E"/>
    <w:multiLevelType w:val="hybridMultilevel"/>
    <w:tmpl w:val="A29A67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0F82C4D"/>
    <w:multiLevelType w:val="hybridMultilevel"/>
    <w:tmpl w:val="6E787D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E04971"/>
    <w:multiLevelType w:val="multilevel"/>
    <w:tmpl w:val="7D0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F14F6"/>
    <w:multiLevelType w:val="multilevel"/>
    <w:tmpl w:val="986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26" w15:restartNumberingAfterBreak="0">
    <w:nsid w:val="4CB87D99"/>
    <w:multiLevelType w:val="multilevel"/>
    <w:tmpl w:val="595A2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D3EDD"/>
    <w:multiLevelType w:val="hybridMultilevel"/>
    <w:tmpl w:val="E97A8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7E24CA6"/>
    <w:multiLevelType w:val="multilevel"/>
    <w:tmpl w:val="A75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0E05"/>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334B3"/>
    <w:multiLevelType w:val="multilevel"/>
    <w:tmpl w:val="DDA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D7D83"/>
    <w:multiLevelType w:val="multilevel"/>
    <w:tmpl w:val="D73C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77281"/>
    <w:multiLevelType w:val="multilevel"/>
    <w:tmpl w:val="FF2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026BC"/>
    <w:multiLevelType w:val="multilevel"/>
    <w:tmpl w:val="8DA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50B63"/>
    <w:multiLevelType w:val="hybridMultilevel"/>
    <w:tmpl w:val="F522D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62A5A"/>
    <w:multiLevelType w:val="multilevel"/>
    <w:tmpl w:val="0B1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6770E8"/>
    <w:multiLevelType w:val="multilevel"/>
    <w:tmpl w:val="AA9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A11F3"/>
    <w:multiLevelType w:val="multilevel"/>
    <w:tmpl w:val="969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8530F"/>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C406AB"/>
    <w:multiLevelType w:val="hybridMultilevel"/>
    <w:tmpl w:val="0CFC6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42" w15:restartNumberingAfterBreak="0">
    <w:nsid w:val="7DAA3020"/>
    <w:multiLevelType w:val="hybridMultilevel"/>
    <w:tmpl w:val="094C2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0795332">
    <w:abstractNumId w:val="25"/>
  </w:num>
  <w:num w:numId="2" w16cid:durableId="972756724">
    <w:abstractNumId w:val="0"/>
  </w:num>
  <w:num w:numId="3" w16cid:durableId="3888906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2"/>
  </w:num>
  <w:num w:numId="5" w16cid:durableId="2132433667">
    <w:abstractNumId w:val="18"/>
  </w:num>
  <w:num w:numId="6" w16cid:durableId="680351423">
    <w:abstractNumId w:val="6"/>
  </w:num>
  <w:num w:numId="7" w16cid:durableId="700014971">
    <w:abstractNumId w:val="35"/>
  </w:num>
  <w:num w:numId="8" w16cid:durableId="9760363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23389">
    <w:abstractNumId w:val="29"/>
  </w:num>
  <w:num w:numId="10" w16cid:durableId="1161892566">
    <w:abstractNumId w:val="27"/>
  </w:num>
  <w:num w:numId="11" w16cid:durableId="765812313">
    <w:abstractNumId w:val="22"/>
  </w:num>
  <w:num w:numId="12" w16cid:durableId="1254321676">
    <w:abstractNumId w:val="1"/>
  </w:num>
  <w:num w:numId="13" w16cid:durableId="1818181780">
    <w:abstractNumId w:val="21"/>
  </w:num>
  <w:num w:numId="14" w16cid:durableId="327100438">
    <w:abstractNumId w:val="42"/>
  </w:num>
  <w:num w:numId="15" w16cid:durableId="1960526254">
    <w:abstractNumId w:val="12"/>
  </w:num>
  <w:num w:numId="16" w16cid:durableId="1209411752">
    <w:abstractNumId w:val="23"/>
  </w:num>
  <w:num w:numId="17" w16cid:durableId="736169478">
    <w:abstractNumId w:val="17"/>
  </w:num>
  <w:num w:numId="18" w16cid:durableId="1405757873">
    <w:abstractNumId w:val="30"/>
  </w:num>
  <w:num w:numId="19" w16cid:durableId="1114861937">
    <w:abstractNumId w:val="5"/>
  </w:num>
  <w:num w:numId="20" w16cid:durableId="493105031">
    <w:abstractNumId w:val="15"/>
  </w:num>
  <w:num w:numId="21" w16cid:durableId="1579166651">
    <w:abstractNumId w:val="39"/>
  </w:num>
  <w:num w:numId="22" w16cid:durableId="1540363588">
    <w:abstractNumId w:val="7"/>
  </w:num>
  <w:num w:numId="23" w16cid:durableId="2025470609">
    <w:abstractNumId w:val="4"/>
  </w:num>
  <w:num w:numId="24" w16cid:durableId="1694262564">
    <w:abstractNumId w:val="8"/>
  </w:num>
  <w:num w:numId="25" w16cid:durableId="2136410749">
    <w:abstractNumId w:val="33"/>
  </w:num>
  <w:num w:numId="26" w16cid:durableId="844707118">
    <w:abstractNumId w:val="40"/>
  </w:num>
  <w:num w:numId="27" w16cid:durableId="919756261">
    <w:abstractNumId w:val="34"/>
  </w:num>
  <w:num w:numId="28" w16cid:durableId="638148626">
    <w:abstractNumId w:val="32"/>
  </w:num>
  <w:num w:numId="29" w16cid:durableId="426735427">
    <w:abstractNumId w:val="37"/>
  </w:num>
  <w:num w:numId="30" w16cid:durableId="1082946461">
    <w:abstractNumId w:val="11"/>
  </w:num>
  <w:num w:numId="31" w16cid:durableId="53696754">
    <w:abstractNumId w:val="9"/>
  </w:num>
  <w:num w:numId="32" w16cid:durableId="10109669">
    <w:abstractNumId w:val="16"/>
  </w:num>
  <w:num w:numId="33" w16cid:durableId="97407361">
    <w:abstractNumId w:val="36"/>
  </w:num>
  <w:num w:numId="34" w16cid:durableId="1201167210">
    <w:abstractNumId w:val="19"/>
  </w:num>
  <w:num w:numId="35" w16cid:durableId="1143043443">
    <w:abstractNumId w:val="24"/>
  </w:num>
  <w:num w:numId="36" w16cid:durableId="388459417">
    <w:abstractNumId w:val="28"/>
  </w:num>
  <w:num w:numId="37" w16cid:durableId="1401637624">
    <w:abstractNumId w:val="3"/>
  </w:num>
  <w:num w:numId="38" w16cid:durableId="1327900312">
    <w:abstractNumId w:val="10"/>
  </w:num>
  <w:num w:numId="39" w16cid:durableId="675571672">
    <w:abstractNumId w:val="31"/>
  </w:num>
  <w:num w:numId="40" w16cid:durableId="2088917237">
    <w:abstractNumId w:val="20"/>
  </w:num>
  <w:num w:numId="41" w16cid:durableId="1398940460">
    <w:abstractNumId w:val="13"/>
  </w:num>
  <w:num w:numId="42" w16cid:durableId="329531518">
    <w:abstractNumId w:val="26"/>
  </w:num>
  <w:num w:numId="43" w16cid:durableId="168840527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13C55"/>
    <w:rsid w:val="000226B9"/>
    <w:rsid w:val="00025EF1"/>
    <w:rsid w:val="00030958"/>
    <w:rsid w:val="00036D0B"/>
    <w:rsid w:val="000431E6"/>
    <w:rsid w:val="000460E8"/>
    <w:rsid w:val="0004725D"/>
    <w:rsid w:val="00060706"/>
    <w:rsid w:val="00070A1B"/>
    <w:rsid w:val="000721B4"/>
    <w:rsid w:val="00072912"/>
    <w:rsid w:val="000812E0"/>
    <w:rsid w:val="00087D6C"/>
    <w:rsid w:val="0009253B"/>
    <w:rsid w:val="000968FF"/>
    <w:rsid w:val="000972F9"/>
    <w:rsid w:val="0009761E"/>
    <w:rsid w:val="000A1A8D"/>
    <w:rsid w:val="000A4C87"/>
    <w:rsid w:val="000A50F6"/>
    <w:rsid w:val="000A5BF8"/>
    <w:rsid w:val="000A5CDE"/>
    <w:rsid w:val="000B1CA7"/>
    <w:rsid w:val="000B7FA1"/>
    <w:rsid w:val="000C1333"/>
    <w:rsid w:val="000C3C22"/>
    <w:rsid w:val="000D18A2"/>
    <w:rsid w:val="000D3A0E"/>
    <w:rsid w:val="000F3C1E"/>
    <w:rsid w:val="000F550E"/>
    <w:rsid w:val="0010180B"/>
    <w:rsid w:val="00110DF7"/>
    <w:rsid w:val="00111253"/>
    <w:rsid w:val="00114819"/>
    <w:rsid w:val="00122731"/>
    <w:rsid w:val="0012413F"/>
    <w:rsid w:val="00124623"/>
    <w:rsid w:val="00125924"/>
    <w:rsid w:val="00136B80"/>
    <w:rsid w:val="001373B2"/>
    <w:rsid w:val="00140E7A"/>
    <w:rsid w:val="00142F4D"/>
    <w:rsid w:val="00146DD4"/>
    <w:rsid w:val="001474DF"/>
    <w:rsid w:val="001631C6"/>
    <w:rsid w:val="001833A5"/>
    <w:rsid w:val="001915F6"/>
    <w:rsid w:val="001A1BC4"/>
    <w:rsid w:val="001A2028"/>
    <w:rsid w:val="001A4F5F"/>
    <w:rsid w:val="001B33AE"/>
    <w:rsid w:val="001C6B47"/>
    <w:rsid w:val="001E205B"/>
    <w:rsid w:val="001E7A37"/>
    <w:rsid w:val="001F2120"/>
    <w:rsid w:val="001F7993"/>
    <w:rsid w:val="001F7B4F"/>
    <w:rsid w:val="00206AAE"/>
    <w:rsid w:val="00214A3F"/>
    <w:rsid w:val="0021637D"/>
    <w:rsid w:val="00217B14"/>
    <w:rsid w:val="00217E7F"/>
    <w:rsid w:val="00220BFE"/>
    <w:rsid w:val="002259B1"/>
    <w:rsid w:val="0023368F"/>
    <w:rsid w:val="002344E2"/>
    <w:rsid w:val="00235708"/>
    <w:rsid w:val="00243089"/>
    <w:rsid w:val="00244890"/>
    <w:rsid w:val="00247BDB"/>
    <w:rsid w:val="00250558"/>
    <w:rsid w:val="00252945"/>
    <w:rsid w:val="002632A3"/>
    <w:rsid w:val="00272637"/>
    <w:rsid w:val="00274B83"/>
    <w:rsid w:val="00274D2D"/>
    <w:rsid w:val="0028101D"/>
    <w:rsid w:val="0028177B"/>
    <w:rsid w:val="002A69C0"/>
    <w:rsid w:val="002B5139"/>
    <w:rsid w:val="002C0C7F"/>
    <w:rsid w:val="002C583D"/>
    <w:rsid w:val="002E0977"/>
    <w:rsid w:val="002E2E11"/>
    <w:rsid w:val="002F7370"/>
    <w:rsid w:val="0030269E"/>
    <w:rsid w:val="00305463"/>
    <w:rsid w:val="00306CCE"/>
    <w:rsid w:val="0031184A"/>
    <w:rsid w:val="00326DE0"/>
    <w:rsid w:val="00333C8D"/>
    <w:rsid w:val="00334D08"/>
    <w:rsid w:val="0034626A"/>
    <w:rsid w:val="0034721C"/>
    <w:rsid w:val="003754D4"/>
    <w:rsid w:val="003761E1"/>
    <w:rsid w:val="003C3341"/>
    <w:rsid w:val="003C7C25"/>
    <w:rsid w:val="003D48FA"/>
    <w:rsid w:val="003D5D9D"/>
    <w:rsid w:val="003E5B8F"/>
    <w:rsid w:val="003F1976"/>
    <w:rsid w:val="003F301A"/>
    <w:rsid w:val="003F561C"/>
    <w:rsid w:val="00412830"/>
    <w:rsid w:val="00416CD9"/>
    <w:rsid w:val="0042031D"/>
    <w:rsid w:val="004206D4"/>
    <w:rsid w:val="00435E95"/>
    <w:rsid w:val="00444945"/>
    <w:rsid w:val="00450DE3"/>
    <w:rsid w:val="00464DD2"/>
    <w:rsid w:val="00465866"/>
    <w:rsid w:val="00473A6E"/>
    <w:rsid w:val="00474D11"/>
    <w:rsid w:val="00477324"/>
    <w:rsid w:val="00491F99"/>
    <w:rsid w:val="00492009"/>
    <w:rsid w:val="004969E5"/>
    <w:rsid w:val="004A24C3"/>
    <w:rsid w:val="004A709E"/>
    <w:rsid w:val="004B3033"/>
    <w:rsid w:val="004C10F0"/>
    <w:rsid w:val="004C2871"/>
    <w:rsid w:val="004C5E83"/>
    <w:rsid w:val="004E06DD"/>
    <w:rsid w:val="004E4625"/>
    <w:rsid w:val="004F1C34"/>
    <w:rsid w:val="00505445"/>
    <w:rsid w:val="00510B91"/>
    <w:rsid w:val="00520F66"/>
    <w:rsid w:val="0052257C"/>
    <w:rsid w:val="00533810"/>
    <w:rsid w:val="005338C0"/>
    <w:rsid w:val="00536782"/>
    <w:rsid w:val="005418FC"/>
    <w:rsid w:val="00550D78"/>
    <w:rsid w:val="0055240A"/>
    <w:rsid w:val="005556ED"/>
    <w:rsid w:val="005716B3"/>
    <w:rsid w:val="00581D40"/>
    <w:rsid w:val="00583FD7"/>
    <w:rsid w:val="0058472A"/>
    <w:rsid w:val="005B07FC"/>
    <w:rsid w:val="005B3A84"/>
    <w:rsid w:val="005B430B"/>
    <w:rsid w:val="005D04CD"/>
    <w:rsid w:val="005D0CA8"/>
    <w:rsid w:val="005D2A98"/>
    <w:rsid w:val="005D7665"/>
    <w:rsid w:val="005D7A1B"/>
    <w:rsid w:val="005E0D34"/>
    <w:rsid w:val="005E73A5"/>
    <w:rsid w:val="005F2B28"/>
    <w:rsid w:val="005F3875"/>
    <w:rsid w:val="005F612A"/>
    <w:rsid w:val="00603013"/>
    <w:rsid w:val="006167E6"/>
    <w:rsid w:val="00624341"/>
    <w:rsid w:val="00643166"/>
    <w:rsid w:val="006518A5"/>
    <w:rsid w:val="00660F6F"/>
    <w:rsid w:val="00685045"/>
    <w:rsid w:val="0069352B"/>
    <w:rsid w:val="0069438B"/>
    <w:rsid w:val="006A6775"/>
    <w:rsid w:val="006B1B11"/>
    <w:rsid w:val="006E4A71"/>
    <w:rsid w:val="006F4864"/>
    <w:rsid w:val="00707230"/>
    <w:rsid w:val="00715EF5"/>
    <w:rsid w:val="00726D1C"/>
    <w:rsid w:val="007339DB"/>
    <w:rsid w:val="007378DD"/>
    <w:rsid w:val="0075191B"/>
    <w:rsid w:val="00764522"/>
    <w:rsid w:val="00767CF5"/>
    <w:rsid w:val="00770D43"/>
    <w:rsid w:val="00790F83"/>
    <w:rsid w:val="00793F77"/>
    <w:rsid w:val="007A1830"/>
    <w:rsid w:val="007A4F74"/>
    <w:rsid w:val="007B0B07"/>
    <w:rsid w:val="007C3479"/>
    <w:rsid w:val="007D3796"/>
    <w:rsid w:val="007E6E3C"/>
    <w:rsid w:val="007F0B9C"/>
    <w:rsid w:val="007F0D30"/>
    <w:rsid w:val="008056E4"/>
    <w:rsid w:val="008115BD"/>
    <w:rsid w:val="008132F9"/>
    <w:rsid w:val="008160DC"/>
    <w:rsid w:val="00822F12"/>
    <w:rsid w:val="008241D1"/>
    <w:rsid w:val="0082690F"/>
    <w:rsid w:val="00831074"/>
    <w:rsid w:val="00835094"/>
    <w:rsid w:val="00837E26"/>
    <w:rsid w:val="008411D0"/>
    <w:rsid w:val="0085458F"/>
    <w:rsid w:val="00875C76"/>
    <w:rsid w:val="00876A95"/>
    <w:rsid w:val="008820AE"/>
    <w:rsid w:val="0088601C"/>
    <w:rsid w:val="00886E99"/>
    <w:rsid w:val="00887FC0"/>
    <w:rsid w:val="0089379E"/>
    <w:rsid w:val="0089600B"/>
    <w:rsid w:val="008A05C8"/>
    <w:rsid w:val="008A1ECE"/>
    <w:rsid w:val="008A3B6A"/>
    <w:rsid w:val="008A500A"/>
    <w:rsid w:val="008A57EA"/>
    <w:rsid w:val="008C64F5"/>
    <w:rsid w:val="008D5E64"/>
    <w:rsid w:val="008D649D"/>
    <w:rsid w:val="008E18A5"/>
    <w:rsid w:val="008E4030"/>
    <w:rsid w:val="008F6E71"/>
    <w:rsid w:val="009009C0"/>
    <w:rsid w:val="00911BBE"/>
    <w:rsid w:val="00914C17"/>
    <w:rsid w:val="0093345C"/>
    <w:rsid w:val="009367A2"/>
    <w:rsid w:val="00945F2C"/>
    <w:rsid w:val="00946069"/>
    <w:rsid w:val="009460A8"/>
    <w:rsid w:val="00950806"/>
    <w:rsid w:val="00952162"/>
    <w:rsid w:val="00952176"/>
    <w:rsid w:val="009658FD"/>
    <w:rsid w:val="009732D0"/>
    <w:rsid w:val="009857A0"/>
    <w:rsid w:val="00996B8A"/>
    <w:rsid w:val="009B15E0"/>
    <w:rsid w:val="009B45ED"/>
    <w:rsid w:val="009C13BD"/>
    <w:rsid w:val="009C71F0"/>
    <w:rsid w:val="009E5A8D"/>
    <w:rsid w:val="009F18B2"/>
    <w:rsid w:val="009F58AB"/>
    <w:rsid w:val="00A059E9"/>
    <w:rsid w:val="00A0783E"/>
    <w:rsid w:val="00A2623F"/>
    <w:rsid w:val="00A27867"/>
    <w:rsid w:val="00A32601"/>
    <w:rsid w:val="00A37643"/>
    <w:rsid w:val="00A4081A"/>
    <w:rsid w:val="00A44C25"/>
    <w:rsid w:val="00A52169"/>
    <w:rsid w:val="00A562D8"/>
    <w:rsid w:val="00A61C30"/>
    <w:rsid w:val="00A804A3"/>
    <w:rsid w:val="00A876AB"/>
    <w:rsid w:val="00A93160"/>
    <w:rsid w:val="00A936EB"/>
    <w:rsid w:val="00AA2B32"/>
    <w:rsid w:val="00AA59FB"/>
    <w:rsid w:val="00AA5F77"/>
    <w:rsid w:val="00AC6F20"/>
    <w:rsid w:val="00AD2A4C"/>
    <w:rsid w:val="00AE0DE9"/>
    <w:rsid w:val="00AE1CA9"/>
    <w:rsid w:val="00AF50C3"/>
    <w:rsid w:val="00B029FD"/>
    <w:rsid w:val="00B0768A"/>
    <w:rsid w:val="00B111A0"/>
    <w:rsid w:val="00B11343"/>
    <w:rsid w:val="00B1465F"/>
    <w:rsid w:val="00B17CE6"/>
    <w:rsid w:val="00B20CBF"/>
    <w:rsid w:val="00B25D70"/>
    <w:rsid w:val="00B2699D"/>
    <w:rsid w:val="00B273A7"/>
    <w:rsid w:val="00B301CC"/>
    <w:rsid w:val="00B51B64"/>
    <w:rsid w:val="00B55C09"/>
    <w:rsid w:val="00B56884"/>
    <w:rsid w:val="00BA0A19"/>
    <w:rsid w:val="00BA1DC8"/>
    <w:rsid w:val="00BB01D5"/>
    <w:rsid w:val="00BB4E61"/>
    <w:rsid w:val="00BD3A79"/>
    <w:rsid w:val="00BF4684"/>
    <w:rsid w:val="00BF564C"/>
    <w:rsid w:val="00C06F93"/>
    <w:rsid w:val="00C079DC"/>
    <w:rsid w:val="00C16381"/>
    <w:rsid w:val="00C165A0"/>
    <w:rsid w:val="00C20389"/>
    <w:rsid w:val="00C257A8"/>
    <w:rsid w:val="00C35607"/>
    <w:rsid w:val="00C367CA"/>
    <w:rsid w:val="00C46D52"/>
    <w:rsid w:val="00C5275A"/>
    <w:rsid w:val="00C537DE"/>
    <w:rsid w:val="00C53D70"/>
    <w:rsid w:val="00C5794D"/>
    <w:rsid w:val="00C7737D"/>
    <w:rsid w:val="00C93E68"/>
    <w:rsid w:val="00C9600C"/>
    <w:rsid w:val="00C974F5"/>
    <w:rsid w:val="00CA1F11"/>
    <w:rsid w:val="00CB11E4"/>
    <w:rsid w:val="00CC66D9"/>
    <w:rsid w:val="00CD3A16"/>
    <w:rsid w:val="00CD4E94"/>
    <w:rsid w:val="00CD6E60"/>
    <w:rsid w:val="00CE75DD"/>
    <w:rsid w:val="00CF4431"/>
    <w:rsid w:val="00D014F4"/>
    <w:rsid w:val="00D10776"/>
    <w:rsid w:val="00D21F0D"/>
    <w:rsid w:val="00D27920"/>
    <w:rsid w:val="00D333BE"/>
    <w:rsid w:val="00D36364"/>
    <w:rsid w:val="00D41920"/>
    <w:rsid w:val="00D43907"/>
    <w:rsid w:val="00D44CCC"/>
    <w:rsid w:val="00D45722"/>
    <w:rsid w:val="00D50B96"/>
    <w:rsid w:val="00D52321"/>
    <w:rsid w:val="00D57E7D"/>
    <w:rsid w:val="00D71B50"/>
    <w:rsid w:val="00D95C4B"/>
    <w:rsid w:val="00DA07FE"/>
    <w:rsid w:val="00DB0DB6"/>
    <w:rsid w:val="00DB3819"/>
    <w:rsid w:val="00DB3D88"/>
    <w:rsid w:val="00DB6EF6"/>
    <w:rsid w:val="00DC4995"/>
    <w:rsid w:val="00DC51A7"/>
    <w:rsid w:val="00DE0F52"/>
    <w:rsid w:val="00DE1CF4"/>
    <w:rsid w:val="00DE2304"/>
    <w:rsid w:val="00DF673C"/>
    <w:rsid w:val="00DF6764"/>
    <w:rsid w:val="00E03CA8"/>
    <w:rsid w:val="00E07DC4"/>
    <w:rsid w:val="00E17822"/>
    <w:rsid w:val="00E20547"/>
    <w:rsid w:val="00E21C19"/>
    <w:rsid w:val="00E221C4"/>
    <w:rsid w:val="00E22768"/>
    <w:rsid w:val="00E25FC4"/>
    <w:rsid w:val="00E31797"/>
    <w:rsid w:val="00E43876"/>
    <w:rsid w:val="00E5291E"/>
    <w:rsid w:val="00E607FE"/>
    <w:rsid w:val="00E60C2B"/>
    <w:rsid w:val="00E64CF3"/>
    <w:rsid w:val="00E71FF0"/>
    <w:rsid w:val="00E72F8B"/>
    <w:rsid w:val="00E73B1C"/>
    <w:rsid w:val="00E83DBF"/>
    <w:rsid w:val="00E849B2"/>
    <w:rsid w:val="00E96D5C"/>
    <w:rsid w:val="00EA77F5"/>
    <w:rsid w:val="00EB1E5B"/>
    <w:rsid w:val="00EB2858"/>
    <w:rsid w:val="00EB768A"/>
    <w:rsid w:val="00EC52CA"/>
    <w:rsid w:val="00ED3A62"/>
    <w:rsid w:val="00EE339A"/>
    <w:rsid w:val="00EF4358"/>
    <w:rsid w:val="00EF65F5"/>
    <w:rsid w:val="00F03712"/>
    <w:rsid w:val="00F03D27"/>
    <w:rsid w:val="00F051E3"/>
    <w:rsid w:val="00F253A9"/>
    <w:rsid w:val="00F30A46"/>
    <w:rsid w:val="00F3139A"/>
    <w:rsid w:val="00F33B10"/>
    <w:rsid w:val="00F4309E"/>
    <w:rsid w:val="00F469A0"/>
    <w:rsid w:val="00F47D58"/>
    <w:rsid w:val="00F5541A"/>
    <w:rsid w:val="00F579A7"/>
    <w:rsid w:val="00F64192"/>
    <w:rsid w:val="00F67D4D"/>
    <w:rsid w:val="00F75C2A"/>
    <w:rsid w:val="00F8462C"/>
    <w:rsid w:val="00F93437"/>
    <w:rsid w:val="00F94CCE"/>
    <w:rsid w:val="00F95B25"/>
    <w:rsid w:val="00FB0D49"/>
    <w:rsid w:val="00FB28DC"/>
    <w:rsid w:val="00FB2C3B"/>
    <w:rsid w:val="00FC41B0"/>
    <w:rsid w:val="00FD3E41"/>
    <w:rsid w:val="00FD737F"/>
    <w:rsid w:val="00FE13BF"/>
    <w:rsid w:val="00FE50CB"/>
    <w:rsid w:val="00FF361C"/>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9D"/>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CD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uiPriority w:val="99"/>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30"/>
    <w:rPr>
      <w:b/>
      <w:bCs/>
    </w:rPr>
  </w:style>
  <w:style w:type="character" w:customStyle="1" w:styleId="Heading1Char">
    <w:name w:val="Heading 1 Char"/>
    <w:basedOn w:val="DefaultParagraphFont"/>
    <w:link w:val="Heading1"/>
    <w:uiPriority w:val="9"/>
    <w:rsid w:val="00CD4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E94"/>
    <w:rPr>
      <w:color w:val="0563C1" w:themeColor="hyperlink"/>
      <w:u w:val="single"/>
    </w:rPr>
  </w:style>
  <w:style w:type="character" w:styleId="UnresolvedMention">
    <w:name w:val="Unresolved Mention"/>
    <w:basedOn w:val="DefaultParagraphFont"/>
    <w:uiPriority w:val="99"/>
    <w:semiHidden/>
    <w:unhideWhenUsed/>
    <w:rsid w:val="00CD4E94"/>
    <w:rPr>
      <w:color w:val="605E5C"/>
      <w:shd w:val="clear" w:color="auto" w:fill="E1DFDD"/>
    </w:rPr>
  </w:style>
  <w:style w:type="paragraph" w:styleId="NoSpacing">
    <w:name w:val="No Spacing"/>
    <w:uiPriority w:val="1"/>
    <w:qFormat/>
    <w:rsid w:val="00272637"/>
    <w:pPr>
      <w:spacing w:after="0" w:line="240" w:lineRule="auto"/>
    </w:pPr>
  </w:style>
  <w:style w:type="paragraph" w:customStyle="1" w:styleId="Default">
    <w:name w:val="Default"/>
    <w:rsid w:val="00272637"/>
    <w:pPr>
      <w:tabs>
        <w:tab w:val="left" w:pos="709"/>
      </w:tabs>
      <w:suppressAutoHyphens/>
      <w:spacing w:after="200" w:line="276" w:lineRule="atLeast"/>
    </w:pPr>
    <w:rPr>
      <w:rFonts w:ascii="Calibri" w:eastAsia="DejaVu Sans" w:hAnsi="Calibri"/>
    </w:rPr>
  </w:style>
  <w:style w:type="character" w:styleId="HTMLCode">
    <w:name w:val="HTML Code"/>
    <w:basedOn w:val="DefaultParagraphFont"/>
    <w:uiPriority w:val="99"/>
    <w:semiHidden/>
    <w:unhideWhenUsed/>
    <w:rsid w:val="0085458F"/>
    <w:rPr>
      <w:rFonts w:ascii="Courier New" w:eastAsia="Times New Roman" w:hAnsi="Courier New" w:cs="Courier New"/>
      <w:sz w:val="20"/>
      <w:szCs w:val="20"/>
    </w:rPr>
  </w:style>
  <w:style w:type="table" w:styleId="TableGrid">
    <w:name w:val="Table Grid"/>
    <w:basedOn w:val="TableNormal"/>
    <w:uiPriority w:val="39"/>
    <w:rsid w:val="007F0B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BD"/>
    <w:rPr>
      <w:rFonts w:ascii="Calibri" w:hAnsi="Calibri" w:cs="Calibri"/>
      <w:sz w:val="28"/>
      <w:szCs w:val="28"/>
    </w:rPr>
  </w:style>
  <w:style w:type="paragraph" w:styleId="Footer">
    <w:name w:val="footer"/>
    <w:basedOn w:val="Normal"/>
    <w:link w:val="FooterChar"/>
    <w:uiPriority w:val="99"/>
    <w:unhideWhenUsed/>
    <w:rsid w:val="009C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BD"/>
    <w:rPr>
      <w:rFonts w:ascii="Calibri" w:hAnsi="Calibri" w:cs="Calibri"/>
      <w:sz w:val="28"/>
      <w:szCs w:val="28"/>
    </w:rPr>
  </w:style>
  <w:style w:type="character" w:styleId="PlaceholderText">
    <w:name w:val="Placeholder Text"/>
    <w:basedOn w:val="DefaultParagraphFont"/>
    <w:uiPriority w:val="99"/>
    <w:semiHidden/>
    <w:rsid w:val="00E03C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0997">
      <w:bodyDiv w:val="1"/>
      <w:marLeft w:val="0"/>
      <w:marRight w:val="0"/>
      <w:marTop w:val="0"/>
      <w:marBottom w:val="0"/>
      <w:divBdr>
        <w:top w:val="none" w:sz="0" w:space="0" w:color="auto"/>
        <w:left w:val="none" w:sz="0" w:space="0" w:color="auto"/>
        <w:bottom w:val="none" w:sz="0" w:space="0" w:color="auto"/>
        <w:right w:val="none" w:sz="0" w:space="0" w:color="auto"/>
      </w:divBdr>
    </w:div>
    <w:div w:id="94525799">
      <w:bodyDiv w:val="1"/>
      <w:marLeft w:val="0"/>
      <w:marRight w:val="0"/>
      <w:marTop w:val="0"/>
      <w:marBottom w:val="0"/>
      <w:divBdr>
        <w:top w:val="none" w:sz="0" w:space="0" w:color="auto"/>
        <w:left w:val="none" w:sz="0" w:space="0" w:color="auto"/>
        <w:bottom w:val="none" w:sz="0" w:space="0" w:color="auto"/>
        <w:right w:val="none" w:sz="0" w:space="0" w:color="auto"/>
      </w:divBdr>
    </w:div>
    <w:div w:id="124811665">
      <w:bodyDiv w:val="1"/>
      <w:marLeft w:val="0"/>
      <w:marRight w:val="0"/>
      <w:marTop w:val="0"/>
      <w:marBottom w:val="0"/>
      <w:divBdr>
        <w:top w:val="none" w:sz="0" w:space="0" w:color="auto"/>
        <w:left w:val="none" w:sz="0" w:space="0" w:color="auto"/>
        <w:bottom w:val="none" w:sz="0" w:space="0" w:color="auto"/>
        <w:right w:val="none" w:sz="0" w:space="0" w:color="auto"/>
      </w:divBdr>
    </w:div>
    <w:div w:id="194468862">
      <w:bodyDiv w:val="1"/>
      <w:marLeft w:val="0"/>
      <w:marRight w:val="0"/>
      <w:marTop w:val="0"/>
      <w:marBottom w:val="0"/>
      <w:divBdr>
        <w:top w:val="none" w:sz="0" w:space="0" w:color="auto"/>
        <w:left w:val="none" w:sz="0" w:space="0" w:color="auto"/>
        <w:bottom w:val="none" w:sz="0" w:space="0" w:color="auto"/>
        <w:right w:val="none" w:sz="0" w:space="0" w:color="auto"/>
      </w:divBdr>
    </w:div>
    <w:div w:id="227376344">
      <w:bodyDiv w:val="1"/>
      <w:marLeft w:val="0"/>
      <w:marRight w:val="0"/>
      <w:marTop w:val="0"/>
      <w:marBottom w:val="0"/>
      <w:divBdr>
        <w:top w:val="none" w:sz="0" w:space="0" w:color="auto"/>
        <w:left w:val="none" w:sz="0" w:space="0" w:color="auto"/>
        <w:bottom w:val="none" w:sz="0" w:space="0" w:color="auto"/>
        <w:right w:val="none" w:sz="0" w:space="0" w:color="auto"/>
      </w:divBdr>
    </w:div>
    <w:div w:id="237793466">
      <w:bodyDiv w:val="1"/>
      <w:marLeft w:val="0"/>
      <w:marRight w:val="0"/>
      <w:marTop w:val="0"/>
      <w:marBottom w:val="0"/>
      <w:divBdr>
        <w:top w:val="none" w:sz="0" w:space="0" w:color="auto"/>
        <w:left w:val="none" w:sz="0" w:space="0" w:color="auto"/>
        <w:bottom w:val="none" w:sz="0" w:space="0" w:color="auto"/>
        <w:right w:val="none" w:sz="0" w:space="0" w:color="auto"/>
      </w:divBdr>
    </w:div>
    <w:div w:id="261496840">
      <w:bodyDiv w:val="1"/>
      <w:marLeft w:val="0"/>
      <w:marRight w:val="0"/>
      <w:marTop w:val="0"/>
      <w:marBottom w:val="0"/>
      <w:divBdr>
        <w:top w:val="none" w:sz="0" w:space="0" w:color="auto"/>
        <w:left w:val="none" w:sz="0" w:space="0" w:color="auto"/>
        <w:bottom w:val="none" w:sz="0" w:space="0" w:color="auto"/>
        <w:right w:val="none" w:sz="0" w:space="0" w:color="auto"/>
      </w:divBdr>
    </w:div>
    <w:div w:id="268779317">
      <w:bodyDiv w:val="1"/>
      <w:marLeft w:val="0"/>
      <w:marRight w:val="0"/>
      <w:marTop w:val="0"/>
      <w:marBottom w:val="0"/>
      <w:divBdr>
        <w:top w:val="none" w:sz="0" w:space="0" w:color="auto"/>
        <w:left w:val="none" w:sz="0" w:space="0" w:color="auto"/>
        <w:bottom w:val="none" w:sz="0" w:space="0" w:color="auto"/>
        <w:right w:val="none" w:sz="0" w:space="0" w:color="auto"/>
      </w:divBdr>
    </w:div>
    <w:div w:id="306084590">
      <w:bodyDiv w:val="1"/>
      <w:marLeft w:val="0"/>
      <w:marRight w:val="0"/>
      <w:marTop w:val="0"/>
      <w:marBottom w:val="0"/>
      <w:divBdr>
        <w:top w:val="none" w:sz="0" w:space="0" w:color="auto"/>
        <w:left w:val="none" w:sz="0" w:space="0" w:color="auto"/>
        <w:bottom w:val="none" w:sz="0" w:space="0" w:color="auto"/>
        <w:right w:val="none" w:sz="0" w:space="0" w:color="auto"/>
      </w:divBdr>
    </w:div>
    <w:div w:id="318458845">
      <w:bodyDiv w:val="1"/>
      <w:marLeft w:val="0"/>
      <w:marRight w:val="0"/>
      <w:marTop w:val="0"/>
      <w:marBottom w:val="0"/>
      <w:divBdr>
        <w:top w:val="none" w:sz="0" w:space="0" w:color="auto"/>
        <w:left w:val="none" w:sz="0" w:space="0" w:color="auto"/>
        <w:bottom w:val="none" w:sz="0" w:space="0" w:color="auto"/>
        <w:right w:val="none" w:sz="0" w:space="0" w:color="auto"/>
      </w:divBdr>
      <w:divsChild>
        <w:div w:id="479687031">
          <w:marLeft w:val="0"/>
          <w:marRight w:val="0"/>
          <w:marTop w:val="0"/>
          <w:marBottom w:val="0"/>
          <w:divBdr>
            <w:top w:val="none" w:sz="0" w:space="0" w:color="auto"/>
            <w:left w:val="none" w:sz="0" w:space="0" w:color="auto"/>
            <w:bottom w:val="none" w:sz="0" w:space="0" w:color="auto"/>
            <w:right w:val="none" w:sz="0" w:space="0" w:color="auto"/>
          </w:divBdr>
          <w:divsChild>
            <w:div w:id="1843279019">
              <w:marLeft w:val="0"/>
              <w:marRight w:val="0"/>
              <w:marTop w:val="0"/>
              <w:marBottom w:val="0"/>
              <w:divBdr>
                <w:top w:val="none" w:sz="0" w:space="0" w:color="auto"/>
                <w:left w:val="none" w:sz="0" w:space="0" w:color="auto"/>
                <w:bottom w:val="none" w:sz="0" w:space="0" w:color="auto"/>
                <w:right w:val="none" w:sz="0" w:space="0" w:color="auto"/>
              </w:divBdr>
              <w:divsChild>
                <w:div w:id="153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46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17">
          <w:marLeft w:val="0"/>
          <w:marRight w:val="0"/>
          <w:marTop w:val="0"/>
          <w:marBottom w:val="300"/>
          <w:divBdr>
            <w:top w:val="none" w:sz="0" w:space="0" w:color="auto"/>
            <w:left w:val="none" w:sz="0" w:space="0" w:color="auto"/>
            <w:bottom w:val="none" w:sz="0" w:space="0" w:color="auto"/>
            <w:right w:val="none" w:sz="0" w:space="0" w:color="auto"/>
          </w:divBdr>
          <w:divsChild>
            <w:div w:id="1801068480">
              <w:marLeft w:val="0"/>
              <w:marRight w:val="0"/>
              <w:marTop w:val="0"/>
              <w:marBottom w:val="0"/>
              <w:divBdr>
                <w:top w:val="none" w:sz="0" w:space="0" w:color="auto"/>
                <w:left w:val="none" w:sz="0" w:space="0" w:color="auto"/>
                <w:bottom w:val="none" w:sz="0" w:space="0" w:color="auto"/>
                <w:right w:val="none" w:sz="0" w:space="0" w:color="auto"/>
              </w:divBdr>
            </w:div>
            <w:div w:id="256837933">
              <w:marLeft w:val="0"/>
              <w:marRight w:val="0"/>
              <w:marTop w:val="0"/>
              <w:marBottom w:val="0"/>
              <w:divBdr>
                <w:top w:val="none" w:sz="0" w:space="0" w:color="auto"/>
                <w:left w:val="none" w:sz="0" w:space="0" w:color="auto"/>
                <w:bottom w:val="none" w:sz="0" w:space="0" w:color="auto"/>
                <w:right w:val="none" w:sz="0" w:space="0" w:color="auto"/>
              </w:divBdr>
            </w:div>
            <w:div w:id="539245829">
              <w:marLeft w:val="0"/>
              <w:marRight w:val="0"/>
              <w:marTop w:val="0"/>
              <w:marBottom w:val="0"/>
              <w:divBdr>
                <w:top w:val="none" w:sz="0" w:space="0" w:color="auto"/>
                <w:left w:val="none" w:sz="0" w:space="0" w:color="auto"/>
                <w:bottom w:val="none" w:sz="0" w:space="0" w:color="auto"/>
                <w:right w:val="none" w:sz="0" w:space="0" w:color="auto"/>
              </w:divBdr>
            </w:div>
            <w:div w:id="2063748465">
              <w:marLeft w:val="0"/>
              <w:marRight w:val="0"/>
              <w:marTop w:val="0"/>
              <w:marBottom w:val="0"/>
              <w:divBdr>
                <w:top w:val="none" w:sz="0" w:space="0" w:color="auto"/>
                <w:left w:val="none" w:sz="0" w:space="0" w:color="auto"/>
                <w:bottom w:val="none" w:sz="0" w:space="0" w:color="auto"/>
                <w:right w:val="none" w:sz="0" w:space="0" w:color="auto"/>
              </w:divBdr>
            </w:div>
          </w:divsChild>
        </w:div>
        <w:div w:id="954286195">
          <w:marLeft w:val="0"/>
          <w:marRight w:val="0"/>
          <w:marTop w:val="0"/>
          <w:marBottom w:val="450"/>
          <w:divBdr>
            <w:top w:val="none" w:sz="0" w:space="0" w:color="auto"/>
            <w:left w:val="none" w:sz="0" w:space="0" w:color="auto"/>
            <w:bottom w:val="none" w:sz="0" w:space="0" w:color="auto"/>
            <w:right w:val="none" w:sz="0" w:space="0" w:color="auto"/>
          </w:divBdr>
        </w:div>
      </w:divsChild>
    </w:div>
    <w:div w:id="459958653">
      <w:bodyDiv w:val="1"/>
      <w:marLeft w:val="0"/>
      <w:marRight w:val="0"/>
      <w:marTop w:val="0"/>
      <w:marBottom w:val="0"/>
      <w:divBdr>
        <w:top w:val="none" w:sz="0" w:space="0" w:color="auto"/>
        <w:left w:val="none" w:sz="0" w:space="0" w:color="auto"/>
        <w:bottom w:val="none" w:sz="0" w:space="0" w:color="auto"/>
        <w:right w:val="none" w:sz="0" w:space="0" w:color="auto"/>
      </w:divBdr>
      <w:divsChild>
        <w:div w:id="592250364">
          <w:marLeft w:val="0"/>
          <w:marRight w:val="0"/>
          <w:marTop w:val="0"/>
          <w:marBottom w:val="0"/>
          <w:divBdr>
            <w:top w:val="none" w:sz="0" w:space="0" w:color="auto"/>
            <w:left w:val="none" w:sz="0" w:space="0" w:color="auto"/>
            <w:bottom w:val="none" w:sz="0" w:space="0" w:color="auto"/>
            <w:right w:val="none" w:sz="0" w:space="0" w:color="auto"/>
          </w:divBdr>
          <w:divsChild>
            <w:div w:id="1225798764">
              <w:marLeft w:val="0"/>
              <w:marRight w:val="0"/>
              <w:marTop w:val="0"/>
              <w:marBottom w:val="0"/>
              <w:divBdr>
                <w:top w:val="none" w:sz="0" w:space="0" w:color="auto"/>
                <w:left w:val="none" w:sz="0" w:space="0" w:color="auto"/>
                <w:bottom w:val="none" w:sz="0" w:space="0" w:color="auto"/>
                <w:right w:val="none" w:sz="0" w:space="0" w:color="auto"/>
              </w:divBdr>
              <w:divsChild>
                <w:div w:id="1895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1347">
      <w:bodyDiv w:val="1"/>
      <w:marLeft w:val="0"/>
      <w:marRight w:val="0"/>
      <w:marTop w:val="0"/>
      <w:marBottom w:val="0"/>
      <w:divBdr>
        <w:top w:val="none" w:sz="0" w:space="0" w:color="auto"/>
        <w:left w:val="none" w:sz="0" w:space="0" w:color="auto"/>
        <w:bottom w:val="none" w:sz="0" w:space="0" w:color="auto"/>
        <w:right w:val="none" w:sz="0" w:space="0" w:color="auto"/>
      </w:divBdr>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532813821">
      <w:bodyDiv w:val="1"/>
      <w:marLeft w:val="0"/>
      <w:marRight w:val="0"/>
      <w:marTop w:val="0"/>
      <w:marBottom w:val="0"/>
      <w:divBdr>
        <w:top w:val="none" w:sz="0" w:space="0" w:color="auto"/>
        <w:left w:val="none" w:sz="0" w:space="0" w:color="auto"/>
        <w:bottom w:val="none" w:sz="0" w:space="0" w:color="auto"/>
        <w:right w:val="none" w:sz="0" w:space="0" w:color="auto"/>
      </w:divBdr>
    </w:div>
    <w:div w:id="553859527">
      <w:bodyDiv w:val="1"/>
      <w:marLeft w:val="0"/>
      <w:marRight w:val="0"/>
      <w:marTop w:val="0"/>
      <w:marBottom w:val="0"/>
      <w:divBdr>
        <w:top w:val="none" w:sz="0" w:space="0" w:color="auto"/>
        <w:left w:val="none" w:sz="0" w:space="0" w:color="auto"/>
        <w:bottom w:val="none" w:sz="0" w:space="0" w:color="auto"/>
        <w:right w:val="none" w:sz="0" w:space="0" w:color="auto"/>
      </w:divBdr>
    </w:div>
    <w:div w:id="612975254">
      <w:bodyDiv w:val="1"/>
      <w:marLeft w:val="0"/>
      <w:marRight w:val="0"/>
      <w:marTop w:val="0"/>
      <w:marBottom w:val="0"/>
      <w:divBdr>
        <w:top w:val="none" w:sz="0" w:space="0" w:color="auto"/>
        <w:left w:val="none" w:sz="0" w:space="0" w:color="auto"/>
        <w:bottom w:val="none" w:sz="0" w:space="0" w:color="auto"/>
        <w:right w:val="none" w:sz="0" w:space="0" w:color="auto"/>
      </w:divBdr>
    </w:div>
    <w:div w:id="931356838">
      <w:bodyDiv w:val="1"/>
      <w:marLeft w:val="0"/>
      <w:marRight w:val="0"/>
      <w:marTop w:val="0"/>
      <w:marBottom w:val="0"/>
      <w:divBdr>
        <w:top w:val="none" w:sz="0" w:space="0" w:color="auto"/>
        <w:left w:val="none" w:sz="0" w:space="0" w:color="auto"/>
        <w:bottom w:val="none" w:sz="0" w:space="0" w:color="auto"/>
        <w:right w:val="none" w:sz="0" w:space="0" w:color="auto"/>
      </w:divBdr>
    </w:div>
    <w:div w:id="1075586381">
      <w:bodyDiv w:val="1"/>
      <w:marLeft w:val="0"/>
      <w:marRight w:val="0"/>
      <w:marTop w:val="0"/>
      <w:marBottom w:val="0"/>
      <w:divBdr>
        <w:top w:val="none" w:sz="0" w:space="0" w:color="auto"/>
        <w:left w:val="none" w:sz="0" w:space="0" w:color="auto"/>
        <w:bottom w:val="none" w:sz="0" w:space="0" w:color="auto"/>
        <w:right w:val="none" w:sz="0" w:space="0" w:color="auto"/>
      </w:divBdr>
      <w:divsChild>
        <w:div w:id="1023626404">
          <w:marLeft w:val="0"/>
          <w:marRight w:val="0"/>
          <w:marTop w:val="0"/>
          <w:marBottom w:val="0"/>
          <w:divBdr>
            <w:top w:val="none" w:sz="0" w:space="0" w:color="auto"/>
            <w:left w:val="none" w:sz="0" w:space="0" w:color="auto"/>
            <w:bottom w:val="none" w:sz="0" w:space="0" w:color="auto"/>
            <w:right w:val="none" w:sz="0" w:space="0" w:color="auto"/>
          </w:divBdr>
          <w:divsChild>
            <w:div w:id="930939218">
              <w:marLeft w:val="0"/>
              <w:marRight w:val="0"/>
              <w:marTop w:val="0"/>
              <w:marBottom w:val="0"/>
              <w:divBdr>
                <w:top w:val="none" w:sz="0" w:space="0" w:color="auto"/>
                <w:left w:val="none" w:sz="0" w:space="0" w:color="auto"/>
                <w:bottom w:val="none" w:sz="0" w:space="0" w:color="auto"/>
                <w:right w:val="none" w:sz="0" w:space="0" w:color="auto"/>
              </w:divBdr>
              <w:divsChild>
                <w:div w:id="1962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7851">
      <w:bodyDiv w:val="1"/>
      <w:marLeft w:val="0"/>
      <w:marRight w:val="0"/>
      <w:marTop w:val="0"/>
      <w:marBottom w:val="0"/>
      <w:divBdr>
        <w:top w:val="none" w:sz="0" w:space="0" w:color="auto"/>
        <w:left w:val="none" w:sz="0" w:space="0" w:color="auto"/>
        <w:bottom w:val="none" w:sz="0" w:space="0" w:color="auto"/>
        <w:right w:val="none" w:sz="0" w:space="0" w:color="auto"/>
      </w:divBdr>
    </w:div>
    <w:div w:id="1113742448">
      <w:bodyDiv w:val="1"/>
      <w:marLeft w:val="0"/>
      <w:marRight w:val="0"/>
      <w:marTop w:val="0"/>
      <w:marBottom w:val="0"/>
      <w:divBdr>
        <w:top w:val="none" w:sz="0" w:space="0" w:color="auto"/>
        <w:left w:val="none" w:sz="0" w:space="0" w:color="auto"/>
        <w:bottom w:val="none" w:sz="0" w:space="0" w:color="auto"/>
        <w:right w:val="none" w:sz="0" w:space="0" w:color="auto"/>
      </w:divBdr>
    </w:div>
    <w:div w:id="1126191939">
      <w:bodyDiv w:val="1"/>
      <w:marLeft w:val="0"/>
      <w:marRight w:val="0"/>
      <w:marTop w:val="0"/>
      <w:marBottom w:val="0"/>
      <w:divBdr>
        <w:top w:val="none" w:sz="0" w:space="0" w:color="auto"/>
        <w:left w:val="none" w:sz="0" w:space="0" w:color="auto"/>
        <w:bottom w:val="none" w:sz="0" w:space="0" w:color="auto"/>
        <w:right w:val="none" w:sz="0" w:space="0" w:color="auto"/>
      </w:divBdr>
    </w:div>
    <w:div w:id="1247767554">
      <w:bodyDiv w:val="1"/>
      <w:marLeft w:val="0"/>
      <w:marRight w:val="0"/>
      <w:marTop w:val="0"/>
      <w:marBottom w:val="0"/>
      <w:divBdr>
        <w:top w:val="none" w:sz="0" w:space="0" w:color="auto"/>
        <w:left w:val="none" w:sz="0" w:space="0" w:color="auto"/>
        <w:bottom w:val="none" w:sz="0" w:space="0" w:color="auto"/>
        <w:right w:val="none" w:sz="0" w:space="0" w:color="auto"/>
      </w:divBdr>
    </w:div>
    <w:div w:id="1329598428">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639432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844">
          <w:marLeft w:val="0"/>
          <w:marRight w:val="0"/>
          <w:marTop w:val="0"/>
          <w:marBottom w:val="0"/>
          <w:divBdr>
            <w:top w:val="none" w:sz="0" w:space="0" w:color="auto"/>
            <w:left w:val="none" w:sz="0" w:space="0" w:color="auto"/>
            <w:bottom w:val="none" w:sz="0" w:space="0" w:color="auto"/>
            <w:right w:val="none" w:sz="0" w:space="0" w:color="auto"/>
          </w:divBdr>
          <w:divsChild>
            <w:div w:id="673146836">
              <w:marLeft w:val="0"/>
              <w:marRight w:val="0"/>
              <w:marTop w:val="0"/>
              <w:marBottom w:val="0"/>
              <w:divBdr>
                <w:top w:val="none" w:sz="0" w:space="0" w:color="auto"/>
                <w:left w:val="none" w:sz="0" w:space="0" w:color="auto"/>
                <w:bottom w:val="none" w:sz="0" w:space="0" w:color="auto"/>
                <w:right w:val="none" w:sz="0" w:space="0" w:color="auto"/>
              </w:divBdr>
              <w:divsChild>
                <w:div w:id="8315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194">
      <w:bodyDiv w:val="1"/>
      <w:marLeft w:val="0"/>
      <w:marRight w:val="0"/>
      <w:marTop w:val="0"/>
      <w:marBottom w:val="0"/>
      <w:divBdr>
        <w:top w:val="none" w:sz="0" w:space="0" w:color="auto"/>
        <w:left w:val="none" w:sz="0" w:space="0" w:color="auto"/>
        <w:bottom w:val="none" w:sz="0" w:space="0" w:color="auto"/>
        <w:right w:val="none" w:sz="0" w:space="0" w:color="auto"/>
      </w:divBdr>
    </w:div>
    <w:div w:id="1661998793">
      <w:bodyDiv w:val="1"/>
      <w:marLeft w:val="0"/>
      <w:marRight w:val="0"/>
      <w:marTop w:val="0"/>
      <w:marBottom w:val="0"/>
      <w:divBdr>
        <w:top w:val="none" w:sz="0" w:space="0" w:color="auto"/>
        <w:left w:val="none" w:sz="0" w:space="0" w:color="auto"/>
        <w:bottom w:val="none" w:sz="0" w:space="0" w:color="auto"/>
        <w:right w:val="none" w:sz="0" w:space="0" w:color="auto"/>
      </w:divBdr>
    </w:div>
    <w:div w:id="1719236288">
      <w:bodyDiv w:val="1"/>
      <w:marLeft w:val="0"/>
      <w:marRight w:val="0"/>
      <w:marTop w:val="0"/>
      <w:marBottom w:val="0"/>
      <w:divBdr>
        <w:top w:val="none" w:sz="0" w:space="0" w:color="auto"/>
        <w:left w:val="none" w:sz="0" w:space="0" w:color="auto"/>
        <w:bottom w:val="none" w:sz="0" w:space="0" w:color="auto"/>
        <w:right w:val="none" w:sz="0" w:space="0" w:color="auto"/>
      </w:divBdr>
    </w:div>
    <w:div w:id="1901552132">
      <w:bodyDiv w:val="1"/>
      <w:marLeft w:val="0"/>
      <w:marRight w:val="0"/>
      <w:marTop w:val="0"/>
      <w:marBottom w:val="0"/>
      <w:divBdr>
        <w:top w:val="none" w:sz="0" w:space="0" w:color="auto"/>
        <w:left w:val="none" w:sz="0" w:space="0" w:color="auto"/>
        <w:bottom w:val="none" w:sz="0" w:space="0" w:color="auto"/>
        <w:right w:val="none" w:sz="0" w:space="0" w:color="auto"/>
      </w:divBdr>
      <w:divsChild>
        <w:div w:id="1351948921">
          <w:marLeft w:val="0"/>
          <w:marRight w:val="0"/>
          <w:marTop w:val="0"/>
          <w:marBottom w:val="300"/>
          <w:divBdr>
            <w:top w:val="none" w:sz="0" w:space="0" w:color="auto"/>
            <w:left w:val="none" w:sz="0" w:space="0" w:color="auto"/>
            <w:bottom w:val="none" w:sz="0" w:space="0" w:color="auto"/>
            <w:right w:val="none" w:sz="0" w:space="0" w:color="auto"/>
          </w:divBdr>
          <w:divsChild>
            <w:div w:id="485559469">
              <w:marLeft w:val="0"/>
              <w:marRight w:val="0"/>
              <w:marTop w:val="0"/>
              <w:marBottom w:val="0"/>
              <w:divBdr>
                <w:top w:val="none" w:sz="0" w:space="0" w:color="auto"/>
                <w:left w:val="none" w:sz="0" w:space="0" w:color="auto"/>
                <w:bottom w:val="none" w:sz="0" w:space="0" w:color="auto"/>
                <w:right w:val="none" w:sz="0" w:space="0" w:color="auto"/>
              </w:divBdr>
            </w:div>
            <w:div w:id="1445341044">
              <w:marLeft w:val="0"/>
              <w:marRight w:val="0"/>
              <w:marTop w:val="0"/>
              <w:marBottom w:val="0"/>
              <w:divBdr>
                <w:top w:val="none" w:sz="0" w:space="0" w:color="auto"/>
                <w:left w:val="none" w:sz="0" w:space="0" w:color="auto"/>
                <w:bottom w:val="none" w:sz="0" w:space="0" w:color="auto"/>
                <w:right w:val="none" w:sz="0" w:space="0" w:color="auto"/>
              </w:divBdr>
            </w:div>
            <w:div w:id="645164759">
              <w:marLeft w:val="0"/>
              <w:marRight w:val="0"/>
              <w:marTop w:val="0"/>
              <w:marBottom w:val="0"/>
              <w:divBdr>
                <w:top w:val="none" w:sz="0" w:space="0" w:color="auto"/>
                <w:left w:val="none" w:sz="0" w:space="0" w:color="auto"/>
                <w:bottom w:val="none" w:sz="0" w:space="0" w:color="auto"/>
                <w:right w:val="none" w:sz="0" w:space="0" w:color="auto"/>
              </w:divBdr>
            </w:div>
            <w:div w:id="1196387631">
              <w:marLeft w:val="0"/>
              <w:marRight w:val="0"/>
              <w:marTop w:val="0"/>
              <w:marBottom w:val="0"/>
              <w:divBdr>
                <w:top w:val="none" w:sz="0" w:space="0" w:color="auto"/>
                <w:left w:val="none" w:sz="0" w:space="0" w:color="auto"/>
                <w:bottom w:val="none" w:sz="0" w:space="0" w:color="auto"/>
                <w:right w:val="none" w:sz="0" w:space="0" w:color="auto"/>
              </w:divBdr>
            </w:div>
          </w:divsChild>
        </w:div>
        <w:div w:id="812720433">
          <w:marLeft w:val="0"/>
          <w:marRight w:val="0"/>
          <w:marTop w:val="0"/>
          <w:marBottom w:val="450"/>
          <w:divBdr>
            <w:top w:val="none" w:sz="0" w:space="0" w:color="auto"/>
            <w:left w:val="none" w:sz="0" w:space="0" w:color="auto"/>
            <w:bottom w:val="none" w:sz="0" w:space="0" w:color="auto"/>
            <w:right w:val="none" w:sz="0" w:space="0" w:color="auto"/>
          </w:divBdr>
        </w:div>
      </w:divsChild>
    </w:div>
    <w:div w:id="1906329148">
      <w:bodyDiv w:val="1"/>
      <w:marLeft w:val="0"/>
      <w:marRight w:val="0"/>
      <w:marTop w:val="0"/>
      <w:marBottom w:val="0"/>
      <w:divBdr>
        <w:top w:val="none" w:sz="0" w:space="0" w:color="auto"/>
        <w:left w:val="none" w:sz="0" w:space="0" w:color="auto"/>
        <w:bottom w:val="none" w:sz="0" w:space="0" w:color="auto"/>
        <w:right w:val="none" w:sz="0" w:space="0" w:color="auto"/>
      </w:divBdr>
    </w:div>
    <w:div w:id="1913586790">
      <w:bodyDiv w:val="1"/>
      <w:marLeft w:val="0"/>
      <w:marRight w:val="0"/>
      <w:marTop w:val="0"/>
      <w:marBottom w:val="0"/>
      <w:divBdr>
        <w:top w:val="none" w:sz="0" w:space="0" w:color="auto"/>
        <w:left w:val="none" w:sz="0" w:space="0" w:color="auto"/>
        <w:bottom w:val="none" w:sz="0" w:space="0" w:color="auto"/>
        <w:right w:val="none" w:sz="0" w:space="0" w:color="auto"/>
      </w:divBdr>
    </w:div>
    <w:div w:id="1941832098">
      <w:bodyDiv w:val="1"/>
      <w:marLeft w:val="0"/>
      <w:marRight w:val="0"/>
      <w:marTop w:val="0"/>
      <w:marBottom w:val="0"/>
      <w:divBdr>
        <w:top w:val="none" w:sz="0" w:space="0" w:color="auto"/>
        <w:left w:val="none" w:sz="0" w:space="0" w:color="auto"/>
        <w:bottom w:val="none" w:sz="0" w:space="0" w:color="auto"/>
        <w:right w:val="none" w:sz="0" w:space="0" w:color="auto"/>
      </w:divBdr>
    </w:div>
    <w:div w:id="1959675106">
      <w:bodyDiv w:val="1"/>
      <w:marLeft w:val="0"/>
      <w:marRight w:val="0"/>
      <w:marTop w:val="0"/>
      <w:marBottom w:val="0"/>
      <w:divBdr>
        <w:top w:val="none" w:sz="0" w:space="0" w:color="auto"/>
        <w:left w:val="none" w:sz="0" w:space="0" w:color="auto"/>
        <w:bottom w:val="none" w:sz="0" w:space="0" w:color="auto"/>
        <w:right w:val="none" w:sz="0" w:space="0" w:color="auto"/>
      </w:divBdr>
    </w:div>
    <w:div w:id="2049798603">
      <w:bodyDiv w:val="1"/>
      <w:marLeft w:val="0"/>
      <w:marRight w:val="0"/>
      <w:marTop w:val="0"/>
      <w:marBottom w:val="0"/>
      <w:divBdr>
        <w:top w:val="none" w:sz="0" w:space="0" w:color="auto"/>
        <w:left w:val="none" w:sz="0" w:space="0" w:color="auto"/>
        <w:bottom w:val="none" w:sz="0" w:space="0" w:color="auto"/>
        <w:right w:val="none" w:sz="0" w:space="0" w:color="auto"/>
      </w:divBdr>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 w:id="2079934862">
      <w:bodyDiv w:val="1"/>
      <w:marLeft w:val="0"/>
      <w:marRight w:val="0"/>
      <w:marTop w:val="0"/>
      <w:marBottom w:val="0"/>
      <w:divBdr>
        <w:top w:val="none" w:sz="0" w:space="0" w:color="auto"/>
        <w:left w:val="none" w:sz="0" w:space="0" w:color="auto"/>
        <w:bottom w:val="none" w:sz="0" w:space="0" w:color="auto"/>
        <w:right w:val="none" w:sz="0" w:space="0" w:color="auto"/>
      </w:divBdr>
      <w:divsChild>
        <w:div w:id="839735329">
          <w:marLeft w:val="0"/>
          <w:marRight w:val="0"/>
          <w:marTop w:val="0"/>
          <w:marBottom w:val="0"/>
          <w:divBdr>
            <w:top w:val="none" w:sz="0" w:space="0" w:color="auto"/>
            <w:left w:val="none" w:sz="0" w:space="0" w:color="auto"/>
            <w:bottom w:val="none" w:sz="0" w:space="0" w:color="auto"/>
            <w:right w:val="none" w:sz="0" w:space="0" w:color="auto"/>
          </w:divBdr>
          <w:divsChild>
            <w:div w:id="33625231">
              <w:marLeft w:val="0"/>
              <w:marRight w:val="0"/>
              <w:marTop w:val="0"/>
              <w:marBottom w:val="0"/>
              <w:divBdr>
                <w:top w:val="none" w:sz="0" w:space="0" w:color="auto"/>
                <w:left w:val="none" w:sz="0" w:space="0" w:color="auto"/>
                <w:bottom w:val="none" w:sz="0" w:space="0" w:color="auto"/>
                <w:right w:val="none" w:sz="0" w:space="0" w:color="auto"/>
              </w:divBdr>
              <w:divsChild>
                <w:div w:id="1491215545">
                  <w:marLeft w:val="0"/>
                  <w:marRight w:val="0"/>
                  <w:marTop w:val="0"/>
                  <w:marBottom w:val="0"/>
                  <w:divBdr>
                    <w:top w:val="none" w:sz="0" w:space="0" w:color="auto"/>
                    <w:left w:val="none" w:sz="0" w:space="0" w:color="auto"/>
                    <w:bottom w:val="none" w:sz="0" w:space="0" w:color="auto"/>
                    <w:right w:val="none" w:sz="0" w:space="0" w:color="auto"/>
                  </w:divBdr>
                  <w:divsChild>
                    <w:div w:id="1458916730">
                      <w:marLeft w:val="0"/>
                      <w:marRight w:val="0"/>
                      <w:marTop w:val="0"/>
                      <w:marBottom w:val="0"/>
                      <w:divBdr>
                        <w:top w:val="none" w:sz="0" w:space="0" w:color="auto"/>
                        <w:left w:val="none" w:sz="0" w:space="0" w:color="auto"/>
                        <w:bottom w:val="none" w:sz="0" w:space="0" w:color="auto"/>
                        <w:right w:val="none" w:sz="0" w:space="0" w:color="auto"/>
                      </w:divBdr>
                      <w:divsChild>
                        <w:div w:id="180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7</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331</cp:revision>
  <cp:lastPrinted>2025-03-06T03:38:00Z</cp:lastPrinted>
  <dcterms:created xsi:type="dcterms:W3CDTF">2023-02-26T16:42:00Z</dcterms:created>
  <dcterms:modified xsi:type="dcterms:W3CDTF">2025-05-08T18:15:00Z</dcterms:modified>
</cp:coreProperties>
</file>