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C00CD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bookmarkStart w:id="0" w:name="_Hlk53391176"/>
      <w:bookmarkEnd w:id="0"/>
      <w:r w:rsidRPr="00A343F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767AFAF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A343F9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3FCBA61D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B082B3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A343F9">
        <w:rPr>
          <w:rFonts w:ascii="Times New Roman" w:hAnsi="Times New Roman"/>
          <w:b/>
          <w:bCs/>
          <w:sz w:val="28"/>
          <w:szCs w:val="28"/>
        </w:rPr>
        <w:t>Национальный исследовательский университет «МЭИ»</w:t>
      </w:r>
    </w:p>
    <w:p w14:paraId="4892D08A" w14:textId="77777777" w:rsidR="00216AD2" w:rsidRPr="00A343F9" w:rsidRDefault="00216AD2" w:rsidP="00216A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A343F9">
        <w:rPr>
          <w:rFonts w:ascii="Times New Roman" w:hAnsi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43570ADD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488AC3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A343F9">
        <w:rPr>
          <w:rFonts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/>
          <w:b/>
          <w:bCs/>
          <w:sz w:val="28"/>
          <w:szCs w:val="28"/>
        </w:rPr>
        <w:t>Прикладной Математики и Искусственного интеллекта</w:t>
      </w:r>
    </w:p>
    <w:p w14:paraId="630049CF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D1C647E" w14:textId="77777777" w:rsidR="00216AD2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6547E487" w14:textId="77777777" w:rsidR="00216AD2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1216F613" w14:textId="77777777" w:rsidR="00216AD2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15EAE104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6EC70D13" w14:textId="77777777" w:rsidR="00216AD2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654D7BB3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688F6E26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618185C3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0F58180" w14:textId="0F03CBF5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A343F9">
        <w:rPr>
          <w:rFonts w:ascii="Times New Roman" w:hAnsi="Times New Roman"/>
          <w:sz w:val="28"/>
          <w:szCs w:val="28"/>
        </w:rPr>
        <w:t>Лабораторная работа №</w:t>
      </w:r>
      <w:r w:rsidR="00680855">
        <w:rPr>
          <w:rFonts w:ascii="Times New Roman" w:hAnsi="Times New Roman"/>
          <w:sz w:val="28"/>
          <w:szCs w:val="28"/>
        </w:rPr>
        <w:t>3</w:t>
      </w:r>
    </w:p>
    <w:p w14:paraId="2575E86A" w14:textId="6FF75240" w:rsidR="00216AD2" w:rsidRPr="00E84DB6" w:rsidRDefault="00216AD2" w:rsidP="00216AD2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szCs w:val="28"/>
        </w:rPr>
        <w:tab/>
      </w:r>
      <w:r w:rsidRPr="00E84DB6">
        <w:rPr>
          <w:b/>
          <w:bCs/>
          <w:szCs w:val="28"/>
        </w:rPr>
        <w:t xml:space="preserve"> «</w:t>
      </w:r>
      <w:r w:rsidR="00E84DB6" w:rsidRPr="00E84DB6">
        <w:rPr>
          <w:rFonts w:ascii="Times New Roman" w:hAnsi="Times New Roman"/>
          <w:b/>
          <w:bCs/>
          <w:sz w:val="28"/>
          <w:szCs w:val="28"/>
        </w:rPr>
        <w:t xml:space="preserve">Алгоритм </w:t>
      </w:r>
      <w:r w:rsidR="00680855">
        <w:rPr>
          <w:rFonts w:ascii="Times New Roman" w:hAnsi="Times New Roman"/>
          <w:b/>
          <w:bCs/>
          <w:sz w:val="28"/>
          <w:szCs w:val="28"/>
          <w:lang w:val="en-US"/>
        </w:rPr>
        <w:t>CART</w:t>
      </w:r>
      <w:r w:rsidRPr="00E84DB6">
        <w:rPr>
          <w:b/>
          <w:bCs/>
          <w:szCs w:val="28"/>
        </w:rPr>
        <w:t>»</w:t>
      </w:r>
    </w:p>
    <w:p w14:paraId="3761E6FA" w14:textId="77777777" w:rsidR="00216AD2" w:rsidRPr="00A343F9" w:rsidRDefault="00216AD2" w:rsidP="00216AD2">
      <w:pPr>
        <w:tabs>
          <w:tab w:val="left" w:pos="723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1E6CEB3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E94869D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32FD09DB" w14:textId="77777777" w:rsidR="00216AD2" w:rsidRPr="00A343F9" w:rsidRDefault="00216AD2" w:rsidP="00216AD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06FE1B7" w14:textId="77777777" w:rsidR="00216AD2" w:rsidRPr="00A343F9" w:rsidRDefault="00216AD2" w:rsidP="00216AD2">
      <w:pPr>
        <w:spacing w:after="0" w:line="24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</w:p>
    <w:p w14:paraId="4F32E413" w14:textId="77777777" w:rsidR="00216AD2" w:rsidRPr="00A343F9" w:rsidRDefault="00216AD2" w:rsidP="00216AD2">
      <w:pPr>
        <w:spacing w:after="0" w:line="24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</w:p>
    <w:p w14:paraId="6E648863" w14:textId="77777777" w:rsidR="00216AD2" w:rsidRPr="00A343F9" w:rsidRDefault="00216AD2" w:rsidP="00216AD2">
      <w:pPr>
        <w:tabs>
          <w:tab w:val="center" w:pos="4512"/>
          <w:tab w:val="center" w:pos="6050"/>
        </w:tabs>
        <w:spacing w:after="220" w:line="240" w:lineRule="auto"/>
        <w:ind w:right="4082" w:firstLine="567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21D135DA" w14:textId="77777777" w:rsidR="00216AD2" w:rsidRPr="00A343F9" w:rsidRDefault="00216AD2" w:rsidP="00216AD2">
      <w:pPr>
        <w:tabs>
          <w:tab w:val="center" w:pos="4512"/>
          <w:tab w:val="center" w:pos="6050"/>
        </w:tabs>
        <w:spacing w:after="220" w:line="240" w:lineRule="auto"/>
        <w:ind w:right="4082" w:firstLine="567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770E50B5" w14:textId="77777777" w:rsidR="00C85D83" w:rsidRDefault="00216AD2" w:rsidP="00C85D83">
      <w:pPr>
        <w:tabs>
          <w:tab w:val="center" w:pos="4512"/>
          <w:tab w:val="center" w:pos="6050"/>
        </w:tabs>
        <w:spacing w:after="0" w:line="240" w:lineRule="auto"/>
        <w:ind w:right="4082"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 w:rsidR="00C85D83">
        <w:rPr>
          <w:rFonts w:ascii="Times New Roman" w:eastAsia="Times New Roman" w:hAnsi="Times New Roman"/>
          <w:b/>
          <w:sz w:val="28"/>
          <w:szCs w:val="28"/>
        </w:rPr>
        <w:t xml:space="preserve">Выполнил: </w:t>
      </w:r>
      <w:r w:rsidR="00C85D83">
        <w:rPr>
          <w:rFonts w:ascii="Times New Roman" w:hAnsi="Times New Roman"/>
          <w:sz w:val="28"/>
          <w:szCs w:val="28"/>
        </w:rPr>
        <w:t>студент</w:t>
      </w:r>
      <w:r w:rsidR="00C85D83" w:rsidRPr="00A343F9">
        <w:rPr>
          <w:rFonts w:ascii="Times New Roman" w:hAnsi="Times New Roman"/>
          <w:sz w:val="28"/>
          <w:szCs w:val="28"/>
        </w:rPr>
        <w:t xml:space="preserve"> </w:t>
      </w:r>
      <w:r w:rsidR="00C85D83">
        <w:rPr>
          <w:rFonts w:ascii="Times New Roman" w:hAnsi="Times New Roman"/>
          <w:sz w:val="28"/>
          <w:szCs w:val="28"/>
        </w:rPr>
        <w:t>Алибеков А. А.</w:t>
      </w:r>
    </w:p>
    <w:p w14:paraId="7B3B320D" w14:textId="77777777" w:rsidR="00C85D83" w:rsidRDefault="00C85D83" w:rsidP="00C85D83">
      <w:pPr>
        <w:tabs>
          <w:tab w:val="center" w:pos="4312"/>
          <w:tab w:val="center" w:pos="605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Группа: А-05м-24  </w:t>
      </w:r>
    </w:p>
    <w:p w14:paraId="28FC1822" w14:textId="77777777" w:rsidR="00C85D83" w:rsidRDefault="00C85D83" w:rsidP="00C85D83">
      <w:pPr>
        <w:tabs>
          <w:tab w:val="center" w:pos="4312"/>
          <w:tab w:val="center" w:pos="6050"/>
        </w:tabs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14:paraId="6A368A1E" w14:textId="77777777" w:rsidR="00C85D83" w:rsidRPr="00A343F9" w:rsidRDefault="00C85D83" w:rsidP="00C85D83">
      <w:pPr>
        <w:tabs>
          <w:tab w:val="center" w:pos="4312"/>
          <w:tab w:val="center" w:pos="6050"/>
        </w:tabs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E34BEE">
        <w:rPr>
          <w:rFonts w:ascii="Times New Roman" w:hAnsi="Times New Roman"/>
          <w:b/>
          <w:sz w:val="28"/>
          <w:szCs w:val="28"/>
        </w:rPr>
        <w:t>Проверил:</w:t>
      </w:r>
      <w:r w:rsidRPr="008D53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Михайлов И. С.  </w:t>
      </w:r>
      <w:r w:rsidRPr="00A343F9">
        <w:rPr>
          <w:rFonts w:ascii="Times New Roman" w:hAnsi="Times New Roman"/>
          <w:sz w:val="28"/>
          <w:szCs w:val="28"/>
        </w:rPr>
        <w:t xml:space="preserve">                             </w:t>
      </w:r>
    </w:p>
    <w:p w14:paraId="7A29E7FA" w14:textId="6976364E" w:rsidR="00216AD2" w:rsidRPr="00A343F9" w:rsidRDefault="00216AD2" w:rsidP="00C85D83">
      <w:pPr>
        <w:tabs>
          <w:tab w:val="center" w:pos="4512"/>
          <w:tab w:val="center" w:pos="6050"/>
        </w:tabs>
        <w:spacing w:after="0" w:line="240" w:lineRule="auto"/>
        <w:ind w:right="4082" w:firstLine="567"/>
        <w:jc w:val="right"/>
        <w:rPr>
          <w:rFonts w:ascii="Times New Roman" w:hAnsi="Times New Roman"/>
          <w:sz w:val="28"/>
          <w:szCs w:val="28"/>
        </w:rPr>
      </w:pPr>
    </w:p>
    <w:p w14:paraId="34B559C8" w14:textId="77777777" w:rsidR="00216AD2" w:rsidRPr="00A343F9" w:rsidRDefault="00216AD2" w:rsidP="00216AD2">
      <w:pPr>
        <w:spacing w:after="7" w:line="240" w:lineRule="auto"/>
        <w:ind w:left="5927" w:firstLine="567"/>
        <w:rPr>
          <w:rFonts w:ascii="Times New Roman" w:hAnsi="Times New Roman"/>
          <w:sz w:val="28"/>
          <w:szCs w:val="28"/>
        </w:rPr>
      </w:pPr>
    </w:p>
    <w:p w14:paraId="2C422027" w14:textId="77777777" w:rsidR="00216AD2" w:rsidRPr="00A343F9" w:rsidRDefault="00216AD2" w:rsidP="00216AD2">
      <w:pPr>
        <w:spacing w:after="0" w:line="24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 w:rsidRPr="00A343F9">
        <w:rPr>
          <w:rFonts w:ascii="Times New Roman" w:hAnsi="Times New Roman"/>
          <w:b/>
          <w:bCs/>
          <w:sz w:val="28"/>
          <w:szCs w:val="28"/>
        </w:rPr>
        <w:tab/>
      </w:r>
      <w:r w:rsidRPr="00A343F9">
        <w:rPr>
          <w:rFonts w:ascii="Times New Roman" w:hAnsi="Times New Roman"/>
          <w:b/>
          <w:bCs/>
          <w:sz w:val="28"/>
          <w:szCs w:val="28"/>
        </w:rPr>
        <w:tab/>
      </w:r>
    </w:p>
    <w:p w14:paraId="7FD8517B" w14:textId="77777777" w:rsidR="00216AD2" w:rsidRDefault="00216AD2" w:rsidP="00216AD2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BAC94E" w14:textId="77777777" w:rsidR="00216AD2" w:rsidRDefault="00216AD2" w:rsidP="00216AD2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C98549" w14:textId="77777777" w:rsidR="00216AD2" w:rsidRPr="00A343F9" w:rsidRDefault="00216AD2" w:rsidP="00216AD2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0B1417" w14:textId="77777777" w:rsidR="00216AD2" w:rsidRDefault="00216AD2" w:rsidP="00216AD2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0E96A4" w14:textId="77777777" w:rsidR="00216AD2" w:rsidRDefault="00216AD2" w:rsidP="00216AD2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B5D4CA" w14:textId="77777777" w:rsidR="00216AD2" w:rsidRPr="00A343F9" w:rsidRDefault="00216AD2" w:rsidP="00216AD2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B12099" w14:textId="2D01BFC6" w:rsidR="00216AD2" w:rsidRDefault="00216AD2" w:rsidP="00216AD2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 202</w:t>
      </w:r>
      <w:r w:rsidR="00C85D83">
        <w:rPr>
          <w:rFonts w:ascii="Times New Roman" w:hAnsi="Times New Roman"/>
          <w:b/>
          <w:bCs/>
          <w:sz w:val="28"/>
          <w:szCs w:val="28"/>
        </w:rPr>
        <w:t>4</w:t>
      </w:r>
    </w:p>
    <w:p w14:paraId="1F731CB9" w14:textId="4420EEF3" w:rsidR="00E84DB6" w:rsidRDefault="00E84DB6" w:rsidP="00E84DB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E84DB6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задачи:</w:t>
      </w:r>
    </w:p>
    <w:p w14:paraId="32B90EFB" w14:textId="77777777" w:rsidR="00680855" w:rsidRPr="00680855" w:rsidRDefault="00680855" w:rsidP="0068085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80855">
        <w:rPr>
          <w:rFonts w:ascii="Times New Roman" w:hAnsi="Times New Roman"/>
          <w:sz w:val="28"/>
          <w:szCs w:val="28"/>
        </w:rPr>
        <w:t xml:space="preserve">Реализовать алгоритм </w:t>
      </w:r>
      <w:r w:rsidRPr="00680855">
        <w:rPr>
          <w:rFonts w:ascii="Times New Roman" w:hAnsi="Times New Roman"/>
          <w:sz w:val="28"/>
          <w:szCs w:val="28"/>
          <w:lang w:val="en-US"/>
        </w:rPr>
        <w:t>CART</w:t>
      </w:r>
      <w:r w:rsidRPr="00680855">
        <w:rPr>
          <w:rFonts w:ascii="Times New Roman" w:hAnsi="Times New Roman"/>
          <w:sz w:val="28"/>
          <w:szCs w:val="28"/>
        </w:rPr>
        <w:t xml:space="preserve"> для построения дерева решений. Процесс решения должен отображаться на форме. На каждом этапе работы алгоритма вычисляется подходящий признак для разбиения на основе анализа </w:t>
      </w:r>
      <w:r w:rsidRPr="00680855">
        <w:rPr>
          <w:rFonts w:ascii="Times New Roman" w:hAnsi="Times New Roman"/>
          <w:sz w:val="28"/>
          <w:szCs w:val="28"/>
          <w:lang w:val="en-US"/>
        </w:rPr>
        <w:t>impurity</w:t>
      </w:r>
      <w:r w:rsidRPr="00680855">
        <w:rPr>
          <w:rFonts w:ascii="Times New Roman" w:hAnsi="Times New Roman"/>
          <w:sz w:val="28"/>
          <w:szCs w:val="28"/>
        </w:rPr>
        <w:t xml:space="preserve"> узлов. Необходимо показать выбранный признак и его значение </w:t>
      </w:r>
      <w:r w:rsidRPr="00680855">
        <w:rPr>
          <w:rFonts w:ascii="Times New Roman" w:hAnsi="Times New Roman"/>
          <w:sz w:val="28"/>
          <w:szCs w:val="28"/>
          <w:lang w:val="en-US"/>
        </w:rPr>
        <w:t>impurity</w:t>
      </w:r>
      <w:r w:rsidRPr="00680855">
        <w:rPr>
          <w:rFonts w:ascii="Times New Roman" w:hAnsi="Times New Roman"/>
          <w:sz w:val="28"/>
          <w:szCs w:val="28"/>
        </w:rPr>
        <w:t>. В качестве языка реализации можно использовать любой язык программирования.</w:t>
      </w:r>
    </w:p>
    <w:p w14:paraId="008080F7" w14:textId="77777777" w:rsidR="00680855" w:rsidRPr="00680855" w:rsidRDefault="00680855" w:rsidP="0068085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80855">
        <w:rPr>
          <w:rFonts w:ascii="Times New Roman" w:hAnsi="Times New Roman"/>
          <w:sz w:val="28"/>
          <w:szCs w:val="28"/>
        </w:rPr>
        <w:t xml:space="preserve">В программе должно задаваться количество уровней дерева решений. Необходимо выполнить построение дерева решений для различных значений уровней. Оценить точность классификации. Полученные результаты отобразить в таблице и на графике. Сделать вывод об оптимальном значении количества уровней дерева решений. </w:t>
      </w:r>
    </w:p>
    <w:p w14:paraId="5CE025AC" w14:textId="552983BF" w:rsidR="00680855" w:rsidRPr="00680855" w:rsidRDefault="00680855" w:rsidP="0068085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80855">
        <w:rPr>
          <w:rFonts w:ascii="Times New Roman" w:hAnsi="Times New Roman"/>
          <w:sz w:val="28"/>
          <w:szCs w:val="28"/>
        </w:rPr>
        <w:t>После построения основного дерева решений необходимо проверить его устойчивость. Для этого следует удалить некоторые записи из обучающего множества и проверить работу (качество классификации) дерева решений на той же тестовой выборке. Выполнить данную процедуру три раза.  Сформировать таблицу, на каждой строке которой будут содержаться данные об общем количестве записей в обучающей выборке, количестве объектов в тестовой выборке, количестве правильно классифицированных и количестве неправильно классифицированных объектов. Сравнить результаты</w:t>
      </w:r>
      <w:r w:rsidRPr="00760627">
        <w:rPr>
          <w:rFonts w:ascii="Times New Roman" w:hAnsi="Times New Roman"/>
          <w:sz w:val="28"/>
          <w:szCs w:val="28"/>
        </w:rPr>
        <w:t>.</w:t>
      </w:r>
    </w:p>
    <w:p w14:paraId="130F7B91" w14:textId="77777777" w:rsidR="00760627" w:rsidRPr="00760627" w:rsidRDefault="00760627" w:rsidP="00760627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760627">
        <w:rPr>
          <w:rFonts w:ascii="Times New Roman" w:hAnsi="Times New Roman"/>
          <w:b/>
          <w:bCs/>
          <w:sz w:val="28"/>
          <w:szCs w:val="28"/>
        </w:rPr>
        <w:t>Принцип работы дерева решений (CART)</w:t>
      </w:r>
    </w:p>
    <w:p w14:paraId="56E86E2E" w14:textId="77777777" w:rsidR="00760627" w:rsidRPr="00760627" w:rsidRDefault="00760627" w:rsidP="00760627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760627">
        <w:rPr>
          <w:rFonts w:ascii="Times New Roman" w:hAnsi="Times New Roman"/>
          <w:bCs/>
          <w:sz w:val="28"/>
          <w:szCs w:val="28"/>
        </w:rPr>
        <w:t>Алгоритм строится следующим образом:</w:t>
      </w:r>
    </w:p>
    <w:p w14:paraId="2DD7C6FC" w14:textId="77777777" w:rsidR="00760627" w:rsidRPr="00760627" w:rsidRDefault="00760627" w:rsidP="00760627">
      <w:pPr>
        <w:spacing w:line="24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760627">
        <w:rPr>
          <w:rFonts w:ascii="Times New Roman" w:hAnsi="Times New Roman"/>
          <w:bCs/>
          <w:sz w:val="28"/>
          <w:szCs w:val="28"/>
        </w:rPr>
        <w:t>1) создаётся корневой узел на основе наилучшего разбиения;</w:t>
      </w:r>
    </w:p>
    <w:p w14:paraId="49F97714" w14:textId="77777777" w:rsidR="00760627" w:rsidRPr="00760627" w:rsidRDefault="00760627" w:rsidP="00760627">
      <w:pPr>
        <w:spacing w:line="24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760627">
        <w:rPr>
          <w:rFonts w:ascii="Times New Roman" w:hAnsi="Times New Roman"/>
          <w:bCs/>
          <w:sz w:val="28"/>
          <w:szCs w:val="28"/>
        </w:rPr>
        <w:t>2) тренировочный набор разбивается на 2 поднабора: всё что соответствует условию разбиения отправляется в левый узел, остальное — в правый;</w:t>
      </w:r>
    </w:p>
    <w:p w14:paraId="025A29B0" w14:textId="77777777" w:rsidR="00760627" w:rsidRPr="00760627" w:rsidRDefault="00760627" w:rsidP="00760627">
      <w:pPr>
        <w:spacing w:line="24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760627">
        <w:rPr>
          <w:rFonts w:ascii="Times New Roman" w:hAnsi="Times New Roman"/>
          <w:bCs/>
          <w:sz w:val="28"/>
          <w:szCs w:val="28"/>
        </w:rPr>
        <w:t>3) далее рекурсивно для каждого тренировочного поднабора повторяются шаги 1-2 пока не будет достигнут один из основных критериев останова: максимальная глубина, максимальное количество листьев, минимальное количество наблюдений в листе или минимальное снижение загрязнения в узле.</w:t>
      </w:r>
    </w:p>
    <w:p w14:paraId="44DC56A3" w14:textId="77777777" w:rsidR="00760627" w:rsidRPr="00760627" w:rsidRDefault="00760627" w:rsidP="00760627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760627">
        <w:rPr>
          <w:rFonts w:ascii="Times New Roman" w:hAnsi="Times New Roman"/>
          <w:b/>
          <w:bCs/>
          <w:sz w:val="28"/>
          <w:szCs w:val="28"/>
        </w:rPr>
        <w:t>Выбор наилучшего разбиения</w:t>
      </w:r>
    </w:p>
    <w:p w14:paraId="4914F217" w14:textId="5489FC42" w:rsidR="008D5360" w:rsidRPr="00760627" w:rsidRDefault="00760627" w:rsidP="00760627">
      <w:pPr>
        <w:spacing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</w:t>
      </w:r>
      <w:r w:rsidRPr="00760627">
        <w:rPr>
          <w:rFonts w:ascii="Times New Roman" w:hAnsi="Times New Roman"/>
          <w:bCs/>
          <w:sz w:val="28"/>
          <w:szCs w:val="28"/>
        </w:rPr>
        <w:t>ля быстрого поиска правильного ответа необходимо задавать вопросы, которые исключат наибольшее количество неверных вариантов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3FB3DEB" w14:textId="17D771F8" w:rsidR="00DD3DDE" w:rsidRDefault="00760627" w:rsidP="00760627">
      <w:pPr>
        <w:spacing w:after="0"/>
        <w:ind w:firstLine="708"/>
        <w:jc w:val="both"/>
        <w:rPr>
          <w:rFonts w:ascii="Times New Roman" w:hAnsi="Times New Roman"/>
          <w:sz w:val="28"/>
        </w:rPr>
      </w:pPr>
      <w:r w:rsidRPr="00760627">
        <w:rPr>
          <w:rFonts w:ascii="Times New Roman" w:hAnsi="Times New Roman"/>
          <w:sz w:val="28"/>
        </w:rPr>
        <w:t>Показатель того, насколько хорошо вопрос в решающем узле позволяет отделить верный ответ от неверных, называется мерой загрязнённости узла. В случае классификации для оценки качества разбиения узла используются следующие критерии:</w:t>
      </w:r>
    </w:p>
    <w:p w14:paraId="3F3BE4CD" w14:textId="77777777" w:rsidR="00760627" w:rsidRDefault="00760627" w:rsidP="00760627">
      <w:pPr>
        <w:spacing w:after="0"/>
        <w:ind w:firstLine="708"/>
        <w:jc w:val="both"/>
        <w:rPr>
          <w:rFonts w:ascii="Times New Roman" w:hAnsi="Times New Roman"/>
          <w:sz w:val="28"/>
        </w:rPr>
      </w:pPr>
    </w:p>
    <w:p w14:paraId="2BBB7A7F" w14:textId="77777777" w:rsidR="00760627" w:rsidRPr="00760627" w:rsidRDefault="00760627" w:rsidP="00760627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</w:rPr>
      </w:pPr>
      <w:r w:rsidRPr="00760627">
        <w:rPr>
          <w:rFonts w:ascii="Times New Roman" w:hAnsi="Times New Roman"/>
          <w:sz w:val="28"/>
        </w:rPr>
        <w:lastRenderedPageBreak/>
        <w:t>Неопределённость (загрязнённость) Джини — мера разнообразия в распределении вероятностей классов. Если все элементы в узле принадлежат к одному классу, то неопределённость Джини равна 0, а в случае равномерного распределения классов в узле неопределённость Джини равна 0.5.</w:t>
      </w:r>
    </w:p>
    <w:p w14:paraId="52572FC7" w14:textId="0D892E6D" w:rsidR="00760627" w:rsidRDefault="00760627" w:rsidP="00760627">
      <w:pPr>
        <w:spacing w:after="0"/>
        <w:jc w:val="center"/>
        <w:rPr>
          <w:rFonts w:ascii="Times New Roman" w:hAnsi="Times New Roman"/>
          <w:sz w:val="28"/>
          <w:lang w:val="en-US"/>
        </w:rPr>
      </w:pPr>
      <w:r w:rsidRPr="00760627">
        <w:rPr>
          <w:rFonts w:ascii="Times New Roman" w:hAnsi="Times New Roman"/>
          <w:sz w:val="28"/>
          <w:lang w:val="en-US"/>
        </w:rPr>
        <w:drawing>
          <wp:inline distT="0" distB="0" distL="0" distR="0" wp14:anchorId="05D78A23" wp14:editId="38DB1B03">
            <wp:extent cx="1657581" cy="704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B40F" w14:textId="77777777" w:rsidR="00760627" w:rsidRPr="00760627" w:rsidRDefault="00760627" w:rsidP="00760627">
      <w:pPr>
        <w:spacing w:after="0"/>
        <w:rPr>
          <w:rFonts w:ascii="Times New Roman" w:hAnsi="Times New Roman"/>
          <w:sz w:val="28"/>
          <w:lang w:val="en-US"/>
        </w:rPr>
      </w:pPr>
    </w:p>
    <w:p w14:paraId="75D0D6BB" w14:textId="77777777" w:rsidR="00760627" w:rsidRPr="00760627" w:rsidRDefault="00760627" w:rsidP="00760627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sz w:val="28"/>
        </w:rPr>
      </w:pPr>
      <w:r w:rsidRPr="00760627">
        <w:rPr>
          <w:rFonts w:ascii="Times New Roman" w:hAnsi="Times New Roman"/>
          <w:sz w:val="28"/>
        </w:rPr>
        <w:t>Энтропия Шеннона — мера неопределённости или беспорядка классов в узле. Она характеризует количество информации, которое необходимо для описания состояния системы: чем выше значение энтропии, тем менее упорядочена система и наоборот.</w:t>
      </w:r>
    </w:p>
    <w:p w14:paraId="67CAC449" w14:textId="210106B6" w:rsidR="00760627" w:rsidRDefault="00760627" w:rsidP="00760627">
      <w:pPr>
        <w:spacing w:after="0"/>
        <w:jc w:val="center"/>
        <w:rPr>
          <w:rFonts w:ascii="Times New Roman" w:hAnsi="Times New Roman"/>
          <w:sz w:val="28"/>
        </w:rPr>
      </w:pPr>
      <w:r w:rsidRPr="00760627">
        <w:rPr>
          <w:rFonts w:ascii="Times New Roman" w:hAnsi="Times New Roman"/>
          <w:sz w:val="28"/>
        </w:rPr>
        <w:drawing>
          <wp:inline distT="0" distB="0" distL="0" distR="0" wp14:anchorId="78773AC4" wp14:editId="111679A7">
            <wp:extent cx="2133898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3621" w14:textId="77777777" w:rsidR="00760627" w:rsidRPr="00760627" w:rsidRDefault="00760627" w:rsidP="00760627">
      <w:pPr>
        <w:spacing w:after="0"/>
        <w:rPr>
          <w:rFonts w:ascii="Times New Roman" w:hAnsi="Times New Roman"/>
          <w:sz w:val="28"/>
        </w:rPr>
      </w:pPr>
    </w:p>
    <w:p w14:paraId="68831701" w14:textId="0E89AB85" w:rsidR="00760627" w:rsidRPr="00760627" w:rsidRDefault="00760627" w:rsidP="00760627">
      <w:pPr>
        <w:numPr>
          <w:ilvl w:val="0"/>
          <w:numId w:val="17"/>
        </w:numPr>
        <w:spacing w:after="0"/>
        <w:jc w:val="both"/>
        <w:rPr>
          <w:rFonts w:ascii="Times New Roman" w:hAnsi="Times New Roman"/>
          <w:sz w:val="28"/>
        </w:rPr>
      </w:pPr>
      <w:r w:rsidRPr="00760627">
        <w:rPr>
          <w:rFonts w:ascii="Times New Roman" w:hAnsi="Times New Roman"/>
          <w:sz w:val="28"/>
        </w:rPr>
        <w:t>Ошибка классификации — величина, отображающая долю неправильно классифицированных элементов в узле: чем меньше данное значение, тем меньше загрязнённость в узле.</w:t>
      </w:r>
    </w:p>
    <w:p w14:paraId="22913660" w14:textId="5285CC55" w:rsidR="00760627" w:rsidRDefault="00760627" w:rsidP="00760627">
      <w:pPr>
        <w:spacing w:after="0"/>
        <w:jc w:val="center"/>
        <w:rPr>
          <w:rFonts w:ascii="Times New Roman" w:hAnsi="Times New Roman"/>
          <w:sz w:val="28"/>
        </w:rPr>
      </w:pPr>
      <w:r w:rsidRPr="00760627">
        <w:rPr>
          <w:rFonts w:ascii="Times New Roman" w:hAnsi="Times New Roman"/>
          <w:sz w:val="28"/>
        </w:rPr>
        <w:drawing>
          <wp:inline distT="0" distB="0" distL="0" distR="0" wp14:anchorId="64FA4183" wp14:editId="6FB0368C">
            <wp:extent cx="1790950" cy="5334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A980" w14:textId="77777777" w:rsidR="00760627" w:rsidRPr="00760627" w:rsidRDefault="00760627" w:rsidP="00760627">
      <w:pPr>
        <w:spacing w:after="0"/>
        <w:rPr>
          <w:rFonts w:ascii="Times New Roman" w:hAnsi="Times New Roman"/>
          <w:sz w:val="28"/>
        </w:rPr>
      </w:pPr>
    </w:p>
    <w:p w14:paraId="08167295" w14:textId="777818F5" w:rsidR="00760627" w:rsidRDefault="00760627" w:rsidP="00760627">
      <w:pPr>
        <w:spacing w:after="0"/>
        <w:jc w:val="both"/>
        <w:rPr>
          <w:rFonts w:ascii="Times New Roman" w:hAnsi="Times New Roman"/>
          <w:sz w:val="28"/>
        </w:rPr>
      </w:pPr>
      <w:r w:rsidRPr="00760627">
        <w:rPr>
          <w:rFonts w:ascii="Times New Roman" w:hAnsi="Times New Roman"/>
          <w:sz w:val="28"/>
        </w:rPr>
        <w:t>В данном случае </w:t>
      </w:r>
      <w:proofErr w:type="gramStart"/>
      <w:r w:rsidR="00F32843">
        <w:rPr>
          <w:rFonts w:ascii="Times New Roman" w:hAnsi="Times New Roman"/>
          <w:sz w:val="28"/>
          <w:lang w:val="en-US"/>
        </w:rPr>
        <w:t>P</w:t>
      </w:r>
      <w:r w:rsidR="00F32843">
        <w:rPr>
          <w:rFonts w:ascii="Times New Roman" w:hAnsi="Times New Roman"/>
          <w:sz w:val="28"/>
          <w:vertAlign w:val="subscript"/>
          <w:lang w:val="en-US"/>
        </w:rPr>
        <w:t>i</w:t>
      </w:r>
      <w:r w:rsidR="00F32843" w:rsidRPr="00F32843">
        <w:rPr>
          <w:rFonts w:ascii="Times New Roman" w:hAnsi="Times New Roman"/>
          <w:sz w:val="28"/>
          <w:vertAlign w:val="subscript"/>
        </w:rPr>
        <w:t>,</w:t>
      </w:r>
      <w:r w:rsidR="00F32843">
        <w:rPr>
          <w:rFonts w:ascii="Times New Roman" w:hAnsi="Times New Roman"/>
          <w:sz w:val="28"/>
          <w:vertAlign w:val="subscript"/>
          <w:lang w:val="en-US"/>
        </w:rPr>
        <w:t>k</w:t>
      </w:r>
      <w:proofErr w:type="gramEnd"/>
      <w:r w:rsidRPr="00760627">
        <w:rPr>
          <w:rFonts w:ascii="Times New Roman" w:hAnsi="Times New Roman"/>
          <w:sz w:val="28"/>
        </w:rPr>
        <w:t> — это доля k-</w:t>
      </w:r>
      <w:proofErr w:type="spellStart"/>
      <w:r w:rsidRPr="00760627">
        <w:rPr>
          <w:rFonts w:ascii="Times New Roman" w:hAnsi="Times New Roman"/>
          <w:sz w:val="28"/>
        </w:rPr>
        <w:t>го</w:t>
      </w:r>
      <w:proofErr w:type="spellEnd"/>
      <w:r w:rsidRPr="00760627">
        <w:rPr>
          <w:rFonts w:ascii="Times New Roman" w:hAnsi="Times New Roman"/>
          <w:sz w:val="28"/>
        </w:rPr>
        <w:t xml:space="preserve"> класса среди обучающих образцов в i-ом узле.</w:t>
      </w:r>
    </w:p>
    <w:p w14:paraId="556256DB" w14:textId="77777777" w:rsidR="00F32843" w:rsidRPr="00760627" w:rsidRDefault="00F32843" w:rsidP="00760627">
      <w:pPr>
        <w:spacing w:after="0"/>
        <w:jc w:val="both"/>
        <w:rPr>
          <w:rFonts w:ascii="Times New Roman" w:hAnsi="Times New Roman"/>
          <w:sz w:val="28"/>
        </w:rPr>
      </w:pPr>
    </w:p>
    <w:p w14:paraId="60368336" w14:textId="05F6A174" w:rsidR="00760627" w:rsidRDefault="00760627" w:rsidP="00F32843">
      <w:pPr>
        <w:spacing w:after="0"/>
        <w:ind w:firstLine="708"/>
        <w:jc w:val="both"/>
        <w:rPr>
          <w:rFonts w:ascii="Times New Roman" w:hAnsi="Times New Roman"/>
          <w:sz w:val="28"/>
        </w:rPr>
      </w:pPr>
      <w:r w:rsidRPr="00760627">
        <w:rPr>
          <w:rFonts w:ascii="Times New Roman" w:hAnsi="Times New Roman"/>
          <w:sz w:val="28"/>
        </w:rPr>
        <w:t>На практике чаще всего используются неопределённость Джини и энтропия Шеннона за счёт большей информативности.</w:t>
      </w:r>
    </w:p>
    <w:p w14:paraId="7E17A00D" w14:textId="77EC4EA4" w:rsidR="00F32843" w:rsidRDefault="00F32843" w:rsidP="00F32843">
      <w:pPr>
        <w:spacing w:after="0"/>
        <w:jc w:val="both"/>
        <w:rPr>
          <w:rFonts w:ascii="Times New Roman" w:hAnsi="Times New Roman"/>
          <w:sz w:val="28"/>
        </w:rPr>
      </w:pPr>
    </w:p>
    <w:p w14:paraId="3F91D09B" w14:textId="17D3E77D" w:rsidR="00F32843" w:rsidRDefault="00F32843" w:rsidP="00F32843">
      <w:pPr>
        <w:spacing w:after="0"/>
        <w:jc w:val="both"/>
        <w:rPr>
          <w:rFonts w:ascii="Times New Roman" w:hAnsi="Times New Roman"/>
          <w:b/>
          <w:bCs/>
          <w:sz w:val="28"/>
        </w:rPr>
      </w:pPr>
      <w:r w:rsidRPr="00F32843">
        <w:rPr>
          <w:rFonts w:ascii="Times New Roman" w:hAnsi="Times New Roman"/>
          <w:b/>
          <w:bCs/>
          <w:sz w:val="28"/>
        </w:rPr>
        <w:t>Примеры работы программы:</w:t>
      </w:r>
    </w:p>
    <w:p w14:paraId="37645D2F" w14:textId="1DA99C52" w:rsidR="00F32843" w:rsidRPr="00F32843" w:rsidRDefault="00F32843" w:rsidP="00F32843">
      <w:pPr>
        <w:pStyle w:val="12"/>
        <w:ind w:firstLine="708"/>
      </w:pPr>
      <w:r>
        <w:t xml:space="preserve">Программа была разработана на основе данных </w:t>
      </w:r>
      <w:r w:rsidR="00CF15F0">
        <w:rPr>
          <w:lang w:val="en-US"/>
        </w:rPr>
        <w:t>iris</w:t>
      </w:r>
      <w:r w:rsidRPr="007546B1">
        <w:t xml:space="preserve"> </w:t>
      </w:r>
      <w:r>
        <w:t xml:space="preserve">модуля sklearn </w:t>
      </w:r>
      <w:proofErr w:type="spellStart"/>
      <w:r w:rsidRPr="007546B1">
        <w:t>datasets</w:t>
      </w:r>
      <w:proofErr w:type="spellEnd"/>
      <w:r>
        <w:t>.</w:t>
      </w:r>
      <w:r w:rsidR="002C67A5">
        <w:t xml:space="preserve"> Для обучающей выборки взято 104</w:t>
      </w:r>
      <w:r>
        <w:t xml:space="preserve"> зна</w:t>
      </w:r>
      <w:r w:rsidR="002C67A5">
        <w:t>чений</w:t>
      </w:r>
      <w:r w:rsidR="002C67A5">
        <w:rPr>
          <w:lang w:val="en-US"/>
        </w:rPr>
        <w:t xml:space="preserve"> </w:t>
      </w:r>
      <w:r w:rsidR="002C67A5">
        <w:t>(70</w:t>
      </w:r>
      <w:r w:rsidR="002C67A5" w:rsidRPr="002C67A5">
        <w:t>%</w:t>
      </w:r>
      <w:r w:rsidR="002C67A5">
        <w:rPr>
          <w:lang w:val="en-US"/>
        </w:rPr>
        <w:t>)</w:t>
      </w:r>
      <w:r w:rsidR="002C67A5">
        <w:t>, для тестовой выборки – 45</w:t>
      </w:r>
      <w:r w:rsidR="002C67A5">
        <w:rPr>
          <w:lang w:val="en-US"/>
        </w:rPr>
        <w:t xml:space="preserve"> (30%)</w:t>
      </w:r>
      <w:r>
        <w:t>.</w:t>
      </w:r>
    </w:p>
    <w:p w14:paraId="281611B0" w14:textId="2A407927" w:rsidR="00F32843" w:rsidRPr="002C67A5" w:rsidRDefault="00F32843" w:rsidP="00F32843">
      <w:pPr>
        <w:spacing w:after="0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Библиотечная реализация(</w:t>
      </w:r>
      <w:r>
        <w:rPr>
          <w:rFonts w:ascii="Times New Roman" w:hAnsi="Times New Roman"/>
          <w:b/>
          <w:bCs/>
          <w:sz w:val="28"/>
          <w:lang w:val="en-US"/>
        </w:rPr>
        <w:t>Python</w:t>
      </w:r>
      <w:r w:rsidRPr="002C67A5">
        <w:rPr>
          <w:rFonts w:ascii="Times New Roman" w:hAnsi="Times New Roman"/>
          <w:b/>
          <w:bCs/>
          <w:sz w:val="28"/>
        </w:rPr>
        <w:t>).</w:t>
      </w:r>
    </w:p>
    <w:p w14:paraId="06749AA6" w14:textId="77777777" w:rsidR="00F32843" w:rsidRPr="002C67A5" w:rsidRDefault="00F32843" w:rsidP="00F32843">
      <w:pPr>
        <w:spacing w:after="0"/>
        <w:jc w:val="both"/>
        <w:rPr>
          <w:rFonts w:ascii="Times New Roman" w:hAnsi="Times New Roman"/>
          <w:b/>
          <w:bCs/>
          <w:sz w:val="28"/>
        </w:rPr>
      </w:pPr>
    </w:p>
    <w:p w14:paraId="51D97E8E" w14:textId="3BDE360D" w:rsidR="00760627" w:rsidRDefault="00A055D3" w:rsidP="00A055D3">
      <w:pPr>
        <w:spacing w:after="0"/>
        <w:jc w:val="center"/>
        <w:rPr>
          <w:rFonts w:ascii="Times New Roman" w:hAnsi="Times New Roman"/>
          <w:sz w:val="28"/>
        </w:rPr>
      </w:pPr>
      <w:r w:rsidRPr="00A055D3">
        <w:rPr>
          <w:rFonts w:ascii="Times New Roman" w:hAnsi="Times New Roman"/>
          <w:sz w:val="28"/>
        </w:rPr>
        <w:lastRenderedPageBreak/>
        <w:drawing>
          <wp:inline distT="0" distB="0" distL="0" distR="0" wp14:anchorId="57A778E9" wp14:editId="2B60CE7C">
            <wp:extent cx="5940425" cy="39604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63BE" w14:textId="189A54DA" w:rsidR="00A055D3" w:rsidRDefault="00A055D3" w:rsidP="00A055D3">
      <w:pPr>
        <w:spacing w:after="0"/>
        <w:jc w:val="center"/>
        <w:rPr>
          <w:rFonts w:ascii="Times New Roman" w:hAnsi="Times New Roman"/>
          <w:sz w:val="28"/>
        </w:rPr>
      </w:pPr>
      <w:r w:rsidRPr="00A055D3">
        <w:rPr>
          <w:rFonts w:ascii="Times New Roman" w:hAnsi="Times New Roman"/>
          <w:sz w:val="28"/>
        </w:rPr>
        <w:drawing>
          <wp:inline distT="0" distB="0" distL="0" distR="0" wp14:anchorId="65ED8DC2" wp14:editId="196025E4">
            <wp:extent cx="5940425" cy="39604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EB6F" w14:textId="6A9DCCDB" w:rsidR="00A055D3" w:rsidRDefault="00A055D3" w:rsidP="00A055D3">
      <w:pPr>
        <w:spacing w:after="0"/>
        <w:jc w:val="center"/>
        <w:rPr>
          <w:rFonts w:ascii="Times New Roman" w:hAnsi="Times New Roman"/>
          <w:sz w:val="28"/>
        </w:rPr>
      </w:pPr>
      <w:r w:rsidRPr="00A055D3">
        <w:rPr>
          <w:rFonts w:ascii="Times New Roman" w:hAnsi="Times New Roman"/>
          <w:sz w:val="28"/>
        </w:rPr>
        <w:lastRenderedPageBreak/>
        <w:drawing>
          <wp:inline distT="0" distB="0" distL="0" distR="0" wp14:anchorId="276269FA" wp14:editId="39075D94">
            <wp:extent cx="5940425" cy="396049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E272" w14:textId="74DD91F0" w:rsidR="00A055D3" w:rsidRDefault="00A055D3" w:rsidP="00A055D3">
      <w:pPr>
        <w:spacing w:after="0"/>
        <w:jc w:val="center"/>
        <w:rPr>
          <w:rFonts w:ascii="Times New Roman" w:hAnsi="Times New Roman"/>
          <w:sz w:val="28"/>
        </w:rPr>
      </w:pPr>
      <w:r w:rsidRPr="00A055D3">
        <w:rPr>
          <w:rFonts w:ascii="Times New Roman" w:hAnsi="Times New Roman"/>
          <w:sz w:val="28"/>
        </w:rPr>
        <w:drawing>
          <wp:inline distT="0" distB="0" distL="0" distR="0" wp14:anchorId="07697D74" wp14:editId="6ED17760">
            <wp:extent cx="5940425" cy="39604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C93" w14:textId="77777777" w:rsidR="00A055D3" w:rsidRDefault="00A055D3" w:rsidP="00A055D3">
      <w:pPr>
        <w:pStyle w:val="12"/>
        <w:ind w:firstLine="708"/>
      </w:pPr>
      <w:r>
        <w:t>Оценим зависимость точности и кол-ва правильно классифицированных объектов от глубины дерева и отобразим результат в таблице:</w:t>
      </w:r>
    </w:p>
    <w:tbl>
      <w:tblPr>
        <w:tblStyle w:val="a4"/>
        <w:tblW w:w="2860" w:type="pct"/>
        <w:jc w:val="center"/>
        <w:tblLook w:val="04A0" w:firstRow="1" w:lastRow="0" w:firstColumn="1" w:lastColumn="0" w:noHBand="0" w:noVBand="1"/>
      </w:tblPr>
      <w:tblGrid>
        <w:gridCol w:w="1375"/>
        <w:gridCol w:w="754"/>
        <w:gridCol w:w="750"/>
        <w:gridCol w:w="788"/>
        <w:gridCol w:w="839"/>
        <w:gridCol w:w="839"/>
      </w:tblGrid>
      <w:tr w:rsidR="00A055D3" w:rsidRPr="00E97040" w14:paraId="25D00D50" w14:textId="77777777" w:rsidTr="00A055D3">
        <w:trPr>
          <w:trHeight w:val="554"/>
          <w:jc w:val="center"/>
        </w:trPr>
        <w:tc>
          <w:tcPr>
            <w:tcW w:w="1286" w:type="pct"/>
          </w:tcPr>
          <w:p w14:paraId="56E15C15" w14:textId="77777777" w:rsidR="00A055D3" w:rsidRPr="00E97040" w:rsidRDefault="00A055D3" w:rsidP="001A7BFC">
            <w:pPr>
              <w:spacing w:after="1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97040">
              <w:rPr>
                <w:rFonts w:ascii="Times New Roman" w:hAnsi="Times New Roman"/>
                <w:color w:val="000000"/>
                <w:sz w:val="24"/>
                <w:szCs w:val="24"/>
              </w:rPr>
              <w:t>Глубина</w:t>
            </w:r>
          </w:p>
        </w:tc>
        <w:tc>
          <w:tcPr>
            <w:tcW w:w="705" w:type="pct"/>
          </w:tcPr>
          <w:p w14:paraId="1E9672D0" w14:textId="77777777" w:rsidR="00A055D3" w:rsidRPr="00E97040" w:rsidRDefault="00A055D3" w:rsidP="001A7BFC">
            <w:pPr>
              <w:spacing w:after="1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2" w:type="pct"/>
          </w:tcPr>
          <w:p w14:paraId="0CBF5F98" w14:textId="12687944" w:rsidR="00A055D3" w:rsidRPr="00A055D3" w:rsidRDefault="00A055D3" w:rsidP="001A7BFC">
            <w:pPr>
              <w:spacing w:after="1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37" w:type="pct"/>
          </w:tcPr>
          <w:p w14:paraId="24C30F61" w14:textId="00C0527E" w:rsidR="00A055D3" w:rsidRPr="00A055D3" w:rsidRDefault="00A055D3" w:rsidP="001A7BFC">
            <w:pPr>
              <w:spacing w:after="1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5" w:type="pct"/>
          </w:tcPr>
          <w:p w14:paraId="6A31C8D0" w14:textId="022E8D32" w:rsidR="00A055D3" w:rsidRPr="00A055D3" w:rsidRDefault="00A055D3" w:rsidP="001A7BFC">
            <w:pPr>
              <w:spacing w:after="1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5" w:type="pct"/>
          </w:tcPr>
          <w:p w14:paraId="12F1C5D5" w14:textId="430E575F" w:rsidR="00A055D3" w:rsidRPr="00A055D3" w:rsidRDefault="00A055D3" w:rsidP="001A7BFC">
            <w:pPr>
              <w:spacing w:after="1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A055D3" w:rsidRPr="00E97040" w14:paraId="1644FF18" w14:textId="77777777" w:rsidTr="00A055D3">
        <w:trPr>
          <w:trHeight w:val="554"/>
          <w:jc w:val="center"/>
        </w:trPr>
        <w:tc>
          <w:tcPr>
            <w:tcW w:w="1286" w:type="pct"/>
          </w:tcPr>
          <w:p w14:paraId="399B6F15" w14:textId="77777777" w:rsidR="00A055D3" w:rsidRPr="00E97040" w:rsidRDefault="00A055D3" w:rsidP="001A7BFC">
            <w:pPr>
              <w:spacing w:after="1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97040">
              <w:rPr>
                <w:rFonts w:ascii="Times New Roman" w:hAnsi="Times New Roman"/>
                <w:color w:val="000000"/>
                <w:sz w:val="24"/>
                <w:szCs w:val="24"/>
              </w:rPr>
              <w:t>Точность</w:t>
            </w:r>
          </w:p>
        </w:tc>
        <w:tc>
          <w:tcPr>
            <w:tcW w:w="705" w:type="pct"/>
          </w:tcPr>
          <w:p w14:paraId="1B015B3D" w14:textId="07DB4D33" w:rsidR="00A055D3" w:rsidRPr="00CC57A5" w:rsidRDefault="00CC57A5" w:rsidP="001A7BFC">
            <w:pPr>
              <w:spacing w:after="1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0,</w:t>
            </w: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71</w:t>
            </w:r>
          </w:p>
        </w:tc>
        <w:tc>
          <w:tcPr>
            <w:tcW w:w="702" w:type="pct"/>
          </w:tcPr>
          <w:p w14:paraId="1E15E823" w14:textId="340FC41A" w:rsidR="00A055D3" w:rsidRPr="00A055D3" w:rsidRDefault="00A055D3" w:rsidP="001A7BFC">
            <w:pPr>
              <w:spacing w:after="1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737" w:type="pct"/>
          </w:tcPr>
          <w:p w14:paraId="49774A4D" w14:textId="235563BD" w:rsidR="00A055D3" w:rsidRPr="00A055D3" w:rsidRDefault="00A055D3" w:rsidP="00A055D3">
            <w:pPr>
              <w:spacing w:after="1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785" w:type="pct"/>
          </w:tcPr>
          <w:p w14:paraId="006A3FAC" w14:textId="3820F54E" w:rsidR="00A055D3" w:rsidRPr="00A055D3" w:rsidRDefault="00A055D3" w:rsidP="001A7BFC">
            <w:pPr>
              <w:spacing w:after="1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785" w:type="pct"/>
          </w:tcPr>
          <w:p w14:paraId="071958D8" w14:textId="4954EDDB" w:rsidR="00A055D3" w:rsidRPr="00A055D3" w:rsidRDefault="00A055D3" w:rsidP="001A7BFC">
            <w:pPr>
              <w:spacing w:after="1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</w:tr>
      <w:tr w:rsidR="00A055D3" w:rsidRPr="00E97040" w14:paraId="51D7F602" w14:textId="77777777" w:rsidTr="00A055D3">
        <w:trPr>
          <w:trHeight w:val="554"/>
          <w:jc w:val="center"/>
        </w:trPr>
        <w:tc>
          <w:tcPr>
            <w:tcW w:w="1286" w:type="pct"/>
          </w:tcPr>
          <w:p w14:paraId="6FFAFA82" w14:textId="77777777" w:rsidR="00A055D3" w:rsidRDefault="00A055D3" w:rsidP="001A7BF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Кол-во правильно</w:t>
            </w:r>
          </w:p>
          <w:p w14:paraId="0A692F50" w14:textId="77777777" w:rsidR="00A055D3" w:rsidRPr="00E97040" w:rsidRDefault="00A055D3" w:rsidP="001A7BF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классифиц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05" w:type="pct"/>
          </w:tcPr>
          <w:p w14:paraId="0048BAB3" w14:textId="10CA6628" w:rsidR="00A055D3" w:rsidRPr="00A055D3" w:rsidRDefault="00CC57A5" w:rsidP="001A7BFC">
            <w:pPr>
              <w:jc w:val="both"/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32</w:t>
            </w:r>
          </w:p>
        </w:tc>
        <w:tc>
          <w:tcPr>
            <w:tcW w:w="702" w:type="pct"/>
          </w:tcPr>
          <w:p w14:paraId="012F2612" w14:textId="387727DC" w:rsidR="00A055D3" w:rsidRPr="00A055D3" w:rsidRDefault="00CC57A5" w:rsidP="001A7BFC">
            <w:pPr>
              <w:jc w:val="both"/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45</w:t>
            </w:r>
          </w:p>
        </w:tc>
        <w:tc>
          <w:tcPr>
            <w:tcW w:w="737" w:type="pct"/>
          </w:tcPr>
          <w:p w14:paraId="08D42722" w14:textId="3DF1FE5A" w:rsidR="00A055D3" w:rsidRPr="00A055D3" w:rsidRDefault="00CC57A5" w:rsidP="001A7BFC">
            <w:pPr>
              <w:jc w:val="both"/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45</w:t>
            </w:r>
          </w:p>
        </w:tc>
        <w:tc>
          <w:tcPr>
            <w:tcW w:w="785" w:type="pct"/>
          </w:tcPr>
          <w:p w14:paraId="4DEDF3BE" w14:textId="3426DC42" w:rsidR="00A055D3" w:rsidRPr="00A055D3" w:rsidRDefault="00CC57A5" w:rsidP="001A7BFC">
            <w:pPr>
              <w:jc w:val="both"/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45</w:t>
            </w:r>
          </w:p>
        </w:tc>
        <w:tc>
          <w:tcPr>
            <w:tcW w:w="785" w:type="pct"/>
          </w:tcPr>
          <w:p w14:paraId="3CAC9B83" w14:textId="30C92959" w:rsidR="00A055D3" w:rsidRPr="00A055D3" w:rsidRDefault="00CC57A5" w:rsidP="001A7BFC">
            <w:pPr>
              <w:jc w:val="both"/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45</w:t>
            </w:r>
          </w:p>
        </w:tc>
      </w:tr>
    </w:tbl>
    <w:p w14:paraId="73348BF6" w14:textId="5B007E50" w:rsidR="00A055D3" w:rsidRDefault="00A055D3" w:rsidP="00A055D3">
      <w:pPr>
        <w:spacing w:after="0"/>
        <w:rPr>
          <w:rFonts w:ascii="Times New Roman" w:hAnsi="Times New Roman"/>
          <w:sz w:val="28"/>
        </w:rPr>
      </w:pPr>
    </w:p>
    <w:p w14:paraId="60D6BF63" w14:textId="77BF88B3" w:rsidR="00760627" w:rsidRPr="00C13A85" w:rsidRDefault="00C13A85" w:rsidP="00760627">
      <w:pPr>
        <w:spacing w:after="0"/>
        <w:jc w:val="both"/>
        <w:rPr>
          <w:rFonts w:ascii="Times New Roman" w:hAnsi="Times New Roman"/>
          <w:sz w:val="28"/>
        </w:rPr>
      </w:pPr>
      <w:r w:rsidRPr="00C13A85">
        <w:rPr>
          <w:rFonts w:ascii="Times New Roman" w:hAnsi="Times New Roman"/>
          <w:sz w:val="28"/>
          <w:lang w:val="en-US"/>
        </w:rPr>
        <w:drawing>
          <wp:inline distT="0" distB="0" distL="0" distR="0" wp14:anchorId="09EC3ADC" wp14:editId="3859D26D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A963" w14:textId="27057238" w:rsidR="00C13A85" w:rsidRDefault="00C13A85" w:rsidP="00C13A85">
      <w:pPr>
        <w:pStyle w:val="12"/>
      </w:pPr>
      <w:r>
        <w:t xml:space="preserve">При глубине дерева </w:t>
      </w:r>
      <w:r w:rsidRPr="00C13A85">
        <w:t>3</w:t>
      </w:r>
      <w:r>
        <w:t xml:space="preserve"> и более точность остается неизменной и не ра</w:t>
      </w:r>
      <w:r>
        <w:t xml:space="preserve">стет. Поэтому глубина дерева = </w:t>
      </w:r>
      <w:r>
        <w:rPr>
          <w:lang w:val="en-US"/>
        </w:rPr>
        <w:t>3</w:t>
      </w:r>
      <w:r>
        <w:t xml:space="preserve"> – оптимальна для выбранной выборки.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1E7D" w14:paraId="0BF6214A" w14:textId="77777777" w:rsidTr="00D81E7D">
        <w:tc>
          <w:tcPr>
            <w:tcW w:w="1869" w:type="dxa"/>
          </w:tcPr>
          <w:p w14:paraId="01B7F2EF" w14:textId="060F4F9D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1869" w:type="dxa"/>
          </w:tcPr>
          <w:p w14:paraId="08EF7C9D" w14:textId="1AE00E36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Train Size</w:t>
            </w:r>
          </w:p>
        </w:tc>
        <w:tc>
          <w:tcPr>
            <w:tcW w:w="1869" w:type="dxa"/>
          </w:tcPr>
          <w:p w14:paraId="668C58F2" w14:textId="3988F9E2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Test Size</w:t>
            </w:r>
          </w:p>
        </w:tc>
        <w:tc>
          <w:tcPr>
            <w:tcW w:w="1869" w:type="dxa"/>
          </w:tcPr>
          <w:p w14:paraId="313D1871" w14:textId="27BF076D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  <w:tc>
          <w:tcPr>
            <w:tcW w:w="1869" w:type="dxa"/>
          </w:tcPr>
          <w:p w14:paraId="0FDF7E1F" w14:textId="1C187C14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</w:tr>
      <w:tr w:rsidR="00D81E7D" w14:paraId="401A2DE6" w14:textId="77777777" w:rsidTr="00D81E7D">
        <w:tc>
          <w:tcPr>
            <w:tcW w:w="1869" w:type="dxa"/>
          </w:tcPr>
          <w:p w14:paraId="7C67C5EE" w14:textId="725CD2D2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421488D" w14:textId="10F170E8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1869" w:type="dxa"/>
          </w:tcPr>
          <w:p w14:paraId="7BE92442" w14:textId="227BA45C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69" w:type="dxa"/>
          </w:tcPr>
          <w:p w14:paraId="3A20EC6A" w14:textId="1CD93123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69" w:type="dxa"/>
          </w:tcPr>
          <w:p w14:paraId="1C1A82D7" w14:textId="533ED991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1E7D" w14:paraId="4D5214F1" w14:textId="77777777" w:rsidTr="00D81E7D">
        <w:tc>
          <w:tcPr>
            <w:tcW w:w="1869" w:type="dxa"/>
          </w:tcPr>
          <w:p w14:paraId="475FA872" w14:textId="2D2D5EF4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3BCDF9BA" w14:textId="661686EE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1869" w:type="dxa"/>
          </w:tcPr>
          <w:p w14:paraId="67F22604" w14:textId="7124AF7A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69" w:type="dxa"/>
          </w:tcPr>
          <w:p w14:paraId="4FA9524D" w14:textId="15BE5A66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69" w:type="dxa"/>
          </w:tcPr>
          <w:p w14:paraId="2DC72E90" w14:textId="429EB559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1E7D" w14:paraId="274D4A98" w14:textId="77777777" w:rsidTr="00D81E7D">
        <w:tc>
          <w:tcPr>
            <w:tcW w:w="1869" w:type="dxa"/>
          </w:tcPr>
          <w:p w14:paraId="60FA3817" w14:textId="5D9FFD4F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7A46C2B0" w14:textId="01D966B6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1869" w:type="dxa"/>
          </w:tcPr>
          <w:p w14:paraId="07A7CF34" w14:textId="77393165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69" w:type="dxa"/>
          </w:tcPr>
          <w:p w14:paraId="4BC4BBB5" w14:textId="06D50AEE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69" w:type="dxa"/>
          </w:tcPr>
          <w:p w14:paraId="5561E2F9" w14:textId="3610F2AD" w:rsidR="00D81E7D" w:rsidRPr="00D81E7D" w:rsidRDefault="00D81E7D" w:rsidP="00C13A85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6FB8F76" w14:textId="77777777" w:rsidR="00C13A85" w:rsidRDefault="00C13A85" w:rsidP="00C13A85">
      <w:pPr>
        <w:pStyle w:val="12"/>
      </w:pPr>
    </w:p>
    <w:p w14:paraId="06B6C6C5" w14:textId="106E07F8" w:rsidR="00CC57A5" w:rsidRDefault="00D81E7D" w:rsidP="00760627">
      <w:pPr>
        <w:spacing w:after="0"/>
        <w:jc w:val="both"/>
        <w:rPr>
          <w:rFonts w:ascii="Times New Roman" w:hAnsi="Times New Roman"/>
          <w:sz w:val="28"/>
        </w:rPr>
      </w:pPr>
      <w:r w:rsidRPr="00D81E7D">
        <w:rPr>
          <w:rFonts w:ascii="Times New Roman" w:hAnsi="Times New Roman"/>
          <w:sz w:val="28"/>
        </w:rPr>
        <w:t>Количество правильно классифицированных объектов не изменяется значительно между итерациями, что подтверждает, что алгоритм является устойчивым. Небольшое отклонение в одной из итераций незначительно и не влияет на общее качество классификации.</w:t>
      </w:r>
    </w:p>
    <w:p w14:paraId="68345BFB" w14:textId="3BB99070" w:rsidR="00D81E7D" w:rsidRDefault="00D81E7D" w:rsidP="00760627">
      <w:pPr>
        <w:spacing w:after="0"/>
        <w:jc w:val="both"/>
        <w:rPr>
          <w:rFonts w:ascii="Times New Roman" w:hAnsi="Times New Roman"/>
          <w:sz w:val="28"/>
        </w:rPr>
      </w:pPr>
    </w:p>
    <w:p w14:paraId="403F1EF7" w14:textId="14B24466" w:rsidR="00D81E7D" w:rsidRPr="00D81E7D" w:rsidRDefault="00D81E7D" w:rsidP="00D81E7D">
      <w:pPr>
        <w:spacing w:after="0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Собственная</w:t>
      </w:r>
      <w:r w:rsidRPr="00D81E7D">
        <w:rPr>
          <w:rFonts w:ascii="Times New Roman" w:hAnsi="Times New Roman"/>
          <w:b/>
          <w:bCs/>
          <w:sz w:val="28"/>
        </w:rPr>
        <w:t xml:space="preserve"> реализация(</w:t>
      </w:r>
      <w:r>
        <w:rPr>
          <w:rFonts w:ascii="Times New Roman" w:hAnsi="Times New Roman"/>
          <w:b/>
          <w:bCs/>
          <w:sz w:val="28"/>
          <w:lang w:val="en-US"/>
        </w:rPr>
        <w:t>Julia</w:t>
      </w:r>
      <w:r w:rsidRPr="00D81E7D">
        <w:rPr>
          <w:rFonts w:ascii="Times New Roman" w:hAnsi="Times New Roman"/>
          <w:b/>
          <w:bCs/>
          <w:sz w:val="28"/>
        </w:rPr>
        <w:t>).</w:t>
      </w:r>
    </w:p>
    <w:p w14:paraId="58E6F3E0" w14:textId="2F26B463" w:rsidR="00D81E7D" w:rsidRDefault="00D81E7D" w:rsidP="00760627">
      <w:pPr>
        <w:spacing w:after="0"/>
        <w:jc w:val="both"/>
        <w:rPr>
          <w:rFonts w:ascii="Times New Roman" w:hAnsi="Times New Roman"/>
          <w:sz w:val="28"/>
        </w:rPr>
      </w:pPr>
    </w:p>
    <w:p w14:paraId="7AE315E6" w14:textId="74CC13E2" w:rsidR="00D81E7D" w:rsidRDefault="00D81E7D" w:rsidP="00760627">
      <w:pPr>
        <w:spacing w:after="0"/>
        <w:jc w:val="both"/>
        <w:rPr>
          <w:rFonts w:ascii="Times New Roman" w:hAnsi="Times New Roman"/>
          <w:sz w:val="28"/>
        </w:rPr>
      </w:pPr>
      <w:bookmarkStart w:id="1" w:name="_GoBack"/>
      <w:bookmarkEnd w:id="1"/>
    </w:p>
    <w:p w14:paraId="7B3E141D" w14:textId="77777777" w:rsidR="00D81E7D" w:rsidRPr="00D81E7D" w:rsidRDefault="00D81E7D" w:rsidP="00D81E7D">
      <w:pPr>
        <w:spacing w:after="0"/>
        <w:jc w:val="both"/>
        <w:rPr>
          <w:rFonts w:ascii="Times New Roman" w:hAnsi="Times New Roman"/>
          <w:b/>
          <w:sz w:val="28"/>
        </w:rPr>
      </w:pPr>
      <w:bookmarkStart w:id="2" w:name="_Toc118669913"/>
      <w:r w:rsidRPr="00D81E7D">
        <w:rPr>
          <w:rFonts w:ascii="Times New Roman" w:hAnsi="Times New Roman"/>
          <w:b/>
          <w:sz w:val="28"/>
        </w:rPr>
        <w:t>Вывод</w:t>
      </w:r>
      <w:bookmarkEnd w:id="2"/>
      <w:r w:rsidRPr="00D81E7D">
        <w:rPr>
          <w:rFonts w:ascii="Times New Roman" w:hAnsi="Times New Roman"/>
          <w:b/>
          <w:sz w:val="28"/>
        </w:rPr>
        <w:t>:</w:t>
      </w:r>
    </w:p>
    <w:p w14:paraId="17969DDD" w14:textId="77777777" w:rsidR="00D81E7D" w:rsidRPr="00D81E7D" w:rsidRDefault="00D81E7D" w:rsidP="00D81E7D">
      <w:pPr>
        <w:spacing w:after="0"/>
        <w:jc w:val="both"/>
        <w:rPr>
          <w:rFonts w:ascii="Times New Roman" w:hAnsi="Times New Roman"/>
          <w:sz w:val="28"/>
        </w:rPr>
      </w:pPr>
      <w:r w:rsidRPr="00D81E7D">
        <w:rPr>
          <w:rFonts w:ascii="Times New Roman" w:hAnsi="Times New Roman"/>
          <w:sz w:val="28"/>
        </w:rPr>
        <w:t>В ходе лабораторной работы была поставлена задача классификации, описан метод решения задачи, а именно алгоритм построения дерева классификации CART.</w:t>
      </w:r>
    </w:p>
    <w:p w14:paraId="0832EE8C" w14:textId="77777777" w:rsidR="00D81E7D" w:rsidRPr="00D81E7D" w:rsidRDefault="00D81E7D" w:rsidP="00D81E7D">
      <w:pPr>
        <w:spacing w:after="0"/>
        <w:jc w:val="both"/>
        <w:rPr>
          <w:rFonts w:ascii="Times New Roman" w:hAnsi="Times New Roman"/>
          <w:sz w:val="28"/>
        </w:rPr>
      </w:pPr>
      <w:r w:rsidRPr="00D81E7D">
        <w:rPr>
          <w:rFonts w:ascii="Times New Roman" w:hAnsi="Times New Roman"/>
          <w:sz w:val="28"/>
        </w:rPr>
        <w:t>По итогам реализации и экспериментов можно сделать следующие выводы, что метод:</w:t>
      </w:r>
    </w:p>
    <w:p w14:paraId="24F61A5F" w14:textId="77777777" w:rsidR="00D81E7D" w:rsidRPr="00D81E7D" w:rsidRDefault="00D81E7D" w:rsidP="00D81E7D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</w:rPr>
      </w:pPr>
      <w:r w:rsidRPr="00D81E7D">
        <w:rPr>
          <w:rFonts w:ascii="Times New Roman" w:hAnsi="Times New Roman"/>
          <w:sz w:val="28"/>
        </w:rPr>
        <w:lastRenderedPageBreak/>
        <w:t>Алгоритм CART показал достаточно хорошее качество классификации;</w:t>
      </w:r>
    </w:p>
    <w:p w14:paraId="105E7A1E" w14:textId="77777777" w:rsidR="00D81E7D" w:rsidRPr="00D81E7D" w:rsidRDefault="00D81E7D" w:rsidP="00D81E7D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</w:rPr>
      </w:pPr>
      <w:r w:rsidRPr="00D81E7D">
        <w:rPr>
          <w:rFonts w:ascii="Times New Roman" w:hAnsi="Times New Roman"/>
          <w:sz w:val="28"/>
        </w:rPr>
        <w:t>На вход алгоритму необходимо подать глубину дерева;</w:t>
      </w:r>
    </w:p>
    <w:p w14:paraId="137F8EF1" w14:textId="77777777" w:rsidR="00D81E7D" w:rsidRPr="00D81E7D" w:rsidRDefault="00D81E7D" w:rsidP="00D81E7D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</w:rPr>
      </w:pPr>
      <w:r w:rsidRPr="00D81E7D">
        <w:rPr>
          <w:rFonts w:ascii="Times New Roman" w:hAnsi="Times New Roman"/>
          <w:sz w:val="28"/>
        </w:rPr>
        <w:t>В виду подхода к разбиению данных данный алгоритм устойчив к выбросам;</w:t>
      </w:r>
    </w:p>
    <w:p w14:paraId="1F9B7650" w14:textId="77777777" w:rsidR="00D81E7D" w:rsidRPr="00D81E7D" w:rsidRDefault="00D81E7D" w:rsidP="00D81E7D">
      <w:pPr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</w:rPr>
      </w:pPr>
      <w:r w:rsidRPr="00D81E7D">
        <w:rPr>
          <w:rFonts w:ascii="Times New Roman" w:hAnsi="Times New Roman"/>
          <w:sz w:val="28"/>
        </w:rPr>
        <w:t>При увеличении глубины дерева, модель переобучается.</w:t>
      </w:r>
    </w:p>
    <w:p w14:paraId="5423C4B4" w14:textId="77777777" w:rsidR="00D81E7D" w:rsidRPr="00C13A85" w:rsidRDefault="00D81E7D" w:rsidP="00760627">
      <w:pPr>
        <w:spacing w:after="0"/>
        <w:jc w:val="both"/>
        <w:rPr>
          <w:rFonts w:ascii="Times New Roman" w:hAnsi="Times New Roman"/>
          <w:sz w:val="28"/>
        </w:rPr>
      </w:pPr>
    </w:p>
    <w:sectPr w:rsidR="00D81E7D" w:rsidRPr="00C1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FE9"/>
    <w:multiLevelType w:val="multilevel"/>
    <w:tmpl w:val="50D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AF7"/>
    <w:multiLevelType w:val="multilevel"/>
    <w:tmpl w:val="E500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F1C67"/>
    <w:multiLevelType w:val="hybridMultilevel"/>
    <w:tmpl w:val="A76A3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E369F"/>
    <w:multiLevelType w:val="hybridMultilevel"/>
    <w:tmpl w:val="5518D6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D665D"/>
    <w:multiLevelType w:val="multilevel"/>
    <w:tmpl w:val="029E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62BB4"/>
    <w:multiLevelType w:val="multilevel"/>
    <w:tmpl w:val="5040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35"/>
    <w:multiLevelType w:val="multilevel"/>
    <w:tmpl w:val="918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C87B9E"/>
    <w:multiLevelType w:val="multilevel"/>
    <w:tmpl w:val="615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A1702"/>
    <w:multiLevelType w:val="multilevel"/>
    <w:tmpl w:val="D5C2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14226C"/>
    <w:multiLevelType w:val="multilevel"/>
    <w:tmpl w:val="7D62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F3221"/>
    <w:multiLevelType w:val="hybridMultilevel"/>
    <w:tmpl w:val="CCD8F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790606"/>
    <w:multiLevelType w:val="multilevel"/>
    <w:tmpl w:val="7F5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06A46"/>
    <w:multiLevelType w:val="multilevel"/>
    <w:tmpl w:val="B7C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E692C"/>
    <w:multiLevelType w:val="hybridMultilevel"/>
    <w:tmpl w:val="DC52BEFA"/>
    <w:lvl w:ilvl="0" w:tplc="03A66400">
      <w:start w:val="1"/>
      <w:numFmt w:val="decimal"/>
      <w:lvlText w:val="%1)"/>
      <w:lvlJc w:val="left"/>
      <w:pPr>
        <w:ind w:left="360" w:hanging="360"/>
      </w:pPr>
      <w:rPr>
        <w:b/>
        <w:sz w:val="28"/>
        <w:szCs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A25185"/>
    <w:multiLevelType w:val="multilevel"/>
    <w:tmpl w:val="5B7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C7C9F"/>
    <w:multiLevelType w:val="multilevel"/>
    <w:tmpl w:val="7F80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820DC"/>
    <w:multiLevelType w:val="multilevel"/>
    <w:tmpl w:val="B654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"/>
  </w:num>
  <w:num w:numId="4">
    <w:abstractNumId w:val="0"/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14"/>
  </w:num>
  <w:num w:numId="10">
    <w:abstractNumId w:val="16"/>
  </w:num>
  <w:num w:numId="11">
    <w:abstractNumId w:val="8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9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ED"/>
    <w:rsid w:val="00053828"/>
    <w:rsid w:val="000716A2"/>
    <w:rsid w:val="001612B6"/>
    <w:rsid w:val="00182BCF"/>
    <w:rsid w:val="001D2289"/>
    <w:rsid w:val="001F4B76"/>
    <w:rsid w:val="00216AD2"/>
    <w:rsid w:val="00227425"/>
    <w:rsid w:val="002438EB"/>
    <w:rsid w:val="00293CB2"/>
    <w:rsid w:val="002C67A5"/>
    <w:rsid w:val="002D07A4"/>
    <w:rsid w:val="003008C0"/>
    <w:rsid w:val="00322AD9"/>
    <w:rsid w:val="00360BA6"/>
    <w:rsid w:val="003D3267"/>
    <w:rsid w:val="003E31E9"/>
    <w:rsid w:val="003E4927"/>
    <w:rsid w:val="00486497"/>
    <w:rsid w:val="004C35E4"/>
    <w:rsid w:val="00520266"/>
    <w:rsid w:val="005230B6"/>
    <w:rsid w:val="00541E44"/>
    <w:rsid w:val="00594BEC"/>
    <w:rsid w:val="00620755"/>
    <w:rsid w:val="00631CC1"/>
    <w:rsid w:val="00680855"/>
    <w:rsid w:val="00682348"/>
    <w:rsid w:val="006B1DED"/>
    <w:rsid w:val="00746089"/>
    <w:rsid w:val="00760627"/>
    <w:rsid w:val="00763F4F"/>
    <w:rsid w:val="00765205"/>
    <w:rsid w:val="00786696"/>
    <w:rsid w:val="007A58E8"/>
    <w:rsid w:val="007E3BBE"/>
    <w:rsid w:val="007F4CA9"/>
    <w:rsid w:val="007F7E1B"/>
    <w:rsid w:val="00802577"/>
    <w:rsid w:val="0081409A"/>
    <w:rsid w:val="00845C4E"/>
    <w:rsid w:val="0085291D"/>
    <w:rsid w:val="008D5360"/>
    <w:rsid w:val="008F1E79"/>
    <w:rsid w:val="0091612F"/>
    <w:rsid w:val="009814A8"/>
    <w:rsid w:val="009A32D8"/>
    <w:rsid w:val="009B27D1"/>
    <w:rsid w:val="009F009C"/>
    <w:rsid w:val="009F3F53"/>
    <w:rsid w:val="00A055D3"/>
    <w:rsid w:val="00A127A7"/>
    <w:rsid w:val="00A325C9"/>
    <w:rsid w:val="00A364DF"/>
    <w:rsid w:val="00A65273"/>
    <w:rsid w:val="00B133D5"/>
    <w:rsid w:val="00B17683"/>
    <w:rsid w:val="00B81AAC"/>
    <w:rsid w:val="00BA6D1A"/>
    <w:rsid w:val="00BB6047"/>
    <w:rsid w:val="00BB6F14"/>
    <w:rsid w:val="00BE1B53"/>
    <w:rsid w:val="00C021B1"/>
    <w:rsid w:val="00C02E4B"/>
    <w:rsid w:val="00C13A85"/>
    <w:rsid w:val="00C85D83"/>
    <w:rsid w:val="00C913EC"/>
    <w:rsid w:val="00CB7592"/>
    <w:rsid w:val="00CC487D"/>
    <w:rsid w:val="00CC57A5"/>
    <w:rsid w:val="00CF15F0"/>
    <w:rsid w:val="00D1074A"/>
    <w:rsid w:val="00D200C6"/>
    <w:rsid w:val="00D816F1"/>
    <w:rsid w:val="00D81E7D"/>
    <w:rsid w:val="00D852AC"/>
    <w:rsid w:val="00DD3DDE"/>
    <w:rsid w:val="00E00929"/>
    <w:rsid w:val="00E05CD6"/>
    <w:rsid w:val="00E366EC"/>
    <w:rsid w:val="00E70A0C"/>
    <w:rsid w:val="00E80DE8"/>
    <w:rsid w:val="00E84DB6"/>
    <w:rsid w:val="00EA3E08"/>
    <w:rsid w:val="00EA4187"/>
    <w:rsid w:val="00EC341C"/>
    <w:rsid w:val="00ED071C"/>
    <w:rsid w:val="00EE2CF0"/>
    <w:rsid w:val="00F1008D"/>
    <w:rsid w:val="00F32843"/>
    <w:rsid w:val="00F75E8C"/>
    <w:rsid w:val="00FA4B3E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C262"/>
  <w15:chartTrackingRefBased/>
  <w15:docId w15:val="{C15C875B-8CE1-4E8D-B117-DE63754C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696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A4187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CA9"/>
    <w:pPr>
      <w:ind w:left="720"/>
      <w:contextualSpacing/>
    </w:pPr>
  </w:style>
  <w:style w:type="table" w:styleId="a4">
    <w:name w:val="Table Grid"/>
    <w:basedOn w:val="a1"/>
    <w:uiPriority w:val="39"/>
    <w:rsid w:val="0076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643,bqiaagaaeyqcaaagiaiaaapsbqaabeafaaaaaaaaaaaaaaaaaaaaaaaaaaaaaaaaaaaaaaaaaaaaaaaaaaaaaaaaaaaaaaaaaaaaaaaaaaaaaaaaaaaaaaaaaaaaaaaaaaaaaaaaaaaaaaaaaaaaaaaaaaaaaaaaaaaaaaaaaaaaaaaaaaaaaaaaaaaaaaaaaaaaaaaaaaaaaaaaaaaaaaaaaaaaaaaaaaaaaaaa"/>
    <w:basedOn w:val="a"/>
    <w:rsid w:val="00B176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ody Text"/>
    <w:basedOn w:val="a"/>
    <w:link w:val="a6"/>
    <w:qFormat/>
    <w:rsid w:val="00216AD2"/>
    <w:pPr>
      <w:spacing w:after="0" w:line="240" w:lineRule="auto"/>
      <w:ind w:firstLine="35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qFormat/>
    <w:rsid w:val="00216AD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Hyperlink"/>
    <w:basedOn w:val="a0"/>
    <w:uiPriority w:val="99"/>
    <w:unhideWhenUsed/>
    <w:rsid w:val="00E84DB6"/>
    <w:rPr>
      <w:color w:val="0563C1" w:themeColor="hyperlink"/>
      <w:u w:val="single"/>
    </w:rPr>
  </w:style>
  <w:style w:type="character" w:customStyle="1" w:styleId="heading">
    <w:name w:val="heading"/>
    <w:basedOn w:val="a0"/>
    <w:rsid w:val="00E84DB6"/>
  </w:style>
  <w:style w:type="character" w:customStyle="1" w:styleId="20">
    <w:name w:val="Заголовок 2 Знак"/>
    <w:basedOn w:val="a0"/>
    <w:link w:val="2"/>
    <w:uiPriority w:val="9"/>
    <w:semiHidden/>
    <w:rsid w:val="007F7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11">
    <w:name w:val="Plain Table 1"/>
    <w:basedOn w:val="a1"/>
    <w:uiPriority w:val="41"/>
    <w:rsid w:val="009B2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9B2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EA4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EA4187"/>
    <w:pPr>
      <w:spacing w:line="259" w:lineRule="auto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EA4187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82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c2">
    <w:name w:val="sc2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sc3">
    <w:name w:val="sc3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eastAsia="ru-RU"/>
    </w:rPr>
  </w:style>
  <w:style w:type="paragraph" w:customStyle="1" w:styleId="sc5">
    <w:name w:val="sc5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FF"/>
      <w:sz w:val="24"/>
      <w:szCs w:val="24"/>
      <w:lang w:eastAsia="ru-RU"/>
    </w:rPr>
  </w:style>
  <w:style w:type="paragraph" w:customStyle="1" w:styleId="sc8">
    <w:name w:val="sc8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sc9">
    <w:name w:val="sc9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FF"/>
      <w:sz w:val="24"/>
      <w:szCs w:val="24"/>
      <w:lang w:eastAsia="ru-RU"/>
    </w:rPr>
  </w:style>
  <w:style w:type="paragraph" w:customStyle="1" w:styleId="sc10">
    <w:name w:val="sc10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80"/>
      <w:sz w:val="24"/>
      <w:szCs w:val="24"/>
      <w:lang w:eastAsia="ru-RU"/>
    </w:rPr>
  </w:style>
  <w:style w:type="paragraph" w:customStyle="1" w:styleId="sc14">
    <w:name w:val="sc14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880088"/>
      <w:sz w:val="24"/>
      <w:szCs w:val="24"/>
      <w:lang w:eastAsia="ru-RU"/>
    </w:rPr>
  </w:style>
  <w:style w:type="paragraph" w:customStyle="1" w:styleId="sc16">
    <w:name w:val="sc16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eastAsia="ru-RU"/>
    </w:rPr>
  </w:style>
  <w:style w:type="paragraph" w:customStyle="1" w:styleId="sc17">
    <w:name w:val="sc17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eastAsia="ru-RU"/>
    </w:rPr>
  </w:style>
  <w:style w:type="paragraph" w:customStyle="1" w:styleId="sc20">
    <w:name w:val="sc20"/>
    <w:basedOn w:val="a"/>
    <w:rsid w:val="00DD3DD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FF8000"/>
      <w:sz w:val="24"/>
      <w:szCs w:val="24"/>
      <w:lang w:eastAsia="ru-RU"/>
    </w:rPr>
  </w:style>
  <w:style w:type="character" w:customStyle="1" w:styleId="sc51">
    <w:name w:val="sc51"/>
    <w:basedOn w:val="a0"/>
    <w:rsid w:val="00DD3D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D3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D3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D3D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a0"/>
    <w:rsid w:val="00DD3DDE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81">
    <w:name w:val="sc81"/>
    <w:basedOn w:val="a0"/>
    <w:rsid w:val="00DD3D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DD3DD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DD3DD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DD3D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DD3D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71">
    <w:name w:val="sc171"/>
    <w:basedOn w:val="a0"/>
    <w:rsid w:val="00DD3D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DD3D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D3D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062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Темерова</dc:creator>
  <cp:keywords/>
  <dc:description/>
  <cp:lastModifiedBy>Aslan Alibekov</cp:lastModifiedBy>
  <cp:revision>11</cp:revision>
  <dcterms:created xsi:type="dcterms:W3CDTF">2023-11-09T19:05:00Z</dcterms:created>
  <dcterms:modified xsi:type="dcterms:W3CDTF">2024-11-03T20:24:00Z</dcterms:modified>
</cp:coreProperties>
</file>