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inverting amplifier</w:t>
      </w:r>
    </w:p>
    <w:p>
      <w:pPr>
        <w:numPr>
          <w:ilvl w:val="0"/>
          <w:numId w:val="1004"/>
        </w:numPr>
        <w:pStyle w:val="Compact"/>
      </w:pPr>
      <w:r>
        <w:t xml:space="preserve">☐ Provides a schematic of the 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2024-02-12T19:44:59Z</dcterms:created>
  <dcterms:modified xsi:type="dcterms:W3CDTF">2024-02-12T19:44:59Z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