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7777777" w:rsidR="00CD06C3" w:rsidRDefault="00CD06C3" w:rsidP="00CD06C3">
      <w:pPr>
        <w:pStyle w:val="Title"/>
      </w:pPr>
      <w:r>
        <w:t>&lt;Sydney Airbnb&gt;</w:t>
      </w:r>
    </w:p>
    <w:p w14:paraId="48F67B45" w14:textId="77777777" w:rsidR="00CD06C3" w:rsidRDefault="00CD06C3" w:rsidP="00CD06C3">
      <w:r>
        <w:t>Chelzie Castanares – s5259144</w:t>
      </w:r>
    </w:p>
    <w:p w14:paraId="32E3DDF5" w14:textId="77777777" w:rsidR="00CD06C3" w:rsidRDefault="00CD06C3" w:rsidP="00CD06C3">
      <w:proofErr w:type="spellStart"/>
      <w:r>
        <w:t>Thien</w:t>
      </w:r>
      <w:proofErr w:type="spellEnd"/>
      <w:r>
        <w:t xml:space="preserve"> Thao My Bui - </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77777777" w:rsidR="00CD06C3" w:rsidRDefault="00CD06C3" w:rsidP="00CD06C3">
      <w:pPr>
        <w:pStyle w:val="Heading1"/>
        <w:numPr>
          <w:ilvl w:val="0"/>
          <w:numId w:val="2"/>
        </w:numPr>
        <w:ind w:left="360" w:hanging="360"/>
      </w:pPr>
      <w:bookmarkStart w:id="0" w:name="_Toc46748622"/>
      <w:r>
        <w:lastRenderedPageBreak/>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32C5E261" w14:textId="69A58050" w:rsidR="00CD06C3"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Airbnb is one of the most popularized tourist destinations within the world ranking at 4</w:t>
      </w:r>
      <w:r w:rsidRPr="00CB0DAB">
        <w:rPr>
          <w:vertAlign w:val="superscript"/>
        </w:rPr>
        <w:t>th</w:t>
      </w:r>
      <w:r>
        <w:t xml:space="preserve"> in 2016 and therefore has been chosen as the subject to perform data analysis using a visualization tool to understan</w:t>
      </w:r>
      <w:r w:rsidR="005140E2">
        <w:t xml:space="preserve">d and </w:t>
      </w:r>
      <w:r>
        <w:t xml:space="preserve">improve the business structure </w:t>
      </w:r>
      <w:r w:rsidR="005140E2">
        <w:t>to</w:t>
      </w:r>
      <w:r>
        <w:t xml:space="preserve"> increase efficiency. </w:t>
      </w:r>
    </w:p>
    <w:p w14:paraId="7694172F" w14:textId="4E362B47" w:rsidR="002B31C6" w:rsidRDefault="002B31C6" w:rsidP="002B31C6">
      <w:pPr>
        <w:pStyle w:val="ListParagraph"/>
        <w:numPr>
          <w:ilvl w:val="0"/>
          <w:numId w:val="10"/>
        </w:numPr>
        <w:jc w:val="both"/>
      </w:pPr>
      <w:r>
        <w:t xml:space="preserve">Problem of How to use </w:t>
      </w:r>
      <w:proofErr w:type="gramStart"/>
      <w:r>
        <w:t>data</w:t>
      </w:r>
      <w:proofErr w:type="gramEnd"/>
      <w:r>
        <w:t xml:space="preserve"> </w:t>
      </w:r>
    </w:p>
    <w:p w14:paraId="486D0AEE" w14:textId="77777777" w:rsidR="00920B68" w:rsidRPr="002E7BE3" w:rsidRDefault="00920B68" w:rsidP="00CD06C3">
      <w:pPr>
        <w:jc w:val="both"/>
      </w:pP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09D60187" w:rsidR="00CD06C3" w:rsidRDefault="00CD06C3" w:rsidP="00CD06C3">
      <w:pPr>
        <w:jc w:val="both"/>
      </w:pPr>
      <w:r>
        <w:t>The system should be able to perform a range of capabilities that’ll enable Airbnb to analyse and produce results from Sydney’s data.</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D0BE74B" w14:textId="77777777" w:rsidR="002B31C6" w:rsidRDefault="002B31C6" w:rsidP="002B31C6">
      <w:pPr>
        <w:spacing w:after="0" w:line="240" w:lineRule="auto"/>
        <w:jc w:val="both"/>
      </w:pPr>
    </w:p>
    <w:p w14:paraId="7F330647" w14:textId="0D449FDA" w:rsidR="002B31C6" w:rsidRDefault="002B31C6" w:rsidP="002B31C6">
      <w:pPr>
        <w:pStyle w:val="ListParagraph"/>
        <w:numPr>
          <w:ilvl w:val="0"/>
          <w:numId w:val="10"/>
        </w:numPr>
        <w:spacing w:after="0" w:line="240" w:lineRule="auto"/>
        <w:jc w:val="both"/>
      </w:pPr>
      <w:r>
        <w:t xml:space="preserve">What the system does, how it </w:t>
      </w:r>
      <w:proofErr w:type="gramStart"/>
      <w:r>
        <w:t>access</w:t>
      </w:r>
      <w:proofErr w:type="gramEnd"/>
      <w:r>
        <w:t xml:space="preserve"> data</w:t>
      </w:r>
    </w:p>
    <w:p w14:paraId="6BD3D56A" w14:textId="05AB86DA" w:rsidR="002B31C6" w:rsidRDefault="002B31C6" w:rsidP="002B31C6">
      <w:pPr>
        <w:pStyle w:val="ListParagraph"/>
        <w:numPr>
          <w:ilvl w:val="0"/>
          <w:numId w:val="10"/>
        </w:numPr>
        <w:spacing w:after="0" w:line="240" w:lineRule="auto"/>
        <w:jc w:val="both"/>
      </w:pPr>
      <w:r>
        <w:t xml:space="preserve">Solution </w:t>
      </w:r>
      <w:r w:rsidR="009F0009">
        <w:t>overview</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720560DF" w:rsidR="00CD06C3" w:rsidRDefault="00CD06C3" w:rsidP="00CD06C3">
      <w:pPr>
        <w:jc w:val="both"/>
      </w:pPr>
      <w:r>
        <w:t xml:space="preserve">With the use of the of the data visualisation tool, it will help Airbnb understand the data behind Sydney’s traffic movement which help in turn helps the business to understand its consumers better. The following system will allow the business to analyse popular locations of renting Airbnb’s and how well the customers enjoyed their stay based on reviews left. This will enable the business to produce more value for consumers as it aims to improve problems based on data analysed. </w:t>
      </w:r>
    </w:p>
    <w:p w14:paraId="09CDC767" w14:textId="77777777" w:rsidR="00CD06C3" w:rsidRDefault="00CD06C3" w:rsidP="00CD06C3">
      <w:pPr>
        <w:jc w:val="both"/>
      </w:pPr>
      <w:r>
        <w:t>The potential benefits include but are not limited to:</w:t>
      </w:r>
    </w:p>
    <w:p w14:paraId="36675FF5" w14:textId="77777777" w:rsidR="00CD06C3" w:rsidRDefault="00CD06C3" w:rsidP="00CD06C3">
      <w:pPr>
        <w:pStyle w:val="ListParagraph"/>
        <w:numPr>
          <w:ilvl w:val="0"/>
          <w:numId w:val="8"/>
        </w:numPr>
        <w:spacing w:after="0" w:line="240" w:lineRule="auto"/>
        <w:jc w:val="both"/>
      </w:pPr>
      <w:r>
        <w:t>Increased customer satisfaction: Consumers are more likely to increase due to the improvement of feedbacks thy have given.</w:t>
      </w:r>
    </w:p>
    <w:p w14:paraId="36D913EB" w14:textId="77777777" w:rsidR="00CD06C3" w:rsidRDefault="00CD06C3" w:rsidP="00CD06C3">
      <w:pPr>
        <w:pStyle w:val="ListParagraph"/>
        <w:numPr>
          <w:ilvl w:val="0"/>
          <w:numId w:val="8"/>
        </w:numPr>
        <w:spacing w:after="0" w:line="240" w:lineRule="auto"/>
        <w:jc w:val="both"/>
      </w:pPr>
      <w:r>
        <w:t>Increased efficiency: The use of the data visualisation tool makes it easier for the business to identify problems and tackle issues.</w:t>
      </w:r>
    </w:p>
    <w:p w14:paraId="40DDF703" w14:textId="77777777" w:rsidR="00CD06C3" w:rsidRDefault="00CD06C3" w:rsidP="00CD06C3">
      <w:pPr>
        <w:pStyle w:val="ListParagraph"/>
        <w:numPr>
          <w:ilvl w:val="0"/>
          <w:numId w:val="8"/>
        </w:numPr>
        <w:spacing w:after="0" w:line="240" w:lineRule="auto"/>
        <w:jc w:val="both"/>
      </w:pPr>
      <w:r>
        <w:t>Improved cost:</w:t>
      </w:r>
    </w:p>
    <w:p w14:paraId="1E5A035C" w14:textId="77777777" w:rsidR="00CD06C3" w:rsidRDefault="00CD06C3" w:rsidP="00CD06C3">
      <w:pPr>
        <w:jc w:val="both"/>
      </w:pPr>
    </w:p>
    <w:p w14:paraId="51723891" w14:textId="53623A21" w:rsidR="00CD06C3" w:rsidRDefault="00CD06C3" w:rsidP="00CD06C3"/>
    <w:p w14:paraId="25F102EC" w14:textId="77777777" w:rsidR="00CD06C3" w:rsidRDefault="00CD06C3" w:rsidP="00CD06C3">
      <w:pPr>
        <w:pStyle w:val="Heading1"/>
        <w:numPr>
          <w:ilvl w:val="0"/>
          <w:numId w:val="2"/>
        </w:numPr>
        <w:ind w:left="360" w:hanging="360"/>
      </w:pPr>
      <w:bookmarkStart w:id="4" w:name="_Toc46748626"/>
      <w:r>
        <w:lastRenderedPageBreak/>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602718D7" w:rsidR="009F6E86" w:rsidRDefault="009F6E86" w:rsidP="009F6E86">
            <w:pPr>
              <w:jc w:val="both"/>
            </w:pPr>
            <w:r>
              <w:t>Review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lastRenderedPageBreak/>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7B649069" w:rsidR="007E061F" w:rsidRPr="007E061F" w:rsidRDefault="00D13758" w:rsidP="00CD06C3">
            <w:pPr>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between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07F33384" w14:textId="77777777" w:rsidR="00C92E47" w:rsidRDefault="00C92E47" w:rsidP="00CD06C3">
            <w:pPr>
              <w:rPr>
                <w:color w:val="000000" w:themeColor="text1"/>
              </w:rPr>
            </w:pPr>
            <w:r>
              <w:rPr>
                <w:color w:val="000000" w:themeColor="text1"/>
              </w:rPr>
              <w:t>2) The user will input the location of stay.</w:t>
            </w:r>
          </w:p>
          <w:p w14:paraId="16F18B78" w14:textId="7E6EA685" w:rsidR="00C92E47" w:rsidRDefault="00C92E47" w:rsidP="00CD06C3">
            <w:pPr>
              <w:rPr>
                <w:color w:val="000000" w:themeColor="text1"/>
              </w:rPr>
            </w:pPr>
            <w:r>
              <w:rPr>
                <w:color w:val="000000" w:themeColor="text1"/>
              </w:rPr>
              <w:t xml:space="preserve">3) The user will input the </w:t>
            </w:r>
            <w:r w:rsidR="0095476C">
              <w:rPr>
                <w:color w:val="000000" w:themeColor="text1"/>
              </w:rPr>
              <w:t>duration of day</w:t>
            </w:r>
            <w:r>
              <w:rPr>
                <w:color w:val="000000" w:themeColor="text1"/>
              </w:rPr>
              <w:t>.</w:t>
            </w:r>
          </w:p>
          <w:p w14:paraId="4B8A20DE" w14:textId="6C038D4A" w:rsidR="00C92E47" w:rsidRPr="007E061F" w:rsidRDefault="00C92E47" w:rsidP="00CD06C3">
            <w:pPr>
              <w:rPr>
                <w:color w:val="000000" w:themeColor="text1"/>
              </w:rPr>
            </w:pPr>
            <w:r>
              <w:rPr>
                <w:color w:val="000000" w:themeColor="text1"/>
              </w:rPr>
              <w:t>4) The system will display all available accommodation in that area within the selected period.</w:t>
            </w: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22757C1" w14:textId="26D70E9D" w:rsidR="004715D7" w:rsidRPr="00927810" w:rsidRDefault="00C9515B" w:rsidP="00C9515B">
      <w:pPr>
        <w:jc w:val="center"/>
        <w:rPr>
          <w:color w:val="FF0000"/>
        </w:rPr>
      </w:pPr>
      <w:r>
        <w:rPr>
          <w:noProof/>
          <w:color w:val="FF0000"/>
        </w:rPr>
        <w:lastRenderedPageBreak/>
        <w:drawing>
          <wp:inline distT="0" distB="0" distL="0" distR="0" wp14:anchorId="2FDAD3CE" wp14:editId="23585708">
            <wp:extent cx="3238500" cy="4178300"/>
            <wp:effectExtent l="0" t="0" r="0" b="0"/>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38500" cy="4178300"/>
                    </a:xfrm>
                    <a:prstGeom prst="rect">
                      <a:avLst/>
                    </a:prstGeom>
                  </pic:spPr>
                </pic:pic>
              </a:graphicData>
            </a:graphic>
          </wp:inline>
        </w:drawing>
      </w:r>
    </w:p>
    <w:p w14:paraId="475F0C32" w14:textId="12164941" w:rsidR="00CD06C3" w:rsidRDefault="00CD06C3" w:rsidP="00CD06C3">
      <w:pPr>
        <w:pStyle w:val="Heading1"/>
        <w:numPr>
          <w:ilvl w:val="0"/>
          <w:numId w:val="2"/>
        </w:numPr>
        <w:ind w:left="360" w:hanging="360"/>
      </w:pPr>
      <w:bookmarkStart w:id="7" w:name="_Toc46748630"/>
      <w:r>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DE993F6" w14:textId="77777777" w:rsidR="00CD06C3" w:rsidRPr="00AE0DC1"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24DE18E3" w14:textId="77777777"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brief description of what it does  (1 or 2 sentences</w:t>
      </w:r>
      <w:proofErr w:type="gramStart"/>
      <w:r w:rsidRPr="00AE0DC1">
        <w:rPr>
          <w:color w:val="FF0000"/>
        </w:rPr>
        <w:t>);</w:t>
      </w:r>
      <w:proofErr w:type="gramEnd"/>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lastRenderedPageBreak/>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77777777" w:rsidR="00CD06C3" w:rsidRDefault="00CD06C3" w:rsidP="00CD06C3"/>
    <w:p w14:paraId="2C50C033" w14:textId="77777777" w:rsidR="00CD06C3" w:rsidRDefault="00CD06C3" w:rsidP="00CD06C3">
      <w:pPr>
        <w:pStyle w:val="Heading2"/>
        <w:numPr>
          <w:ilvl w:val="1"/>
          <w:numId w:val="2"/>
        </w:numPr>
        <w:ind w:left="1080" w:hanging="360"/>
      </w:pPr>
      <w:r>
        <w:t>Structural Design</w:t>
      </w:r>
    </w:p>
    <w:p w14:paraId="30EA1F33" w14:textId="77777777" w:rsidR="00CD06C3" w:rsidRPr="00362E24"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0BBA39F" w14:textId="77777777" w:rsidR="00CD06C3" w:rsidRDefault="00CD06C3" w:rsidP="00CD06C3"/>
    <w:p w14:paraId="5980D829" w14:textId="77777777" w:rsidR="00CD06C3" w:rsidRPr="00362E24" w:rsidRDefault="00CD06C3" w:rsidP="00CD06C3">
      <w:pPr>
        <w:pStyle w:val="Heading2"/>
        <w:numPr>
          <w:ilvl w:val="1"/>
          <w:numId w:val="2"/>
        </w:numPr>
        <w:ind w:left="1080" w:hanging="360"/>
      </w:pPr>
      <w:r>
        <w:t>Visual Design</w:t>
      </w:r>
    </w:p>
    <w:p w14:paraId="3EF18F16" w14:textId="77777777" w:rsidR="00CD06C3" w:rsidRPr="00362E24"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40B11F0" w14:textId="77777777" w:rsidR="00CD06C3" w:rsidRDefault="00CD06C3" w:rsidP="00CD06C3"/>
    <w:p w14:paraId="47BC00F3" w14:textId="77777777" w:rsidR="00CD06C3" w:rsidRPr="00926CFD" w:rsidRDefault="00CD06C3" w:rsidP="00CD06C3"/>
    <w:p w14:paraId="50A4E6D5" w14:textId="2155CC24" w:rsidR="00926CFD" w:rsidRPr="00CD06C3" w:rsidRDefault="00926CFD" w:rsidP="00CD06C3"/>
    <w:sectPr w:rsidR="00926CFD" w:rsidRPr="00CD06C3"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3"/>
  </w:num>
  <w:num w:numId="2" w16cid:durableId="1097675310">
    <w:abstractNumId w:val="13"/>
  </w:num>
  <w:num w:numId="3" w16cid:durableId="689333096">
    <w:abstractNumId w:val="12"/>
  </w:num>
  <w:num w:numId="4" w16cid:durableId="163279860">
    <w:abstractNumId w:val="10"/>
  </w:num>
  <w:num w:numId="5" w16cid:durableId="836458385">
    <w:abstractNumId w:val="11"/>
  </w:num>
  <w:num w:numId="6" w16cid:durableId="1036200471">
    <w:abstractNumId w:val="2"/>
  </w:num>
  <w:num w:numId="7" w16cid:durableId="1636787018">
    <w:abstractNumId w:val="15"/>
  </w:num>
  <w:num w:numId="8" w16cid:durableId="1661616405">
    <w:abstractNumId w:val="0"/>
  </w:num>
  <w:num w:numId="9" w16cid:durableId="2006012604">
    <w:abstractNumId w:val="7"/>
  </w:num>
  <w:num w:numId="10" w16cid:durableId="1752892478">
    <w:abstractNumId w:val="6"/>
  </w:num>
  <w:num w:numId="11" w16cid:durableId="1180194532">
    <w:abstractNumId w:val="4"/>
  </w:num>
  <w:num w:numId="12" w16cid:durableId="1798988085">
    <w:abstractNumId w:val="9"/>
  </w:num>
  <w:num w:numId="13" w16cid:durableId="689918028">
    <w:abstractNumId w:val="8"/>
  </w:num>
  <w:num w:numId="14" w16cid:durableId="1450931309">
    <w:abstractNumId w:val="5"/>
  </w:num>
  <w:num w:numId="15" w16cid:durableId="1276061695">
    <w:abstractNumId w:val="1"/>
  </w:num>
  <w:num w:numId="16" w16cid:durableId="101916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537E"/>
    <w:rsid w:val="00075B67"/>
    <w:rsid w:val="001936AF"/>
    <w:rsid w:val="001D051F"/>
    <w:rsid w:val="001D1A37"/>
    <w:rsid w:val="00256059"/>
    <w:rsid w:val="0028739D"/>
    <w:rsid w:val="002B31C6"/>
    <w:rsid w:val="002D5A59"/>
    <w:rsid w:val="002E1391"/>
    <w:rsid w:val="003039C0"/>
    <w:rsid w:val="00362E24"/>
    <w:rsid w:val="00393D11"/>
    <w:rsid w:val="003B63F4"/>
    <w:rsid w:val="003E4357"/>
    <w:rsid w:val="0043089F"/>
    <w:rsid w:val="004715D7"/>
    <w:rsid w:val="004717F0"/>
    <w:rsid w:val="00473473"/>
    <w:rsid w:val="00485431"/>
    <w:rsid w:val="004B0A79"/>
    <w:rsid w:val="004E341C"/>
    <w:rsid w:val="004F3A22"/>
    <w:rsid w:val="005140E2"/>
    <w:rsid w:val="00547A3F"/>
    <w:rsid w:val="00577109"/>
    <w:rsid w:val="00632D21"/>
    <w:rsid w:val="00661403"/>
    <w:rsid w:val="00662952"/>
    <w:rsid w:val="006B4B7A"/>
    <w:rsid w:val="007D62DD"/>
    <w:rsid w:val="007E061F"/>
    <w:rsid w:val="008B372A"/>
    <w:rsid w:val="008E7BB9"/>
    <w:rsid w:val="00920B68"/>
    <w:rsid w:val="00926876"/>
    <w:rsid w:val="00926CFD"/>
    <w:rsid w:val="00927810"/>
    <w:rsid w:val="009442AB"/>
    <w:rsid w:val="0095476C"/>
    <w:rsid w:val="009A724D"/>
    <w:rsid w:val="009F0009"/>
    <w:rsid w:val="009F6E86"/>
    <w:rsid w:val="00A97E28"/>
    <w:rsid w:val="00AB5985"/>
    <w:rsid w:val="00AE0DC1"/>
    <w:rsid w:val="00B8734C"/>
    <w:rsid w:val="00B914D7"/>
    <w:rsid w:val="00BA057A"/>
    <w:rsid w:val="00BC7E3B"/>
    <w:rsid w:val="00C0488A"/>
    <w:rsid w:val="00C218E6"/>
    <w:rsid w:val="00C92E47"/>
    <w:rsid w:val="00C9515B"/>
    <w:rsid w:val="00CD06C3"/>
    <w:rsid w:val="00CE6B59"/>
    <w:rsid w:val="00D13758"/>
    <w:rsid w:val="00D24009"/>
    <w:rsid w:val="00D8110E"/>
    <w:rsid w:val="00DB1424"/>
    <w:rsid w:val="00DB3B80"/>
    <w:rsid w:val="00DC4251"/>
    <w:rsid w:val="00E37749"/>
    <w:rsid w:val="00E40C21"/>
    <w:rsid w:val="00E6669A"/>
    <w:rsid w:val="00EA682D"/>
    <w:rsid w:val="00F2285E"/>
    <w:rsid w:val="00F764A1"/>
    <w:rsid w:val="00F8569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214</TotalTime>
  <Pages>8</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66</cp:revision>
  <dcterms:created xsi:type="dcterms:W3CDTF">2017-07-21T00:22:00Z</dcterms:created>
  <dcterms:modified xsi:type="dcterms:W3CDTF">2023-09-03T05:16:00Z</dcterms:modified>
</cp:coreProperties>
</file>