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15C66" w14:textId="77777777" w:rsidR="00835D2A" w:rsidRPr="00DC2964" w:rsidRDefault="00835D2A" w:rsidP="00835D2A">
      <w:pPr>
        <w:pStyle w:val="EndNoteBibliography"/>
        <w:spacing w:line="480" w:lineRule="auto"/>
        <w:ind w:left="720" w:hanging="720"/>
        <w:rPr>
          <w:rFonts w:asciiTheme="minorHAnsi" w:hAnsiTheme="minorHAnsi" w:cstheme="minorHAnsi"/>
          <w:bCs/>
          <w:sz w:val="24"/>
          <w:szCs w:val="24"/>
        </w:rPr>
      </w:pPr>
      <w:r w:rsidRPr="0010468F">
        <w:rPr>
          <w:rFonts w:asciiTheme="minorHAnsi" w:hAnsiTheme="minorHAnsi" w:cstheme="minorHAnsi"/>
          <w:b/>
          <w:sz w:val="24"/>
          <w:szCs w:val="24"/>
        </w:rPr>
        <w:t>Supporting Information</w:t>
      </w:r>
    </w:p>
    <w:p w14:paraId="00F2ABAC" w14:textId="77777777" w:rsidR="00835D2A" w:rsidRPr="0069063B" w:rsidRDefault="00835D2A" w:rsidP="00835D2A">
      <w:pPr>
        <w:spacing w:after="0" w:line="480" w:lineRule="auto"/>
        <w:rPr>
          <w:rFonts w:cstheme="minorHAnsi"/>
          <w:sz w:val="24"/>
          <w:szCs w:val="24"/>
        </w:rPr>
      </w:pPr>
      <w:r w:rsidRPr="0069063B">
        <w:rPr>
          <w:rFonts w:cstheme="minorHAnsi"/>
          <w:sz w:val="24"/>
          <w:szCs w:val="24"/>
        </w:rPr>
        <w:t xml:space="preserve">Supplementary data for this manuscript is available at: </w:t>
      </w:r>
      <w:hyperlink r:id="rId4" w:tgtFrame="_blank" w:history="1">
        <w:r w:rsidRPr="0069063B">
          <w:rPr>
            <w:rStyle w:val="Hyperlink"/>
            <w:sz w:val="24"/>
            <w:szCs w:val="24"/>
          </w:rPr>
          <w:t>https://doi.org/10.18738/T8/KZFZ6K</w:t>
        </w:r>
      </w:hyperlink>
      <w:r>
        <w:rPr>
          <w:sz w:val="24"/>
          <w:szCs w:val="24"/>
        </w:rPr>
        <w:t>.</w:t>
      </w:r>
    </w:p>
    <w:p w14:paraId="78B08746" w14:textId="77777777" w:rsidR="00835D2A" w:rsidRDefault="00835D2A" w:rsidP="00835D2A">
      <w:pPr>
        <w:spacing w:line="480" w:lineRule="auto"/>
        <w:rPr>
          <w:rFonts w:cstheme="minorHAnsi"/>
          <w:b/>
          <w:sz w:val="24"/>
          <w:szCs w:val="24"/>
        </w:rPr>
      </w:pPr>
    </w:p>
    <w:p w14:paraId="27428590" w14:textId="77777777" w:rsidR="00835D2A" w:rsidRPr="0010468F" w:rsidRDefault="00835D2A" w:rsidP="00835D2A">
      <w:pPr>
        <w:spacing w:line="480" w:lineRule="auto"/>
        <w:rPr>
          <w:rFonts w:cstheme="minorHAnsi"/>
          <w:sz w:val="24"/>
          <w:szCs w:val="24"/>
        </w:rPr>
      </w:pPr>
      <w:r w:rsidRPr="0010468F">
        <w:rPr>
          <w:rFonts w:cstheme="minorHAnsi"/>
          <w:b/>
          <w:sz w:val="24"/>
          <w:szCs w:val="24"/>
        </w:rPr>
        <w:t>Notes.</w:t>
      </w:r>
      <w:r w:rsidRPr="0010468F">
        <w:rPr>
          <w:rFonts w:cstheme="minorHAnsi"/>
          <w:sz w:val="24"/>
          <w:szCs w:val="24"/>
        </w:rPr>
        <w:t xml:space="preserve"> Further details on the methods used to generate 22 phenotypes from the Cooperative Dry Bean Nursery dataset of common bean (</w:t>
      </w:r>
      <w:r w:rsidRPr="0010468F">
        <w:rPr>
          <w:rFonts w:cstheme="minorHAnsi"/>
          <w:i/>
          <w:sz w:val="24"/>
          <w:szCs w:val="24"/>
        </w:rPr>
        <w:t>Phaseolus vulgaris</w:t>
      </w:r>
      <w:r w:rsidRPr="0010468F">
        <w:rPr>
          <w:rFonts w:cstheme="minorHAnsi"/>
          <w:sz w:val="24"/>
          <w:szCs w:val="24"/>
        </w:rPr>
        <w:t>). Additional materials and methods concerning phenotypic data processing, greenhouse phenotypes, single nucleotide polymorphism imputation and significance and candidate gene identification criteria.</w:t>
      </w:r>
    </w:p>
    <w:p w14:paraId="3E0AB15D" w14:textId="77777777" w:rsidR="00835D2A" w:rsidRPr="0010468F" w:rsidRDefault="00835D2A" w:rsidP="00835D2A">
      <w:pPr>
        <w:spacing w:line="480" w:lineRule="auto"/>
        <w:rPr>
          <w:rFonts w:cstheme="minorHAnsi"/>
          <w:sz w:val="24"/>
          <w:szCs w:val="24"/>
        </w:rPr>
      </w:pPr>
    </w:p>
    <w:p w14:paraId="3B4324A3" w14:textId="77777777" w:rsidR="00835D2A" w:rsidRPr="0010468F" w:rsidRDefault="00835D2A" w:rsidP="00835D2A">
      <w:pPr>
        <w:spacing w:line="480" w:lineRule="auto"/>
        <w:rPr>
          <w:rFonts w:cstheme="minorHAnsi"/>
          <w:sz w:val="24"/>
          <w:szCs w:val="24"/>
        </w:rPr>
      </w:pPr>
      <w:r w:rsidRPr="0010468F">
        <w:rPr>
          <w:rFonts w:cstheme="minorHAnsi"/>
          <w:b/>
          <w:sz w:val="24"/>
          <w:szCs w:val="24"/>
        </w:rPr>
        <w:t>Table S1</w:t>
      </w:r>
      <w:r w:rsidRPr="0010468F">
        <w:rPr>
          <w:rFonts w:cstheme="minorHAnsi"/>
          <w:sz w:val="24"/>
          <w:szCs w:val="24"/>
        </w:rPr>
        <w:t xml:space="preserve"> Summary of the Cooperative Dry Bean Nursery Dataset of common bean (</w:t>
      </w:r>
      <w:r w:rsidRPr="0010468F">
        <w:rPr>
          <w:rFonts w:cstheme="minorHAnsi"/>
          <w:i/>
          <w:sz w:val="24"/>
          <w:szCs w:val="24"/>
        </w:rPr>
        <w:t>Phaseolus vulgaris</w:t>
      </w:r>
      <w:r w:rsidRPr="0010468F">
        <w:rPr>
          <w:rFonts w:cstheme="minorHAnsi"/>
          <w:sz w:val="24"/>
          <w:szCs w:val="24"/>
        </w:rPr>
        <w:t>) phenotypes and the subset used in the present analysis.</w:t>
      </w:r>
    </w:p>
    <w:p w14:paraId="19E1519E" w14:textId="77777777" w:rsidR="00835D2A" w:rsidRPr="0010468F" w:rsidRDefault="00835D2A" w:rsidP="00835D2A">
      <w:pPr>
        <w:spacing w:line="480" w:lineRule="auto"/>
        <w:rPr>
          <w:rFonts w:cstheme="minorHAnsi"/>
          <w:sz w:val="24"/>
          <w:szCs w:val="24"/>
        </w:rPr>
      </w:pPr>
      <w:r w:rsidRPr="0010468F">
        <w:rPr>
          <w:rFonts w:cstheme="minorHAnsi"/>
          <w:b/>
          <w:sz w:val="24"/>
          <w:szCs w:val="24"/>
        </w:rPr>
        <w:t>Tables S2</w:t>
      </w:r>
      <w:r w:rsidRPr="0010468F">
        <w:rPr>
          <w:rFonts w:cstheme="minorHAnsi"/>
          <w:sz w:val="24"/>
          <w:szCs w:val="24"/>
        </w:rPr>
        <w:t xml:space="preserve"> Excel File. Location information, genotyped Cooperative Dry Bean Nursery germplasm information, and corrected phenotype medians for 22 phenotypes used for each entry for genome-wide association on common bean (</w:t>
      </w:r>
      <w:r w:rsidRPr="0010468F">
        <w:rPr>
          <w:rFonts w:cstheme="minorHAnsi"/>
          <w:i/>
          <w:sz w:val="24"/>
          <w:szCs w:val="24"/>
        </w:rPr>
        <w:t>Phaseolus vulgaris</w:t>
      </w:r>
      <w:r w:rsidRPr="0010468F">
        <w:rPr>
          <w:rFonts w:cstheme="minorHAnsi"/>
          <w:sz w:val="24"/>
          <w:szCs w:val="24"/>
        </w:rPr>
        <w:t>).</w:t>
      </w:r>
    </w:p>
    <w:p w14:paraId="7404CA0D" w14:textId="77777777" w:rsidR="00835D2A" w:rsidRPr="0010468F" w:rsidRDefault="00835D2A" w:rsidP="00835D2A">
      <w:pPr>
        <w:spacing w:line="480" w:lineRule="auto"/>
        <w:rPr>
          <w:rFonts w:cstheme="minorHAnsi"/>
          <w:sz w:val="24"/>
          <w:szCs w:val="24"/>
        </w:rPr>
      </w:pPr>
      <w:r w:rsidRPr="0010468F">
        <w:rPr>
          <w:rFonts w:cstheme="minorHAnsi"/>
          <w:b/>
          <w:sz w:val="24"/>
          <w:szCs w:val="24"/>
        </w:rPr>
        <w:t>Table S3</w:t>
      </w:r>
      <w:r w:rsidRPr="0010468F">
        <w:rPr>
          <w:rFonts w:cstheme="minorHAnsi"/>
          <w:sz w:val="24"/>
          <w:szCs w:val="24"/>
        </w:rPr>
        <w:t xml:space="preserve"> Number of principle components that maximized the Bayesian Information Criterion for model selection in GAPIT, for each set of BLUPs derived from phenotypes in the Cooperative Dry Bean Nursery dataset.</w:t>
      </w:r>
    </w:p>
    <w:p w14:paraId="76C842A4" w14:textId="77777777" w:rsidR="00835D2A" w:rsidRPr="0010468F" w:rsidRDefault="00835D2A" w:rsidP="00835D2A">
      <w:pPr>
        <w:spacing w:line="480" w:lineRule="auto"/>
        <w:rPr>
          <w:rFonts w:cstheme="minorHAnsi"/>
          <w:sz w:val="24"/>
          <w:szCs w:val="24"/>
        </w:rPr>
      </w:pPr>
      <w:r w:rsidRPr="0010468F">
        <w:rPr>
          <w:rFonts w:cstheme="minorHAnsi"/>
          <w:b/>
          <w:sz w:val="24"/>
          <w:szCs w:val="24"/>
        </w:rPr>
        <w:t>Table S4</w:t>
      </w:r>
      <w:r w:rsidRPr="0010468F">
        <w:rPr>
          <w:rFonts w:cstheme="minorHAnsi"/>
          <w:sz w:val="24"/>
          <w:szCs w:val="24"/>
        </w:rPr>
        <w:t xml:space="preserve"> Excel File. Associations from single phenotype genome-wide association significant using a </w:t>
      </w:r>
      <w:proofErr w:type="spellStart"/>
      <w:r w:rsidRPr="0010468F">
        <w:rPr>
          <w:rFonts w:cstheme="minorHAnsi"/>
          <w:sz w:val="24"/>
          <w:szCs w:val="24"/>
        </w:rPr>
        <w:t>Benjamini</w:t>
      </w:r>
      <w:proofErr w:type="spellEnd"/>
      <w:r w:rsidRPr="0010468F">
        <w:rPr>
          <w:rFonts w:cstheme="minorHAnsi"/>
          <w:sz w:val="24"/>
          <w:szCs w:val="24"/>
        </w:rPr>
        <w:t>-Hochberg false discovery rate threshold of 10%. Separate tabs of the document are associations for separate phenotypes.</w:t>
      </w:r>
    </w:p>
    <w:p w14:paraId="7BB17966" w14:textId="77777777" w:rsidR="00835D2A" w:rsidRPr="0010468F" w:rsidRDefault="00835D2A" w:rsidP="00835D2A">
      <w:pPr>
        <w:spacing w:line="480" w:lineRule="auto"/>
        <w:rPr>
          <w:rFonts w:cstheme="minorHAnsi"/>
          <w:sz w:val="24"/>
          <w:szCs w:val="24"/>
        </w:rPr>
      </w:pPr>
      <w:r w:rsidRPr="0010468F">
        <w:rPr>
          <w:rFonts w:cstheme="minorHAnsi"/>
          <w:b/>
          <w:sz w:val="24"/>
          <w:szCs w:val="24"/>
        </w:rPr>
        <w:lastRenderedPageBreak/>
        <w:t>Tables S5</w:t>
      </w:r>
      <w:r w:rsidRPr="0010468F">
        <w:rPr>
          <w:rFonts w:cstheme="minorHAnsi"/>
          <w:sz w:val="24"/>
          <w:szCs w:val="24"/>
        </w:rPr>
        <w:t xml:space="preserve"> Excel File. Associations from the multivariate shrinkage analysis significant using a local false sign rate threshold of 5%.</w:t>
      </w:r>
    </w:p>
    <w:p w14:paraId="628B2694" w14:textId="77777777" w:rsidR="00835D2A" w:rsidRPr="0010468F" w:rsidRDefault="00835D2A" w:rsidP="00835D2A">
      <w:pPr>
        <w:spacing w:line="480" w:lineRule="auto"/>
        <w:rPr>
          <w:rFonts w:cstheme="minorHAnsi"/>
          <w:b/>
          <w:sz w:val="24"/>
          <w:szCs w:val="24"/>
        </w:rPr>
      </w:pPr>
    </w:p>
    <w:p w14:paraId="0F53E498" w14:textId="77777777" w:rsidR="00835D2A" w:rsidRPr="0010468F" w:rsidRDefault="00835D2A" w:rsidP="00835D2A">
      <w:pPr>
        <w:spacing w:line="480" w:lineRule="auto"/>
        <w:rPr>
          <w:rFonts w:cstheme="minorHAnsi"/>
          <w:sz w:val="24"/>
          <w:szCs w:val="24"/>
        </w:rPr>
      </w:pPr>
      <w:r w:rsidRPr="0010468F">
        <w:rPr>
          <w:rFonts w:cstheme="minorHAnsi"/>
          <w:b/>
          <w:sz w:val="24"/>
          <w:szCs w:val="24"/>
        </w:rPr>
        <w:t>Fig. S1</w:t>
      </w:r>
      <w:r w:rsidRPr="0010468F">
        <w:rPr>
          <w:rFonts w:cstheme="minorHAnsi"/>
          <w:sz w:val="24"/>
          <w:szCs w:val="24"/>
        </w:rPr>
        <w:t xml:space="preserve"> Correlations between best linear unbiased predictors (BLUPs) for each </w:t>
      </w:r>
      <w:proofErr w:type="spellStart"/>
      <w:r w:rsidRPr="0010468F">
        <w:rPr>
          <w:rFonts w:cstheme="minorHAnsi"/>
          <w:sz w:val="24"/>
          <w:szCs w:val="24"/>
        </w:rPr>
        <w:t>phenotyped</w:t>
      </w:r>
      <w:proofErr w:type="spellEnd"/>
      <w:r w:rsidRPr="0010468F">
        <w:rPr>
          <w:rFonts w:cstheme="minorHAnsi"/>
          <w:sz w:val="24"/>
          <w:szCs w:val="24"/>
        </w:rPr>
        <w:t xml:space="preserve"> entry in the Cooperative Dry Bean Nursery.</w:t>
      </w:r>
    </w:p>
    <w:p w14:paraId="2075531E" w14:textId="77777777" w:rsidR="00835D2A" w:rsidRPr="0010468F" w:rsidRDefault="00835D2A" w:rsidP="00835D2A">
      <w:pPr>
        <w:spacing w:line="480" w:lineRule="auto"/>
        <w:rPr>
          <w:rFonts w:cstheme="minorHAnsi"/>
          <w:sz w:val="24"/>
          <w:szCs w:val="24"/>
        </w:rPr>
      </w:pPr>
      <w:r w:rsidRPr="0010468F">
        <w:rPr>
          <w:rFonts w:cstheme="minorHAnsi"/>
          <w:b/>
          <w:sz w:val="24"/>
          <w:szCs w:val="24"/>
        </w:rPr>
        <w:t>Fig. S2</w:t>
      </w:r>
      <w:r w:rsidRPr="0010468F">
        <w:rPr>
          <w:rFonts w:cstheme="minorHAnsi"/>
          <w:sz w:val="24"/>
          <w:szCs w:val="24"/>
        </w:rPr>
        <w:t xml:space="preserve"> Genomic associations for six additional phenotypes with associations above a </w:t>
      </w:r>
      <w:proofErr w:type="spellStart"/>
      <w:r w:rsidRPr="0010468F">
        <w:rPr>
          <w:rFonts w:cstheme="minorHAnsi"/>
          <w:sz w:val="24"/>
          <w:szCs w:val="24"/>
        </w:rPr>
        <w:t>Benjamini</w:t>
      </w:r>
      <w:proofErr w:type="spellEnd"/>
      <w:r w:rsidRPr="0010468F">
        <w:rPr>
          <w:rFonts w:cstheme="minorHAnsi"/>
          <w:sz w:val="24"/>
          <w:szCs w:val="24"/>
        </w:rPr>
        <w:t>-Hochberg false discovery rate correction.</w:t>
      </w:r>
    </w:p>
    <w:p w14:paraId="50026CB4" w14:textId="77777777" w:rsidR="00835D2A" w:rsidRPr="0010468F" w:rsidRDefault="00835D2A" w:rsidP="00835D2A">
      <w:pPr>
        <w:spacing w:line="480" w:lineRule="auto"/>
        <w:rPr>
          <w:rFonts w:cstheme="minorHAnsi"/>
          <w:sz w:val="24"/>
          <w:szCs w:val="24"/>
        </w:rPr>
      </w:pPr>
      <w:r w:rsidRPr="0010468F">
        <w:rPr>
          <w:rFonts w:cstheme="minorHAnsi"/>
          <w:b/>
          <w:sz w:val="24"/>
          <w:szCs w:val="24"/>
        </w:rPr>
        <w:t>Fig. S3</w:t>
      </w:r>
      <w:r w:rsidRPr="0010468F">
        <w:rPr>
          <w:rFonts w:cstheme="minorHAnsi"/>
          <w:sz w:val="24"/>
          <w:szCs w:val="24"/>
        </w:rPr>
        <w:t xml:space="preserve"> Specific effects of top associations for four phenotypes in the Cooperative Dry Bean Nursery dataset of common bean (</w:t>
      </w:r>
      <w:r w:rsidRPr="0010468F">
        <w:rPr>
          <w:rFonts w:cstheme="minorHAnsi"/>
          <w:i/>
          <w:sz w:val="24"/>
          <w:szCs w:val="24"/>
        </w:rPr>
        <w:t>Phaseolus vulgaris</w:t>
      </w:r>
      <w:r w:rsidRPr="0010468F">
        <w:rPr>
          <w:rFonts w:cstheme="minorHAnsi"/>
          <w:sz w:val="24"/>
          <w:szCs w:val="24"/>
        </w:rPr>
        <w:t>).</w:t>
      </w:r>
    </w:p>
    <w:p w14:paraId="0811282F" w14:textId="77777777" w:rsidR="00835D2A" w:rsidRPr="0010468F" w:rsidRDefault="00835D2A" w:rsidP="00835D2A">
      <w:pPr>
        <w:spacing w:line="480" w:lineRule="auto"/>
        <w:rPr>
          <w:rFonts w:cstheme="minorHAnsi"/>
          <w:sz w:val="24"/>
          <w:szCs w:val="24"/>
        </w:rPr>
      </w:pPr>
      <w:r w:rsidRPr="0010468F">
        <w:rPr>
          <w:rFonts w:cstheme="minorHAnsi"/>
          <w:b/>
          <w:sz w:val="24"/>
          <w:szCs w:val="24"/>
        </w:rPr>
        <w:t>Fig. S4</w:t>
      </w:r>
      <w:r w:rsidRPr="0010468F">
        <w:rPr>
          <w:rFonts w:cstheme="minorHAnsi"/>
          <w:sz w:val="24"/>
          <w:szCs w:val="24"/>
        </w:rPr>
        <w:t xml:space="preserve"> Overlap between </w:t>
      </w:r>
      <w:r w:rsidRPr="0010468F">
        <w:rPr>
          <w:rFonts w:cstheme="minorHAnsi"/>
          <w:noProof/>
          <w:sz w:val="24"/>
          <w:szCs w:val="24"/>
        </w:rPr>
        <w:t xml:space="preserve">genetic correlation and effect size correlation groups. </w:t>
      </w:r>
    </w:p>
    <w:p w14:paraId="5142C298" w14:textId="77777777" w:rsidR="00DE2354" w:rsidRDefault="00DE2354">
      <w:bookmarkStart w:id="0" w:name="_GoBack"/>
      <w:bookmarkEnd w:id="0"/>
    </w:p>
    <w:sectPr w:rsidR="00DE2354" w:rsidSect="001B3160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844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DF345" w14:textId="77777777" w:rsidR="00565CDD" w:rsidRDefault="00835D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7AA0BE" w14:textId="77777777" w:rsidR="00565CDD" w:rsidRDefault="00835D2A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F510B" w14:textId="77777777" w:rsidR="00565CDD" w:rsidRDefault="00835D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2A"/>
    <w:rsid w:val="00064ADA"/>
    <w:rsid w:val="004626A2"/>
    <w:rsid w:val="00835D2A"/>
    <w:rsid w:val="00B2786C"/>
    <w:rsid w:val="00DE2354"/>
    <w:rsid w:val="00E3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E137"/>
  <w15:chartTrackingRefBased/>
  <w15:docId w15:val="{5649C446-7617-49DF-AE3C-6CDD6EF0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D2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D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5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D2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35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D2A"/>
    <w:rPr>
      <w:rFonts w:eastAsiaTheme="minorEastAsia"/>
    </w:rPr>
  </w:style>
  <w:style w:type="paragraph" w:customStyle="1" w:styleId="EndNoteBibliography">
    <w:name w:val="EndNote Bibliography"/>
    <w:basedOn w:val="Normal"/>
    <w:link w:val="EndNoteBibliographyChar"/>
    <w:rsid w:val="00835D2A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35D2A"/>
    <w:rPr>
      <w:rFonts w:ascii="Calibri" w:eastAsiaTheme="minorEastAsia" w:hAnsi="Calibri" w:cs="Calibri"/>
      <w:noProof/>
    </w:rPr>
  </w:style>
  <w:style w:type="character" w:styleId="LineNumber">
    <w:name w:val="line number"/>
    <w:basedOn w:val="DefaultParagraphFont"/>
    <w:uiPriority w:val="99"/>
    <w:semiHidden/>
    <w:unhideWhenUsed/>
    <w:rsid w:val="00835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hyperlink" Target="https://doi.org/10.18738/T8/KZFZ6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MacQueen</dc:creator>
  <cp:keywords/>
  <dc:description/>
  <cp:lastModifiedBy>Alice MacQueen</cp:lastModifiedBy>
  <cp:revision>1</cp:revision>
  <dcterms:created xsi:type="dcterms:W3CDTF">2020-03-20T20:29:00Z</dcterms:created>
  <dcterms:modified xsi:type="dcterms:W3CDTF">2020-03-20T20:29:00Z</dcterms:modified>
</cp:coreProperties>
</file>