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11" w:rsidRDefault="00160211" w:rsidP="00160211">
      <w:pPr>
        <w:shd w:val="clear" w:color="auto" w:fill="FFFFFF"/>
        <w:spacing w:after="240"/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QTL x environment interactions underlie ionome divergence in switchgrass</w:t>
      </w:r>
    </w:p>
    <w:p w:rsidR="00160211" w:rsidRDefault="00160211" w:rsidP="00160211">
      <w:pPr>
        <w:shd w:val="clear" w:color="auto" w:fill="FFFFFF"/>
        <w:spacing w:after="240"/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Running title: QTL x E interactions of ionome</w:t>
      </w:r>
    </w:p>
    <w:p w:rsidR="00045FFA" w:rsidRPr="00045FFA" w:rsidRDefault="00045FFA" w:rsidP="00160211">
      <w:pPr>
        <w:shd w:val="clear" w:color="auto" w:fill="FFFFFF"/>
        <w:spacing w:after="240"/>
        <w:rPr>
          <w:rFonts w:eastAsia="Times New Roman" w:cstheme="minorHAnsi"/>
          <w:bCs/>
          <w:color w:val="24292E"/>
          <w:kern w:val="36"/>
        </w:rPr>
      </w:pPr>
      <w:r w:rsidRPr="00F94C71">
        <w:rPr>
          <w:rFonts w:eastAsia="Times New Roman" w:cstheme="minorHAnsi"/>
          <w:bCs/>
          <w:color w:val="24292E"/>
          <w:kern w:val="36"/>
        </w:rPr>
        <w:t xml:space="preserve">Li Zhang, Alice MacQueen, Jason Bonnette, Felix B. </w:t>
      </w:r>
      <w:proofErr w:type="spellStart"/>
      <w:r w:rsidRPr="00F94C71">
        <w:rPr>
          <w:rFonts w:eastAsia="Times New Roman" w:cstheme="minorHAnsi"/>
          <w:bCs/>
          <w:color w:val="24292E"/>
          <w:kern w:val="36"/>
        </w:rPr>
        <w:t>Fritschi</w:t>
      </w:r>
      <w:proofErr w:type="spellEnd"/>
      <w:r w:rsidRPr="00F94C71">
        <w:rPr>
          <w:rFonts w:eastAsia="Times New Roman" w:cstheme="minorHAnsi"/>
          <w:bCs/>
          <w:color w:val="24292E"/>
          <w:kern w:val="36"/>
        </w:rPr>
        <w:t xml:space="preserve">, </w:t>
      </w:r>
      <w:r w:rsidRPr="000C1220">
        <w:rPr>
          <w:rFonts w:eastAsia="Times New Roman" w:cstheme="minorHAnsi"/>
          <w:bCs/>
          <w:color w:val="24292E"/>
          <w:kern w:val="36"/>
        </w:rPr>
        <w:t xml:space="preserve">David B. Lowry, </w:t>
      </w:r>
      <w:r w:rsidRPr="00F94C71">
        <w:rPr>
          <w:rFonts w:eastAsia="Times New Roman" w:cstheme="minorHAnsi"/>
          <w:bCs/>
          <w:color w:val="24292E"/>
          <w:kern w:val="36"/>
        </w:rPr>
        <w:t xml:space="preserve">Thomas E. </w:t>
      </w:r>
      <w:proofErr w:type="spellStart"/>
      <w:r w:rsidRPr="00F94C71">
        <w:rPr>
          <w:rFonts w:eastAsia="Times New Roman" w:cstheme="minorHAnsi"/>
          <w:bCs/>
          <w:color w:val="24292E"/>
          <w:kern w:val="36"/>
        </w:rPr>
        <w:t>Juenger</w:t>
      </w:r>
      <w:proofErr w:type="spellEnd"/>
    </w:p>
    <w:p w:rsidR="004E6A7C" w:rsidRPr="00B94F94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B94F94">
        <w:rPr>
          <w:rFonts w:asciiTheme="minorHAnsi" w:hAnsiTheme="minorHAnsi" w:cstheme="minorHAnsi"/>
          <w:b/>
          <w:bCs/>
        </w:rPr>
        <w:t>Table</w:t>
      </w:r>
      <w:r w:rsidR="00D36CE6" w:rsidRPr="00B94F94">
        <w:rPr>
          <w:rFonts w:asciiTheme="minorHAnsi" w:hAnsiTheme="minorHAnsi" w:cstheme="minorHAnsi"/>
          <w:b/>
          <w:bCs/>
        </w:rPr>
        <w:t xml:space="preserve"> </w:t>
      </w:r>
      <w:r w:rsidR="004E6A7C" w:rsidRPr="00B94F94">
        <w:rPr>
          <w:rFonts w:asciiTheme="minorHAnsi" w:hAnsiTheme="minorHAnsi" w:cstheme="minorHAnsi"/>
          <w:b/>
          <w:bCs/>
        </w:rPr>
        <w:t>S</w:t>
      </w:r>
      <w:r w:rsidR="00D36CE6" w:rsidRPr="00B94F94">
        <w:rPr>
          <w:rFonts w:asciiTheme="minorHAnsi" w:hAnsiTheme="minorHAnsi" w:cstheme="minorHAnsi"/>
          <w:b/>
          <w:bCs/>
        </w:rPr>
        <w:t>1</w:t>
      </w:r>
      <w:r w:rsidR="00CC2503" w:rsidRPr="00B94F94">
        <w:rPr>
          <w:rFonts w:asciiTheme="minorHAnsi" w:hAnsiTheme="minorHAnsi" w:cstheme="minorHAnsi"/>
          <w:b/>
          <w:bCs/>
        </w:rPr>
        <w:t xml:space="preserve"> </w:t>
      </w:r>
      <w:r w:rsidR="00584C9A" w:rsidRPr="00B94F94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EndPr/>
        <w:sdtContent>
          <w:r w:rsidR="00B94F94" w:rsidRPr="00B94F94">
            <w:rPr>
              <w:rFonts w:asciiTheme="minorHAnsi" w:hAnsiTheme="minorHAnsi" w:cstheme="minorHAnsi"/>
            </w:rPr>
            <w:t>Phenotypic correlation between ionomic traits at each of the three sites (TX, MO, MI).</w:t>
          </w:r>
        </w:sdtContent>
      </w:sdt>
      <w:r w:rsidR="00986CF6" w:rsidRPr="00B94F94">
        <w:rPr>
          <w:rFonts w:asciiTheme="minorHAnsi" w:hAnsiTheme="minorHAnsi" w:cstheme="minorHAnsi"/>
          <w:b/>
          <w:bCs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1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  <w:gridCol w:w="636"/>
        <w:gridCol w:w="636"/>
      </w:tblGrid>
      <w:tr w:rsidR="00B10A25" w:rsidRPr="007B5862" w:rsidTr="00C224EA">
        <w:trPr>
          <w:trHeight w:val="288"/>
        </w:trPr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SITE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Fe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  <w:tr w:rsidR="00B10A25" w:rsidRPr="007B5862" w:rsidTr="00C224EA">
        <w:trPr>
          <w:trHeight w:val="288"/>
        </w:trPr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B58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TX</w:t>
            </w:r>
          </w:p>
        </w:tc>
      </w:tr>
    </w:tbl>
    <w:p w:rsidR="00E75024" w:rsidRPr="00B94F9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986CF6" w:rsidRPr="00B94F94" w:rsidRDefault="00986CF6" w:rsidP="00B94F9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F94">
        <w:rPr>
          <w:rFonts w:asciiTheme="minorHAnsi" w:hAnsiTheme="minorHAnsi" w:cstheme="minorHAnsi"/>
          <w:b/>
        </w:rPr>
        <w:lastRenderedPageBreak/>
        <w:t>Table S</w:t>
      </w:r>
      <w:r w:rsidR="00B94F94" w:rsidRPr="00B94F94">
        <w:rPr>
          <w:rFonts w:asciiTheme="minorHAnsi" w:hAnsiTheme="minorHAnsi" w:cstheme="minorHAnsi"/>
          <w:b/>
        </w:rPr>
        <w:t>2</w:t>
      </w:r>
      <w:r w:rsidRPr="00B94F94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Table below"/>
          <w:tag w:val="Insert full legend here"/>
          <w:id w:val="-1744719146"/>
          <w:placeholder>
            <w:docPart w:val="8B009E0463F64CEB8EEA038DD56CA375"/>
          </w:placeholder>
          <w:text/>
        </w:sdtPr>
        <w:sdtEndPr/>
        <w:sdtContent>
          <w:r w:rsidR="00B94F94" w:rsidRPr="00B94F94">
            <w:rPr>
              <w:rFonts w:asciiTheme="minorHAnsi" w:hAnsiTheme="minorHAnsi" w:cstheme="minorHAnsi"/>
            </w:rPr>
            <w:t>Variance partitioning between genetic variance (V</w:t>
          </w:r>
          <w:r w:rsidR="003F3AAD">
            <w:rPr>
              <w:rFonts w:asciiTheme="minorHAnsi" w:hAnsiTheme="minorHAnsi" w:cstheme="minorHAnsi"/>
            </w:rPr>
            <w:t>g</w:t>
          </w:r>
          <w:r w:rsidR="00B94F94" w:rsidRPr="00B94F94">
            <w:rPr>
              <w:rFonts w:asciiTheme="minorHAnsi" w:hAnsiTheme="minorHAnsi" w:cstheme="minorHAnsi"/>
            </w:rPr>
            <w:t>) and environmental variance (</w:t>
          </w:r>
          <w:proofErr w:type="spellStart"/>
          <w:r w:rsidR="00B94F94" w:rsidRPr="00B94F94">
            <w:rPr>
              <w:rFonts w:asciiTheme="minorHAnsi" w:hAnsiTheme="minorHAnsi" w:cstheme="minorHAnsi"/>
            </w:rPr>
            <w:t>Ve</w:t>
          </w:r>
          <w:proofErr w:type="spellEnd"/>
          <w:r w:rsidR="00B94F94" w:rsidRPr="00B94F94">
            <w:rPr>
              <w:rFonts w:asciiTheme="minorHAnsi" w:hAnsiTheme="minorHAnsi" w:cstheme="minorHAnsi"/>
            </w:rPr>
            <w:t xml:space="preserve">) for each </w:t>
          </w:r>
          <w:proofErr w:type="spellStart"/>
          <w:r w:rsidR="00B94F94" w:rsidRPr="00B94F94">
            <w:rPr>
              <w:rFonts w:asciiTheme="minorHAnsi" w:hAnsiTheme="minorHAnsi" w:cstheme="minorHAnsi"/>
            </w:rPr>
            <w:t>ionomic</w:t>
          </w:r>
          <w:proofErr w:type="spellEnd"/>
          <w:r w:rsidR="00B94F94" w:rsidRPr="00B94F94">
            <w:rPr>
              <w:rFonts w:asciiTheme="minorHAnsi" w:hAnsiTheme="minorHAnsi" w:cstheme="minorHAnsi"/>
            </w:rPr>
            <w:t xml:space="preserve"> trait at each site (TX, MO, and MI).</w:t>
          </w:r>
        </w:sdtContent>
      </w:sdt>
    </w:p>
    <w:p w:rsidR="004E6A7C" w:rsidRPr="00B94F94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tbl>
      <w:tblPr>
        <w:tblW w:w="615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221"/>
        <w:gridCol w:w="1372"/>
        <w:gridCol w:w="1372"/>
        <w:gridCol w:w="1372"/>
      </w:tblGrid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VarComp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VarCompSE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Zratio</w:t>
            </w:r>
            <w:proofErr w:type="spellEnd"/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321202693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66019310.2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4.86528399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376607274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25450405.6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14.7976924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61309.0186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14067.4291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4.35822483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100772.382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6703.36395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15.0331061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43193.0358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8983.37797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4.80810625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52766.1793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3554.24276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14.8459694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4032.23478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825.66062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4.88364672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4637.54408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314.73039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14.7349739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79.3218991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19.3963515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4.08952679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159.885448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10.4013714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15.3715738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8.25078694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2.69245608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3.06440911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33.5696673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2.12358838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15.8079916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2.344378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0.5554265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4.22086094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3.89855755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0.27105643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14.3828265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0.44606452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0.09332027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4.77993157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0.55676731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0.03740349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14.8854367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0.07278824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2.22375434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0.13485776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16.4896282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2.24E-05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6.17E-06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3.62762679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6.21E-05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3.98E-06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15.6047959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8.99E-06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3.93E-06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2.28956543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6.23E-05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3.95E-06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15.7985964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1.22E-05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7.81E-06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1.56151166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6.00E-06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7.46893232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0.3958146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0.09422661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4.20066704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0.7332159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0.04812722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15.2349525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0.12169069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0.0260206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4.67670617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lastRenderedPageBreak/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0.16179559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0.0108653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14.8910407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5.93014774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1.54258512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3.84429208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13.1332225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0.88377929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14.8602966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43.856513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12.5228802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3.50211071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131.680199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8.428086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15.6239743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2.26E-07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5.79E-07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0.38971312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1.55E-05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9.65E-07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16.0445053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0.00020842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3.89E-05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5.36357156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0.00016879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1.19E-05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14.1722364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8580956.06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22560646.1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0.38035063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650760022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38916435.2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16.7219844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58928.12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11738.1229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5.02023367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61976.6814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4226.20867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14.6648417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19995.6295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4607.61095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4.33969571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33885.2054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2229.925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15.1956704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13331.9984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3166.18218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4.21074898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24728.2205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1616.42387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15.298104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286.399453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62.8424507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4.55742019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419.440073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27.7755108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15.101075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20.4595357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7.04682264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2.90337031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89.8979984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5.78683957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15.5349042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2.97373206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0.95751119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3.10568908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11.1766608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0.7290482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15.3304828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2.58819938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0.70586833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3.66668861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6.93657639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0.4462513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15.5441035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0.00318655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0.04289246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0.07429166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1.23195721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0.07665906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16.0706011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0.00010417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3.16E-05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3.29194829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0.00036643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2.31E-05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15.8361223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0.0007595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0.00040264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1.8862993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0.00681673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0.00044472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15.3282551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lastRenderedPageBreak/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2.62E-05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0.0002332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3.00E-05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7.77152747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2.04231832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0.42749592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4.77739843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2.53119787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0.17068186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14.8299176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0.21592686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0.04736051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4.55921697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0.31599033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0.02092675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15.0998309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105.242857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20.9258252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5.02932889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99.5742201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7.20629296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13.8176758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131.628948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31.0121154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4.2444363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235.788816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15.5502851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15.1629899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4.99E-07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2.03E-06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0.24538503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4.82E-05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3.27E-06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14.7411128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5.28E-05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1.59E-05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3.31674351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0.00017885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1.15E-05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15.6194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86473060.1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31245037.3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2.76757744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435679692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27325576.7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15.9440255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259747.376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66551.1918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3.90297107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600309.064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38605.1045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15.5499919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62767.9429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13282.6822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4.72554729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81654.4079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5455.98627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14.9660215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6980.72348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1332.22104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5.23991386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6253.18972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433.154225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14.4364048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18.1763039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5.00204743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3.6337728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50.1300588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3.21237021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15.605318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10.6370204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5.26001211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2.02224258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93.0639757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5.79182807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16.0681523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12.2371094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4.66888052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2.62099434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59.6679593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4.03970034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14.7703924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0.95425641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0.21732483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4.39092209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1.54063494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0.10232371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15.0564799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0.13875269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0.09868552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1.40600869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lastRenderedPageBreak/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2.15800337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0.13097987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16.4758394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6.58E-05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3.14E-05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2.09539592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0.00051295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3.30E-05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15.5326246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1.60E-05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0.00045987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2.89E-05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15.9015287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4.98E-06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1.26E-05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0.39630243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0.00035785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2.15E-05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16.6442107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1.5668682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0.34773311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4.50595054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2.38533657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0.15725852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15.1682505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0.16082864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0.04051115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3.96998487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0.35414433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0.02287954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15.4786467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258.890122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89.7445074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2.88474614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1199.92502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75.4820615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15.8968236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15.9381226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14.0099732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1.13762692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317.870079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19.6500608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16.1765444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3.15E-07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9.76E-06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5.88E-07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16.5971269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3F3AAD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7.71E-07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1.72E-07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4.47523754</w:t>
            </w:r>
          </w:p>
        </w:tc>
      </w:tr>
      <w:tr w:rsidR="00B10A25" w:rsidRPr="007B5862" w:rsidTr="00C224EA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5862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1.15E-06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7.76E-08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7B586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5862">
              <w:rPr>
                <w:rFonts w:ascii="Calibri" w:eastAsia="Times New Roman" w:hAnsi="Calibri" w:cs="Calibri"/>
                <w:color w:val="000000"/>
              </w:rPr>
              <w:t>14.834363</w:t>
            </w:r>
          </w:p>
        </w:tc>
      </w:tr>
    </w:tbl>
    <w:p w:rsidR="004E6A7C" w:rsidRPr="00B94F94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  <w:sectPr w:rsidR="004E6A7C" w:rsidRPr="00B94F94" w:rsidSect="00B94F94">
          <w:type w:val="continuous"/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:rsidR="00D36CE6" w:rsidRPr="00B94F94" w:rsidRDefault="00B94F94" w:rsidP="008A4751">
      <w:pPr>
        <w:spacing w:line="360" w:lineRule="auto"/>
        <w:rPr>
          <w:rFonts w:asciiTheme="minorHAnsi" w:hAnsiTheme="minorHAnsi" w:cstheme="minorHAnsi"/>
        </w:rPr>
      </w:pPr>
      <w:r w:rsidRPr="00B94F94">
        <w:rPr>
          <w:rFonts w:asciiTheme="minorHAnsi" w:hAnsiTheme="minorHAnsi" w:cstheme="minorHAnsi"/>
          <w:b/>
          <w:bCs/>
        </w:rPr>
        <w:lastRenderedPageBreak/>
        <w:t>Table</w:t>
      </w:r>
      <w:r w:rsidR="00D36CE6" w:rsidRPr="00B94F94">
        <w:rPr>
          <w:rFonts w:asciiTheme="minorHAnsi" w:hAnsiTheme="minorHAnsi" w:cstheme="minorHAnsi"/>
          <w:b/>
          <w:bCs/>
        </w:rPr>
        <w:t xml:space="preserve"> S</w:t>
      </w:r>
      <w:r w:rsidRPr="00B94F94">
        <w:rPr>
          <w:rFonts w:asciiTheme="minorHAnsi" w:hAnsiTheme="minorHAnsi" w:cstheme="minorHAnsi"/>
          <w:b/>
          <w:bCs/>
        </w:rPr>
        <w:t>3</w:t>
      </w:r>
      <w:r w:rsidR="004E6A7C" w:rsidRPr="00B94F94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Methods below"/>
          <w:tag w:val="Insert full legend here and paste your Methods below"/>
          <w:id w:val="1122503611"/>
          <w:placeholder>
            <w:docPart w:val="3537E8E407B14FA7A8CE684F887D73DF"/>
          </w:placeholder>
          <w:text/>
        </w:sdtPr>
        <w:sdtEndPr/>
        <w:sdtContent>
          <w:r w:rsidRPr="00B94F94">
            <w:rPr>
              <w:rFonts w:asciiTheme="minorHAnsi" w:hAnsiTheme="minorHAnsi" w:cstheme="minorHAnsi"/>
            </w:rPr>
            <w:t>Genetic correlation among sites (TX, MO, and MI) for each ionomic trait.</w:t>
          </w:r>
        </w:sdtContent>
      </w:sdt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10A25" w:rsidRPr="00ED44C3" w:rsidTr="00B10A25">
        <w:trPr>
          <w:trHeight w:val="2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Zn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Cu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Rb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960" w:type="dxa"/>
            <w:shd w:val="pct15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Cd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60" w:type="dxa"/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10A25" w:rsidRPr="00ED44C3" w:rsidTr="00B10A25">
        <w:trPr>
          <w:trHeight w:val="20"/>
          <w:jc w:val="center"/>
        </w:trPr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B10A25" w:rsidRPr="00ED44C3" w:rsidRDefault="00B10A25" w:rsidP="00C224EA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D44C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1.00</w:t>
            </w:r>
          </w:p>
        </w:tc>
      </w:tr>
    </w:tbl>
    <w:p w:rsidR="00D36CE6" w:rsidRPr="00B94F94" w:rsidRDefault="00D36CE6" w:rsidP="008A4751">
      <w:pPr>
        <w:spacing w:line="360" w:lineRule="auto"/>
        <w:rPr>
          <w:rFonts w:asciiTheme="minorHAnsi" w:hAnsiTheme="minorHAnsi" w:cstheme="minorHAnsi"/>
        </w:rPr>
        <w:sectPr w:rsidR="00D36CE6" w:rsidRPr="00B94F94" w:rsidSect="00B10A25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:rsidR="004E6A7C" w:rsidRPr="00B94F94" w:rsidRDefault="00B94F94" w:rsidP="00B94F9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F94">
        <w:rPr>
          <w:rFonts w:asciiTheme="minorHAnsi" w:hAnsiTheme="minorHAnsi" w:cstheme="minorHAnsi"/>
          <w:b/>
          <w:bCs/>
        </w:rPr>
        <w:lastRenderedPageBreak/>
        <w:t>Table</w:t>
      </w:r>
      <w:r w:rsidR="004E6A7C" w:rsidRPr="00B94F94">
        <w:rPr>
          <w:rFonts w:asciiTheme="minorHAnsi" w:hAnsiTheme="minorHAnsi" w:cstheme="minorHAnsi"/>
          <w:b/>
          <w:bCs/>
        </w:rPr>
        <w:t xml:space="preserve"> S</w:t>
      </w:r>
      <w:r w:rsidRPr="00B94F94">
        <w:rPr>
          <w:rFonts w:asciiTheme="minorHAnsi" w:hAnsiTheme="minorHAnsi" w:cstheme="minorHAnsi"/>
          <w:b/>
          <w:bCs/>
        </w:rPr>
        <w:t>4</w:t>
      </w:r>
      <w:r w:rsidR="004E6A7C" w:rsidRPr="00B94F94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Notes below"/>
          <w:tag w:val="Insert full legend here and paste your Notes below"/>
          <w:id w:val="915520038"/>
          <w:placeholder>
            <w:docPart w:val="BFE6A72A30A64BF990A38D7681C068C0"/>
          </w:placeholder>
        </w:sdtPr>
        <w:sdtEndPr/>
        <w:sdtContent>
          <w:r w:rsidRPr="00B94F94">
            <w:rPr>
              <w:rFonts w:asciiTheme="minorHAnsi" w:hAnsiTheme="minorHAnsi" w:cstheme="minorHAnsi"/>
            </w:rPr>
            <w:t>. The identified QTL with the marker name, marker position, the LOD scores, the 1.5-LOD confidence intervals, and Yes/No of QTL by environment interactions (</w:t>
          </w:r>
          <w:proofErr w:type="spellStart"/>
          <w:r w:rsidRPr="00B94F94">
            <w:rPr>
              <w:rFonts w:asciiTheme="minorHAnsi" w:hAnsiTheme="minorHAnsi" w:cstheme="minorHAnsi"/>
            </w:rPr>
            <w:t>QxE</w:t>
          </w:r>
          <w:proofErr w:type="spellEnd"/>
          <w:r w:rsidRPr="00B94F94">
            <w:rPr>
              <w:rFonts w:asciiTheme="minorHAnsi" w:hAnsiTheme="minorHAnsi" w:cstheme="minorHAnsi"/>
            </w:rPr>
            <w:t xml:space="preserve">) for each of the 14 ionomic elements, obtained from the multi-environment QTL modeling using </w:t>
          </w:r>
          <w:proofErr w:type="spellStart"/>
          <w:r w:rsidRPr="00B94F94">
            <w:rPr>
              <w:rFonts w:asciiTheme="minorHAnsi" w:hAnsiTheme="minorHAnsi" w:cstheme="minorHAnsi"/>
            </w:rPr>
            <w:t>Genstat</w:t>
          </w:r>
          <w:proofErr w:type="spellEnd"/>
          <w:r w:rsidRPr="00B94F94">
            <w:rPr>
              <w:rFonts w:asciiTheme="minorHAnsi" w:hAnsiTheme="minorHAnsi" w:cstheme="minorHAnsi"/>
            </w:rPr>
            <w:t>.</w:t>
          </w:r>
        </w:sdtContent>
      </w:sdt>
    </w:p>
    <w:p w:rsidR="004E6A7C" w:rsidRPr="00B94F94" w:rsidRDefault="004E6A7C" w:rsidP="008A4751">
      <w:pPr>
        <w:tabs>
          <w:tab w:val="center" w:pos="3715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2106"/>
        <w:gridCol w:w="1774"/>
        <w:gridCol w:w="764"/>
        <w:gridCol w:w="2121"/>
        <w:gridCol w:w="599"/>
      </w:tblGrid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Marker 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LOD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Confidence Interval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1F2">
              <w:rPr>
                <w:rFonts w:ascii="Calibri" w:eastAsia="Times New Roman" w:hAnsi="Calibri" w:cs="Calibri"/>
                <w:color w:val="000000"/>
              </w:rPr>
              <w:t>QxE</w:t>
            </w:r>
            <w:proofErr w:type="spellEnd"/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Chr01K_10.834845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23.9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15.84-30.11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Chr02N_45.425692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54.01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49.9-62.08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Chr04N_2.907577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Chr08K_15.801886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14.04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4.16-22.09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Chr09K_68.623849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103.91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96.09-105.8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Chr09N_16.482124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32.03-42.2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Chr09N_60.322362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77.93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73.99-90.1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Chr02N_12.293047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24.04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12.06-33.93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Chr07K_49.631374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45.81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36.02-53.22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Chr08K_17.935264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10.06-24.19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Chr09K_6.619969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4.54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1.99-23.9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Chr09K_63.87085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93.88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10.42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92-98.78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Chr01N_60.145498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69.84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6.35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61.91-72.89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Chr02K_1.973728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0-5.96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Chr02K_64.045891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67.6-85.74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Chr03K_29.471122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54.02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41.85-72.11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Chr03N_5.79304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9.89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0-20.56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Chr04N_49.931439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2.07-23.93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Chr05N_53.34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70.14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64.01-73.95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Chr07N_44.798104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29.74-40.11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Chr09K_5.979988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18.15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13.87-20.05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Chr01K_4.12849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4.14-21.7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Chr01K_52.348357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66.27-81.84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Chr02N_4.265218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0-12.06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Chr02N_60.798034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78.05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74.08-92.15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Chr03K_11.631115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26.18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10.98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9.98-27.89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lastRenderedPageBreak/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Chr03K_60.850482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90.02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85.74-94.01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Chr03N_22.226482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56.03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44.16-63.97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Chr04K_4.084507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0-7.96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Chr04K_42.325822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35.96-57.92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Chr05K_51.027693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65.91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13.59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51.99-69.97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Chr05N_2.601559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0-11.92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Chr08K_17.935264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16.12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10.06-17.72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Chr09K_62.204842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89.93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86.09-93.88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Chr09N_13.689487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28.06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4.06-38.02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Chr02N_6.096466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10.06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0-12.06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Chr03N_19.912717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44.16-57.73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Chr05K_6.599395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0-23.93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Chr07K_47.708677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40.02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36.02-43.95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Chr09K_6.619969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12.1-26.04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Chr04N_7.669243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24.17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3.79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11.72-31.99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Chr07K_47.165572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6.51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34.12-45.81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Chr02N_17.133607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6.41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22.08-38.07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Chr03K_16.690132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34.02-43.94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Chr07K_36.952768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21.97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18.12-40.02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Chr01K_6.649291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14.42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8.08-20.11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Chr01K_50.995576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71.78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6.63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66.27-80.53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Chr03K_23.275513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46.01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39.82-49.99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Chr04K_6.22639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7.96-26.26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Chr07K_41.193685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26.27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22.71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20.04-30.07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Chr05K_42.854833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56.02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51.99-64.46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Chr09N_21.588445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43.81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14.97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38.02-49.99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Chr02K_14.054433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25.73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4.83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21.91-30.01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Chr02N_17.133607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20.06-36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Chr05K_7.723311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15.72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5.94-28.08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Chr07K_49.631374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45.81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34.12-49.75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Chr07N_26.098039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9.79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3.98-14.09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lastRenderedPageBreak/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Chr08K_51.991471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39.99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9.34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36.06-41.1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Chr09K_13.655791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37.99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6.79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36.04-42.24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Chr09K_53.691256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74.08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17.51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72.18-76.29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Chr09N_26.905609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52.1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47.97-59.86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Chr01K_22.02949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31.97-35.82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Chr02N_21.383677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39.46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36-42.29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Chr02N_58.696003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72.03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6.68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70.02-79.78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Chr05K_60.232411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95.5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84.08-95.5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Chr07N_32.095441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17.86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5.98-25.94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Chr08N_3.180385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0-14.01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Chr09N_10.880731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24.08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6.78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22.11-28.06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Chr09N_45.532045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62.13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54-67.9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Chr05K_38.385172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51.99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38.42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49.89-56.02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Chr05N_27.577261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47.97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36.86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bottom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46.03-50.15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pct15" w:color="auto" w:fill="auto"/>
            <w:noWrap/>
            <w:vAlign w:val="center"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Chr04N_12.617209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31.99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20.16-44.09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Chr05K_20.045881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23.93-45.91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Chr07K_48.236716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36.02-43.95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Chr09K_55.282015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76.29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67.94-83.94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Chr02K_18.103258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32.06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55.07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28.03-34.15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pct15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10A25" w:rsidRPr="005E61F2" w:rsidTr="00C224EA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Chr02N_63.711847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85.72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bottom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76.08-102.61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auto" w:fill="auto"/>
            <w:noWrap/>
            <w:vAlign w:val="center"/>
            <w:hideMark/>
          </w:tcPr>
          <w:p w:rsidR="00B10A25" w:rsidRPr="005E61F2" w:rsidRDefault="00B10A25" w:rsidP="00C224EA">
            <w:pPr>
              <w:rPr>
                <w:rFonts w:ascii="Calibri" w:eastAsia="Times New Roman" w:hAnsi="Calibri" w:cs="Calibri"/>
                <w:color w:val="000000"/>
              </w:rPr>
            </w:pPr>
            <w:r w:rsidRPr="005E61F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B10A25" w:rsidRDefault="00B10A25" w:rsidP="00B10A25"/>
    <w:p w:rsidR="004E6A7C" w:rsidRPr="00B94F94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  <w:sectPr w:rsidR="004E6A7C" w:rsidRPr="00B94F94" w:rsidSect="00B10A25">
          <w:headerReference w:type="default" r:id="rId8"/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:rsidR="00F05F20" w:rsidRDefault="00F05F20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Table S5 </w:t>
      </w:r>
      <w:r w:rsidRPr="00F05F20">
        <w:rPr>
          <w:rFonts w:asciiTheme="minorHAnsi" w:hAnsiTheme="minorHAnsi" w:cstheme="minorHAnsi"/>
        </w:rPr>
        <w:t xml:space="preserve">QTL effects (including additive and dominance terms) at each site (TX, MO, and MI) for each element. </w:t>
      </w:r>
      <w:r w:rsidRPr="00B94F94">
        <w:rPr>
          <w:rFonts w:asciiTheme="minorHAnsi" w:hAnsiTheme="minorHAnsi" w:cstheme="minorHAnsi"/>
        </w:rPr>
        <w:t>A x B represents the lowland AP13 x upland DAC cross, C x D represents the lowland WBC x upland VS16 cross.</w:t>
      </w:r>
    </w:p>
    <w:p w:rsidR="004E6A7C" w:rsidRPr="00B94F94" w:rsidRDefault="00B94F9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B94F94">
        <w:rPr>
          <w:rFonts w:asciiTheme="minorHAnsi" w:hAnsiTheme="minorHAnsi" w:cstheme="minorHAnsi"/>
          <w:b/>
        </w:rPr>
        <w:t>Table S</w:t>
      </w:r>
      <w:r w:rsidR="00F05F20">
        <w:rPr>
          <w:rFonts w:asciiTheme="minorHAnsi" w:hAnsiTheme="minorHAnsi" w:cstheme="minorHAnsi"/>
          <w:b/>
        </w:rPr>
        <w:t>6</w:t>
      </w:r>
      <w:r w:rsidR="00986CF6" w:rsidRPr="00B94F94">
        <w:rPr>
          <w:rFonts w:asciiTheme="minorHAnsi" w:hAnsiTheme="minorHAnsi" w:cstheme="minorHAnsi"/>
          <w:b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"/>
          <w:tag w:val="Insert full legend here"/>
          <w:id w:val="-198476123"/>
          <w:placeholder>
            <w:docPart w:val="2B6B2AE033F34DD3871BF8BDFC6C5D9B"/>
          </w:placeholder>
        </w:sdtPr>
        <w:sdtEndPr/>
        <w:sdtContent>
          <w:r w:rsidRPr="00B94F94">
            <w:rPr>
              <w:rFonts w:asciiTheme="minorHAnsi" w:hAnsiTheme="minorHAnsi" w:cstheme="minorHAnsi"/>
            </w:rPr>
            <w:t>Candidate gene lists for all ionomic traits.</w:t>
          </w:r>
        </w:sdtContent>
      </w:sdt>
    </w:p>
    <w:p w:rsidR="00B94F94" w:rsidRDefault="00B94F94" w:rsidP="00B94F94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B94F94">
        <w:rPr>
          <w:rFonts w:asciiTheme="minorHAnsi" w:hAnsiTheme="minorHAnsi" w:cstheme="minorHAnsi"/>
          <w:b/>
        </w:rPr>
        <w:t>Table S</w:t>
      </w:r>
      <w:r w:rsidR="00F05F20">
        <w:rPr>
          <w:rFonts w:asciiTheme="minorHAnsi" w:hAnsiTheme="minorHAnsi" w:cstheme="minorHAnsi"/>
          <w:b/>
        </w:rPr>
        <w:t>7</w:t>
      </w:r>
      <w:r w:rsidRPr="00B94F94">
        <w:rPr>
          <w:rFonts w:asciiTheme="minorHAnsi" w:hAnsiTheme="minorHAnsi" w:cstheme="minorHAnsi"/>
          <w:b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"/>
          <w:tag w:val="Insert full legend here"/>
          <w:id w:val="-228933053"/>
          <w:placeholder>
            <w:docPart w:val="A535B4A76CEC43EC8A1C374A1C43493F"/>
          </w:placeholder>
        </w:sdtPr>
        <w:sdtEndPr/>
        <w:sdtContent>
          <w:r w:rsidRPr="00B94F94">
            <w:rPr>
              <w:rFonts w:asciiTheme="minorHAnsi" w:hAnsiTheme="minorHAnsi" w:cstheme="minorHAnsi"/>
            </w:rPr>
            <w:t>Significant (</w:t>
          </w:r>
          <w:r w:rsidRPr="00B94F94">
            <w:rPr>
              <w:rFonts w:asciiTheme="minorHAnsi" w:hAnsiTheme="minorHAnsi" w:cstheme="minorHAnsi"/>
              <w:i/>
            </w:rPr>
            <w:t xml:space="preserve">p </w:t>
          </w:r>
          <w:r w:rsidRPr="00B94F94">
            <w:rPr>
              <w:rFonts w:asciiTheme="minorHAnsi" w:hAnsiTheme="minorHAnsi" w:cstheme="minorHAnsi"/>
            </w:rPr>
            <w:t xml:space="preserve">&lt; 0.05) GO enrichment terms across all ionomic traits. </w:t>
          </w:r>
        </w:sdtContent>
      </w:sdt>
    </w:p>
    <w:p w:rsidR="00BF0B25" w:rsidRDefault="00BF0B25" w:rsidP="00BF0B25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Fig. S1</w:t>
      </w:r>
      <w:r w:rsidRPr="00B94F94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537695915"/>
          <w:placeholder>
            <w:docPart w:val="67F8970AE6004721AA70A45AB898AB49"/>
          </w:placeholder>
        </w:sdtPr>
        <w:sdtContent>
          <w:r w:rsidRPr="00BF0B25">
            <w:rPr>
              <w:rFonts w:asciiTheme="minorHAnsi" w:hAnsiTheme="minorHAnsi" w:cstheme="minorHAnsi"/>
            </w:rPr>
            <w:t>QTL identified for each element within each category (macronutrient, micronutrient, analogue, and other)</w:t>
          </w:r>
        </w:sdtContent>
      </w:sdt>
    </w:p>
    <w:p w:rsidR="00160211" w:rsidRPr="00B94F94" w:rsidRDefault="00BF0B25" w:rsidP="00160211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Fig. S2</w:t>
      </w:r>
      <w:r w:rsidR="00160211" w:rsidRPr="00B94F94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809BE67C8F6F4E4EB614B31CA59AB14C"/>
          </w:placeholder>
        </w:sdtPr>
        <w:sdtEndPr/>
        <w:sdtContent>
          <w:r w:rsidR="00160211" w:rsidRPr="00B94F94">
            <w:rPr>
              <w:rFonts w:asciiTheme="minorHAnsi" w:hAnsiTheme="minorHAnsi" w:cstheme="minorHAnsi"/>
            </w:rPr>
            <w:t>QTL effects (reaction norms) across the three field sites (TX, MO, and MI) for each element. A x B represents the lowland AP13 x upland DAC cross, C x D represents the lowland WBC x upland VS16 cross.</w:t>
          </w:r>
        </w:sdtContent>
      </w:sdt>
    </w:p>
    <w:p w:rsidR="00160211" w:rsidRPr="00B94F94" w:rsidRDefault="00160211" w:rsidP="00B94F94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B94F94" w:rsidRPr="00B94F94" w:rsidRDefault="00B94F9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B94F94" w:rsidRPr="00B94F94" w:rsidSect="00B10A2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CB9" w:rsidRDefault="00165CB9">
      <w:r>
        <w:separator/>
      </w:r>
    </w:p>
  </w:endnote>
  <w:endnote w:type="continuationSeparator" w:id="0">
    <w:p w:rsidR="00165CB9" w:rsidRDefault="0016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CB9" w:rsidRDefault="00165CB9">
      <w:r>
        <w:separator/>
      </w:r>
    </w:p>
  </w:footnote>
  <w:footnote w:type="continuationSeparator" w:id="0">
    <w:p w:rsidR="00165CB9" w:rsidRDefault="00165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131078" w:nlCheck="1" w:checkStyle="1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91"/>
    <w:rsid w:val="00045FFA"/>
    <w:rsid w:val="000B21A8"/>
    <w:rsid w:val="000E4DE6"/>
    <w:rsid w:val="000F77CC"/>
    <w:rsid w:val="00160211"/>
    <w:rsid w:val="00165CB9"/>
    <w:rsid w:val="001D7589"/>
    <w:rsid w:val="00263A73"/>
    <w:rsid w:val="00277931"/>
    <w:rsid w:val="002E57B7"/>
    <w:rsid w:val="002F5957"/>
    <w:rsid w:val="00370ED9"/>
    <w:rsid w:val="003F3AAD"/>
    <w:rsid w:val="00433FCF"/>
    <w:rsid w:val="00461196"/>
    <w:rsid w:val="00464116"/>
    <w:rsid w:val="004E6A7C"/>
    <w:rsid w:val="0056601B"/>
    <w:rsid w:val="00584C9A"/>
    <w:rsid w:val="005E2FBD"/>
    <w:rsid w:val="006457A3"/>
    <w:rsid w:val="0066500A"/>
    <w:rsid w:val="006A6143"/>
    <w:rsid w:val="006D295E"/>
    <w:rsid w:val="0072006E"/>
    <w:rsid w:val="00732C79"/>
    <w:rsid w:val="00750E63"/>
    <w:rsid w:val="00811555"/>
    <w:rsid w:val="008A4751"/>
    <w:rsid w:val="008B0091"/>
    <w:rsid w:val="008D6B38"/>
    <w:rsid w:val="008F1325"/>
    <w:rsid w:val="0097561E"/>
    <w:rsid w:val="00986CF6"/>
    <w:rsid w:val="009E4DEA"/>
    <w:rsid w:val="00A35AC5"/>
    <w:rsid w:val="00A533E6"/>
    <w:rsid w:val="00A94381"/>
    <w:rsid w:val="00B04D06"/>
    <w:rsid w:val="00B10A25"/>
    <w:rsid w:val="00B24C49"/>
    <w:rsid w:val="00B8743E"/>
    <w:rsid w:val="00B903EB"/>
    <w:rsid w:val="00B94F94"/>
    <w:rsid w:val="00BE2389"/>
    <w:rsid w:val="00BF0B25"/>
    <w:rsid w:val="00C71E84"/>
    <w:rsid w:val="00C72DAE"/>
    <w:rsid w:val="00C97BD2"/>
    <w:rsid w:val="00CC2503"/>
    <w:rsid w:val="00D36CE6"/>
    <w:rsid w:val="00D538A0"/>
    <w:rsid w:val="00E419C7"/>
    <w:rsid w:val="00E75024"/>
    <w:rsid w:val="00E91313"/>
    <w:rsid w:val="00EB354F"/>
    <w:rsid w:val="00ED44C3"/>
    <w:rsid w:val="00EE260F"/>
    <w:rsid w:val="00F05F20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5:docId w15:val="{1C3306B1-020F-469B-858E-E06C91A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B009E0463F64CEB8EEA038DD56CA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983F-D3E1-477D-A676-1ADD4498DF18}"/>
      </w:docPartPr>
      <w:docPartBody>
        <w:p w:rsidR="007E3267" w:rsidRDefault="00EF77DA">
          <w:pPr>
            <w:pStyle w:val="8B009E0463F64CEB8EEA038DD56CA37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537E8E407B14FA7A8CE684F887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F395-9290-41DE-8BB9-9BD6999145E3}"/>
      </w:docPartPr>
      <w:docPartBody>
        <w:p w:rsidR="007E3267" w:rsidRDefault="00EF77DA">
          <w:pPr>
            <w:pStyle w:val="3537E8E407B14FA7A8CE684F887D73DF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BFE6A72A30A64BF990A38D7681C06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BDED-0670-4779-AB5E-209114C3A0F7}"/>
      </w:docPartPr>
      <w:docPartBody>
        <w:p w:rsidR="007E3267" w:rsidRDefault="00EF77DA">
          <w:pPr>
            <w:pStyle w:val="BFE6A72A30A64BF990A38D7681C068C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B6B2AE033F34DD3871BF8BDFC6C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D30C-518A-420F-83FB-6E9D9A0E0584}"/>
      </w:docPartPr>
      <w:docPartBody>
        <w:p w:rsidR="007E3267" w:rsidRDefault="00EF77DA">
          <w:pPr>
            <w:pStyle w:val="2B6B2AE033F34DD3871BF8BDFC6C5D9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535B4A76CEC43EC8A1C374A1C43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88BA9-D9CF-4C85-BC77-4A626ADF9348}"/>
      </w:docPartPr>
      <w:docPartBody>
        <w:p w:rsidR="00E753ED" w:rsidRDefault="00D80682" w:rsidP="00D80682">
          <w:pPr>
            <w:pStyle w:val="A535B4A76CEC43EC8A1C374A1C43493F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09BE67C8F6F4E4EB614B31CA59A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75A95-F9DD-4BBE-AFEE-417B8A9816B2}"/>
      </w:docPartPr>
      <w:docPartBody>
        <w:p w:rsidR="00A068B2" w:rsidRDefault="00AF324F" w:rsidP="00AF324F">
          <w:pPr>
            <w:pStyle w:val="809BE67C8F6F4E4EB614B31CA59AB14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7F8970AE6004721AA70A45AB898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5503-BF9A-4206-B2C9-A39267C54807}"/>
      </w:docPartPr>
      <w:docPartBody>
        <w:p w:rsidR="00000000" w:rsidRDefault="00A81B12" w:rsidP="00A81B12">
          <w:pPr>
            <w:pStyle w:val="67F8970AE6004721AA70A45AB898AB4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DA"/>
    <w:rsid w:val="00205841"/>
    <w:rsid w:val="004D4C18"/>
    <w:rsid w:val="00545E2A"/>
    <w:rsid w:val="007328D5"/>
    <w:rsid w:val="007E3267"/>
    <w:rsid w:val="00A068B2"/>
    <w:rsid w:val="00A81B12"/>
    <w:rsid w:val="00A86DE6"/>
    <w:rsid w:val="00AC129A"/>
    <w:rsid w:val="00AF324F"/>
    <w:rsid w:val="00BA7DCD"/>
    <w:rsid w:val="00D80682"/>
    <w:rsid w:val="00DE0BFF"/>
    <w:rsid w:val="00E753ED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B12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  <w:style w:type="paragraph" w:customStyle="1" w:styleId="A535B4A76CEC43EC8A1C374A1C43493F">
    <w:name w:val="A535B4A76CEC43EC8A1C374A1C43493F"/>
    <w:rsid w:val="00D80682"/>
    <w:pPr>
      <w:spacing w:after="160" w:line="259" w:lineRule="auto"/>
    </w:pPr>
    <w:rPr>
      <w:lang w:val="en-US" w:eastAsia="zh-CN"/>
    </w:rPr>
  </w:style>
  <w:style w:type="paragraph" w:customStyle="1" w:styleId="809BE67C8F6F4E4EB614B31CA59AB14C">
    <w:name w:val="809BE67C8F6F4E4EB614B31CA59AB14C"/>
    <w:rsid w:val="00AF324F"/>
    <w:pPr>
      <w:spacing w:after="160" w:line="259" w:lineRule="auto"/>
    </w:pPr>
    <w:rPr>
      <w:lang w:val="en-US" w:eastAsia="zh-CN"/>
    </w:rPr>
  </w:style>
  <w:style w:type="paragraph" w:customStyle="1" w:styleId="67F8970AE6004721AA70A45AB898AB49">
    <w:name w:val="67F8970AE6004721AA70A45AB898AB49"/>
    <w:rsid w:val="00A81B12"/>
    <w:pPr>
      <w:spacing w:after="160" w:line="259" w:lineRule="auto"/>
    </w:pPr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DEF87-733D-406B-9219-90A84099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New_Phytologist_SI_template_2014.dotx</Template>
  <TotalTime>47</TotalTime>
  <Pages>12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Birdy</cp:lastModifiedBy>
  <cp:revision>9</cp:revision>
  <cp:lastPrinted>2006-09-15T11:41:00Z</cp:lastPrinted>
  <dcterms:created xsi:type="dcterms:W3CDTF">2020-12-17T19:50:00Z</dcterms:created>
  <dcterms:modified xsi:type="dcterms:W3CDTF">2021-04-03T23:36:00Z</dcterms:modified>
</cp:coreProperties>
</file>