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438E2E48" w:rsidR="00144530" w:rsidRDefault="00144530">
      <w:r>
        <w:rPr>
          <w:b/>
          <w:bCs/>
        </w:rPr>
        <w:t>Authors:</w:t>
      </w:r>
      <w:r w:rsidR="00E7433B">
        <w:rPr>
          <w:b/>
          <w:bCs/>
        </w:rPr>
        <w:t xml:space="preserve"> </w:t>
      </w:r>
      <w:r w:rsidR="00E7433B">
        <w:t xml:space="preserve">Alice MacQueen*, Li Zhang*, Jason Bonette, …who else? </w:t>
      </w:r>
      <w:r w:rsidR="00287E01">
        <w:t xml:space="preserve">People at HA who constructed the new </w:t>
      </w:r>
      <w:proofErr w:type="spellStart"/>
      <w:r w:rsidR="00287E01">
        <w:t>fourway</w:t>
      </w:r>
      <w:proofErr w:type="spellEnd"/>
      <w:r w:rsidR="00287E01">
        <w:t xml:space="preserve"> map</w:t>
      </w:r>
      <w:r w:rsidR="001E0A27">
        <w:t xml:space="preserve">, </w:t>
      </w:r>
      <w:r w:rsidR="00E7433B">
        <w:t>…, Tom Juenger</w:t>
      </w:r>
      <w:r>
        <w:t xml:space="preserve"> </w:t>
      </w:r>
    </w:p>
    <w:p w14:paraId="5674EB53" w14:textId="77777777" w:rsidR="00E374AB" w:rsidRDefault="00E374AB"/>
    <w:p w14:paraId="53C1B0A8" w14:textId="7ACB47FB" w:rsidR="009944C8" w:rsidRPr="009944C8" w:rsidRDefault="009944C8">
      <w:pPr>
        <w:rPr>
          <w:b/>
          <w:bCs/>
        </w:rPr>
      </w:pPr>
      <w:r w:rsidRPr="009944C8">
        <w:rPr>
          <w:b/>
          <w:bCs/>
        </w:rPr>
        <w:t>Intended Audience:</w:t>
      </w:r>
    </w:p>
    <w:p w14:paraId="74153C3E" w14:textId="36A86C3E" w:rsidR="00144530" w:rsidRPr="009944C8" w:rsidRDefault="009944C8">
      <w:pPr>
        <w:rPr>
          <w:b/>
          <w:bCs/>
        </w:rPr>
      </w:pPr>
      <w:r w:rsidRPr="009944C8">
        <w:rPr>
          <w:b/>
          <w:bCs/>
        </w:rPr>
        <w:t>Target Journal:</w:t>
      </w:r>
    </w:p>
    <w:p w14:paraId="087063ED" w14:textId="70A65CDA" w:rsidR="00F9061F" w:rsidRDefault="009944C8">
      <w:pPr>
        <w:rPr>
          <w:b/>
          <w:bCs/>
        </w:rPr>
      </w:pPr>
      <w:r>
        <w:rPr>
          <w:b/>
          <w:bCs/>
        </w:rPr>
        <w:t>Possible Friendly Reviewers/Reviewers</w:t>
      </w:r>
    </w:p>
    <w:p w14:paraId="39450B69" w14:textId="77777777" w:rsidR="00E374AB" w:rsidRDefault="00E374AB">
      <w:pPr>
        <w:rPr>
          <w:b/>
          <w:bCs/>
        </w:rPr>
      </w:pPr>
    </w:p>
    <w:p w14:paraId="0CA676AB" w14:textId="06EE03D2" w:rsidR="00E82C32" w:rsidRPr="00E82C32" w:rsidRDefault="00E82C32">
      <w:pPr>
        <w:rPr>
          <w:b/>
          <w:bCs/>
        </w:rPr>
      </w:pPr>
      <w:r>
        <w:rPr>
          <w:b/>
          <w:bCs/>
        </w:rPr>
        <w:t>Abstract</w:t>
      </w:r>
    </w:p>
    <w:p w14:paraId="3DFE9201" w14:textId="6411AD9E"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6833345B" w14:textId="115221D5" w:rsidR="00C30D0C" w:rsidRDefault="00BF7FD8">
      <w:pPr>
        <w:rPr>
          <w:b/>
          <w:bCs/>
        </w:rPr>
      </w:pPr>
      <w:commentRangeStart w:id="0"/>
      <w:commentRangeStart w:id="1"/>
      <w:r w:rsidRPr="00BF7FD8">
        <w:rPr>
          <w:b/>
          <w:bCs/>
        </w:rPr>
        <w:t>Introduction</w:t>
      </w:r>
      <w:commentRangeEnd w:id="0"/>
      <w:r w:rsidR="007102B8">
        <w:rPr>
          <w:rStyle w:val="CommentReference"/>
        </w:rPr>
        <w:commentReference w:id="0"/>
      </w:r>
      <w:commentRangeEnd w:id="1"/>
      <w:r w:rsidR="00E374AB">
        <w:rPr>
          <w:rStyle w:val="CommentReference"/>
        </w:rPr>
        <w:commentReference w:id="1"/>
      </w:r>
    </w:p>
    <w:p w14:paraId="3D1E28D7" w14:textId="5F97A97A"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31407">
        <w:t xml:space="preserve">, shaping </w:t>
      </w:r>
      <w:r w:rsidR="006F3F61">
        <w:t>both the</w:t>
      </w:r>
      <w:r w:rsidR="00331407">
        <w:t xml:space="preserve"> individual’s lifespan and </w:t>
      </w:r>
      <w:r w:rsidR="006F3F61">
        <w:t xml:space="preserve">its </w:t>
      </w:r>
      <w:r w:rsidR="00331407">
        <w:t xml:space="preserve">lifetime 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584D8C07" w14:textId="6CEE7852" w:rsidR="00E76EE1" w:rsidRDefault="007C5A21" w:rsidP="00331407">
      <w:pPr>
        <w:ind w:firstLine="720"/>
        <w:rPr>
          <w:i/>
          <w:iCs/>
        </w:rPr>
      </w:pPr>
      <w:r>
        <w:rPr>
          <w:i/>
          <w:iCs/>
        </w:rPr>
        <w:t xml:space="preserve">A paragraph or two containing a summary of what is known about the physiological and molecular mechanisms of flowering in crop species. There have been good GxE flowering studies in Arabidopsis and in Helianthus – Ben Blackman’s work – as well as in annual row crops. </w:t>
      </w:r>
      <w:proofErr w:type="gramStart"/>
      <w:r>
        <w:rPr>
          <w:i/>
          <w:iCs/>
        </w:rPr>
        <w:t>So</w:t>
      </w:r>
      <w:proofErr w:type="gramEnd"/>
      <w:r>
        <w:rPr>
          <w:i/>
          <w:iCs/>
        </w:rPr>
        <w:t xml:space="preserve"> there aren’t many perennial systems in which GxE has been studied, and there aren’t many wild systems where we </w:t>
      </w:r>
      <w:r>
        <w:rPr>
          <w:i/>
          <w:iCs/>
        </w:rPr>
        <w:lastRenderedPageBreak/>
        <w:t xml:space="preserve">have looked at GxE in flowering, and there aren’t many outbred species where we have these studies (except Helianthus). </w:t>
      </w:r>
    </w:p>
    <w:p w14:paraId="77913E7A" w14:textId="53E06BDB" w:rsidR="007C5A21" w:rsidRPr="007C5A21" w:rsidRDefault="007C5A21" w:rsidP="00331407">
      <w:pPr>
        <w:ind w:firstLine="720"/>
        <w:rPr>
          <w:i/>
          <w:iCs/>
        </w:rPr>
      </w:pPr>
      <w:r>
        <w:rPr>
          <w:i/>
          <w:iCs/>
        </w:rPr>
        <w:t xml:space="preserve">Also, an introduction to GxE and how common gardens can help study GxE. Flowering time is a canonical trait where </w:t>
      </w:r>
      <w:proofErr w:type="gramStart"/>
      <w:r>
        <w:rPr>
          <w:i/>
          <w:iCs/>
        </w:rPr>
        <w:t>you’d</w:t>
      </w:r>
      <w:proofErr w:type="gramEnd"/>
      <w:r>
        <w:rPr>
          <w:i/>
          <w:iCs/>
        </w:rPr>
        <w:t xml:space="preserve"> expect GxE – populations are evolving different responses to their target environments by modulating GxE in different ways. You could get GxE on the genetics side if different individuals have evolved different modulators of environmental signals. You could get GxE on the environment side if different individuals are using different cues to initiate flowering. </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5B72EE53" w14:textId="0BF4D3F6" w:rsidR="00E374AB" w:rsidRDefault="007102B8" w:rsidP="00E374AB">
      <w:pPr>
        <w:ind w:firstLine="720"/>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w:t>
      </w:r>
      <w:proofErr w:type="spellStart"/>
      <w:r>
        <w:t>Esbroeck</w:t>
      </w:r>
      <w:proofErr w:type="spellEnd"/>
      <w:r>
        <w:t xml:space="preserve"> et al 2003). </w:t>
      </w:r>
    </w:p>
    <w:p w14:paraId="4A744495" w14:textId="6977D527" w:rsidR="00E76EE1" w:rsidRPr="00E76EE1" w:rsidRDefault="00E76EE1" w:rsidP="00E374AB">
      <w:pPr>
        <w:ind w:firstLine="720"/>
        <w:rPr>
          <w:i/>
          <w:iCs/>
        </w:rPr>
      </w:pPr>
      <w:r w:rsidRPr="00E76EE1">
        <w:rPr>
          <w:i/>
          <w:iCs/>
        </w:rPr>
        <w:t xml:space="preserve">Since temperature is going to change, but light quality, photoperiod, etc. </w:t>
      </w:r>
      <w:proofErr w:type="gramStart"/>
      <w:r w:rsidRPr="00E76EE1">
        <w:rPr>
          <w:i/>
          <w:iCs/>
        </w:rPr>
        <w:t>won’t</w:t>
      </w:r>
      <w:proofErr w:type="gramEnd"/>
      <w:r w:rsidRPr="00E76EE1">
        <w:rPr>
          <w:i/>
          <w:iCs/>
        </w:rPr>
        <w:t>, plants and breeders are going to need to figure out how to adapt to climate without botching phenology.</w:t>
      </w:r>
    </w:p>
    <w:p w14:paraId="6CB2A87B" w14:textId="3262D2A6" w:rsidR="007B4B3A" w:rsidRDefault="00203580" w:rsidP="007B4B3A">
      <w:pPr>
        <w:ind w:firstLine="720"/>
      </w:pPr>
      <w:r>
        <w:t>Switchgrass has substantial untapped genetic and morphological diversity, with tetraploid and octoploid individuals (cite</w:t>
      </w:r>
      <w:r w:rsidR="00E76EE1">
        <w:t>)</w:t>
      </w:r>
      <w:r>
        <w:t>,</w:t>
      </w:r>
      <w:r w:rsidR="00E76EE1">
        <w:t xml:space="preserve"> phenotypically distinct ‘upland’ and ‘lowland’ ecotypes, </w:t>
      </w:r>
      <w:r>
        <w:t xml:space="preserve">and three geographically distinct, deeply diverged genetic subpopulations within tetraploid individuals (Lovell et al 20XX). Upland individuals are smaller in stature than lowland individuals, other big differences (cite). </w:t>
      </w:r>
      <w:r w:rsidR="00D72F4C">
        <w:t xml:space="preserve">This diversity, particularly </w:t>
      </w:r>
      <w:r w:rsidR="00673F5A">
        <w:t xml:space="preserve">the </w:t>
      </w:r>
      <w:r w:rsidR="00D72F4C">
        <w:t>g</w:t>
      </w:r>
      <w:r w:rsidR="00A70A2A">
        <w:t>enetic differences in flowering date and photoperiod response</w:t>
      </w:r>
      <w:r w:rsidR="00D72F4C">
        <w:t>,</w:t>
      </w:r>
      <w:r w:rsidR="00A70A2A">
        <w:t xml:space="preserve"> can be a point of exploitation in biomass crop breeding. </w:t>
      </w:r>
      <w:r w:rsidR="00374233">
        <w:t xml:space="preserve">Breeding for plants with earlier </w:t>
      </w:r>
      <w:proofErr w:type="spellStart"/>
      <w:r w:rsidR="00374233">
        <w:t>greenup</w:t>
      </w:r>
      <w:proofErr w:type="spellEnd"/>
      <w:r w:rsidR="00374233">
        <w:t xml:space="preserve"> </w:t>
      </w:r>
      <w:r w:rsidR="006C69D5">
        <w:t xml:space="preserve">and later flowering </w:t>
      </w:r>
      <w:r w:rsidR="00374233">
        <w:t>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could increase the heat requirement needed for switchgrass development and stabilize switchgrass biomass yields at higher levels, which could help offset the negative impacts of climate warming (cite).</w:t>
      </w:r>
      <w:r w:rsidR="007B4B3A">
        <w:t xml:space="preserve"> However, despite substantial study of the mechanisms controlling switchgrass development, genetics of flowering and prediction equations with broad application remain elusive. </w:t>
      </w:r>
    </w:p>
    <w:p w14:paraId="68F249A2" w14:textId="338C8CC6" w:rsidR="00E374AB" w:rsidRDefault="00A70A2A" w:rsidP="00F9061F">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w:t>
      </w:r>
      <w:proofErr w:type="spellStart"/>
      <w:r>
        <w:t>greenup</w:t>
      </w:r>
      <w:proofErr w:type="spellEnd"/>
      <w:r>
        <w:t xml:space="preserve"> and flowering. We then use a F2 cross between individuals from the most distinctive </w:t>
      </w:r>
      <w:r w:rsidR="009E0622">
        <w:t xml:space="preserve">subpopulations for flowering response to dissect the genetics of flowering in these groups. Finally, we combine the results from this cross with genome-wide association results from the diversity panel to narrow in on candidate genes affecting flowering date.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0342FADA" w14:textId="791C3F3A" w:rsidR="00E466BF" w:rsidRPr="00723A28" w:rsidRDefault="00E374AB" w:rsidP="00F9061F">
      <w:pPr>
        <w:rPr>
          <w:b/>
          <w:bCs/>
        </w:rPr>
      </w:pPr>
      <w:r>
        <w:br w:type="column"/>
      </w:r>
      <w:r w:rsidR="001B6997">
        <w:rPr>
          <w:b/>
          <w:bCs/>
        </w:rPr>
        <w:lastRenderedPageBreak/>
        <w:t>R</w:t>
      </w:r>
      <w:r w:rsidR="00E466BF" w:rsidRPr="00723A28">
        <w:rPr>
          <w:b/>
          <w:bCs/>
        </w:rPr>
        <w:t>esults</w:t>
      </w:r>
    </w:p>
    <w:p w14:paraId="485FAC65" w14:textId="77777777" w:rsidR="00E466BF" w:rsidRDefault="00E466BF">
      <w:pPr>
        <w:rPr>
          <w:i/>
          <w:iCs/>
        </w:rPr>
      </w:pPr>
      <w:r>
        <w:rPr>
          <w:i/>
          <w:iCs/>
        </w:rPr>
        <w:t>Diversity panel captures the range of phenological responses across the common gardens</w:t>
      </w:r>
    </w:p>
    <w:p w14:paraId="69E5DFF2" w14:textId="51EE0D5E" w:rsidR="00AA114E" w:rsidRDefault="00E466BF" w:rsidP="009E0622">
      <w:pPr>
        <w:ind w:firstLine="720"/>
      </w:pPr>
      <w:r>
        <w:t>In 2019, we grew a</w:t>
      </w:r>
      <w:r w:rsidR="00E9448A">
        <w:t>nd phenotyped a</w:t>
      </w:r>
      <w:r>
        <w:t xml:space="preserve"> diversity panel of 978 </w:t>
      </w:r>
      <w:r w:rsidR="00E9448A">
        <w:t>distinct</w:t>
      </w:r>
      <w:r w:rsidR="00A86B1F">
        <w:t>, clonally propagated</w:t>
      </w:r>
      <w:r w:rsidR="00E9448A">
        <w:t xml:space="preserve"> switchgrass genotypes at eight common gardens. These common gardens </w:t>
      </w:r>
      <w:r w:rsidR="00A44561">
        <w:t xml:space="preserve">cover the majority of the latitudinal and climatic range of switchgrass and therefore capture the most comprehensive picture to date </w:t>
      </w:r>
      <w:r w:rsidR="00A86B1F">
        <w:t>of genotype-specific environmental plasticity, or genotype-by-environment interactions</w:t>
      </w:r>
      <w:r w:rsidR="0034545A">
        <w:t>, in this species</w:t>
      </w:r>
      <w:r w:rsidR="00E9448A">
        <w:t xml:space="preserve">. </w:t>
      </w:r>
      <w:r w:rsidR="006E16D6">
        <w:t xml:space="preserve">We scored </w:t>
      </w:r>
      <w:r w:rsidR="00F16304">
        <w:t>plant</w:t>
      </w:r>
      <w:r w:rsidR="006E16D6">
        <w:t xml:space="preserve"> green</w:t>
      </w:r>
      <w:r w:rsidR="00BF7FD8">
        <w:t xml:space="preserve"> </w:t>
      </w:r>
      <w:r w:rsidR="006E16D6">
        <w:t>up</w:t>
      </w:r>
      <w:r w:rsidR="00950031">
        <w:t xml:space="preserve"> </w:t>
      </w:r>
      <w:r w:rsidR="006E16D6">
        <w:t>and flowering</w:t>
      </w:r>
      <w:r w:rsidR="00BF7FD8">
        <w:t xml:space="preserve"> </w:t>
      </w:r>
      <w:r w:rsidR="0034545A">
        <w:t>at these common gardens</w:t>
      </w:r>
      <w:r w:rsidR="006E16D6">
        <w:t xml:space="preserve"> every three days.</w:t>
      </w:r>
      <w:r w:rsidR="00F16304">
        <w:t xml:space="preserve"> </w:t>
      </w:r>
      <w:r w:rsidR="0034545A">
        <w:t>Given the deep genetic divergence within this species, w</w:t>
      </w:r>
      <w:r w:rsidR="00F16304">
        <w:t xml:space="preserve">e divided these switchgrass genotypes into five categories: tetraploid individuals in the Atlantic, Midwest, and Gulf genetic subpopulations </w:t>
      </w:r>
      <w:r w:rsidR="00E374AB">
        <w:t xml:space="preserve">with sequence data </w:t>
      </w:r>
      <w:r w:rsidR="00F16304">
        <w:t xml:space="preserve">(Lovell et al </w:t>
      </w:r>
      <w:r w:rsidR="007D18ED">
        <w:t>202X</w:t>
      </w:r>
      <w:r w:rsidR="00F16304">
        <w:t>), admixed</w:t>
      </w:r>
      <w:r w:rsidR="009E0622">
        <w:t>/</w:t>
      </w:r>
      <w:proofErr w:type="spellStart"/>
      <w:r w:rsidR="009E0622">
        <w:t>un</w:t>
      </w:r>
      <w:r w:rsidR="00E374AB">
        <w:t>sequenced</w:t>
      </w:r>
      <w:proofErr w:type="spellEnd"/>
      <w:r w:rsidR="00F16304">
        <w:t xml:space="preserve"> tetraploid individuals, and octoploid individuals. We then explored the overall patterns of </w:t>
      </w:r>
      <w:proofErr w:type="spellStart"/>
      <w:r w:rsidR="00F16304">
        <w:t>greenup</w:t>
      </w:r>
      <w:proofErr w:type="spellEnd"/>
      <w:r w:rsidR="00F16304">
        <w:t xml:space="preserve"> and flowering within these five </w:t>
      </w:r>
      <w:r w:rsidR="006729EB">
        <w:t>subpopulations</w:t>
      </w:r>
      <w:r w:rsidR="00F16304">
        <w:t xml:space="preserve">. </w:t>
      </w:r>
      <w:r w:rsidR="007C5A21">
        <w:t>In our results, we focus on the</w:t>
      </w:r>
      <w:r w:rsidR="007C5A21">
        <w:t xml:space="preserve"> Midwest and Gulf subpopulations</w:t>
      </w:r>
      <w:r w:rsidR="007C5A21">
        <w:t>, as these groups</w:t>
      </w:r>
      <w:r w:rsidR="007C5A21">
        <w:t xml:space="preserve"> had the most distinct phenological responses of our five groups across our common gardens</w:t>
      </w:r>
      <w:r w:rsidR="007C5A21">
        <w:t>. Results for the additional groups can be found in the Supplement.</w:t>
      </w:r>
    </w:p>
    <w:p w14:paraId="7AE69B1E" w14:textId="77777777" w:rsidR="0078762E" w:rsidRDefault="007C5A21" w:rsidP="009E0622">
      <w:pPr>
        <w:ind w:firstLine="720"/>
      </w:pPr>
      <w:r>
        <w:t xml:space="preserve">We measured flowering as a function of Julian date, but flowering is more likely cued by a temperature, rainfall, or daylength signal. To evaluate these cues as genetic triggers of flowering, we defined flowering as functions of nine environmental cues. We then determined the narrow-sense </w:t>
      </w:r>
      <w:proofErr w:type="spellStart"/>
      <w:r>
        <w:t>heritabilities</w:t>
      </w:r>
      <w:proofErr w:type="spellEnd"/>
      <w:r>
        <w:t xml:space="preserve"> for these nine flowering-related traits across our eight common garden sites. To allow for the possibility that different subpopulations had different cues, we determined h</w:t>
      </w:r>
      <w:r>
        <w:rPr>
          <w:vertAlign w:val="superscript"/>
        </w:rPr>
        <w:t>2</w:t>
      </w:r>
      <w:r>
        <w:t xml:space="preserve"> both within and across the Midwestern and Gulf subpopulations. We reasoned that if a flowering trait had higher heritability than flowering as a function of Julian date, then </w:t>
      </w:r>
      <w:r w:rsidR="0078762E">
        <w:t xml:space="preserve">that environmental cue was both a better predictor of flowering and was more likely to have detectable genetic variation segregating within the tested population. </w:t>
      </w:r>
    </w:p>
    <w:p w14:paraId="34839E80" w14:textId="7BD9BA3E" w:rsidR="007C5A21" w:rsidRPr="007C5A21" w:rsidRDefault="0078762E" w:rsidP="009E0622">
      <w:pPr>
        <w:ind w:firstLine="720"/>
      </w:pPr>
      <w:r>
        <w:t xml:space="preserve">Across all eight sites within subpopulations, </w:t>
      </w:r>
      <w:proofErr w:type="spellStart"/>
      <w:r>
        <w:t>greenup</w:t>
      </w:r>
      <w:proofErr w:type="spellEnd"/>
      <w:r>
        <w:t xml:space="preserve"> date had extremely low heritability (0.005 +/- 0.003 Gulf; 0.021 +/0 0.011 for Midwest). </w:t>
      </w:r>
      <w:r>
        <w:t xml:space="preserve"> </w:t>
      </w:r>
    </w:p>
    <w:p w14:paraId="7DC7CE21" w14:textId="44037342" w:rsidR="007C5A21" w:rsidRDefault="007C5A21" w:rsidP="009E0622">
      <w:pPr>
        <w:ind w:firstLine="720"/>
      </w:pPr>
    </w:p>
    <w:p w14:paraId="58DE37E9" w14:textId="3B94AE43" w:rsidR="009A6D99" w:rsidRDefault="007C5A21" w:rsidP="00E7433B">
      <w:pPr>
        <w:ind w:firstLine="720"/>
      </w:pPr>
      <w:r>
        <w:rPr>
          <w:noProof/>
        </w:rPr>
        <w:lastRenderedPageBreak/>
        <w:drawing>
          <wp:anchor distT="0" distB="0" distL="114300" distR="114300" simplePos="0" relativeHeight="251683840" behindDoc="0" locked="0" layoutInCell="1" allowOverlap="1" wp14:anchorId="5610C68A" wp14:editId="4DCEAF6B">
            <wp:simplePos x="0" y="0"/>
            <wp:positionH relativeFrom="margin">
              <wp:posOffset>-52070</wp:posOffset>
            </wp:positionH>
            <wp:positionV relativeFrom="paragraph">
              <wp:posOffset>525145</wp:posOffset>
            </wp:positionV>
            <wp:extent cx="5943600" cy="5943600"/>
            <wp:effectExtent l="0" t="0" r="0" b="0"/>
            <wp:wrapSquare wrapText="bothSides"/>
            <wp:docPr id="2" name="Picture 2" descr="A picture containing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ur_FL50_weather_cues_by_site_histo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rsidR="00AA114E">
        <w:t xml:space="preserve">We first evaluated the evidence that switchgrass photoperiodicity was genotype dependent </w:t>
      </w:r>
      <w:r w:rsidR="00A44561">
        <w:t>–</w:t>
      </w:r>
      <w:r w:rsidR="00AA114E">
        <w:t xml:space="preserve"> specifi</w:t>
      </w:r>
      <w:r w:rsidR="00A44561">
        <w:t xml:space="preserve">cally, that switchgrass </w:t>
      </w:r>
      <w:r w:rsidR="002D1D34">
        <w:t xml:space="preserve">genotypes </w:t>
      </w:r>
      <w:r w:rsidR="00A44561">
        <w:t>flower</w:t>
      </w:r>
      <w:r w:rsidR="002D1D34">
        <w:t>ed</w:t>
      </w:r>
      <w:r w:rsidR="00A44561">
        <w:t xml:space="preserve"> when exposed to shortening days of a specific length. </w:t>
      </w:r>
      <w:r w:rsidR="00543C77">
        <w:t xml:space="preserve">Many genotypes flowered </w:t>
      </w:r>
      <w:r w:rsidR="00E92AC5">
        <w:t>while days were lengthenin</w:t>
      </w:r>
      <w:r w:rsidR="00543C77">
        <w:t xml:space="preserve">g at the three </w:t>
      </w:r>
      <w:r w:rsidR="002D1D34">
        <w:t>Texas</w:t>
      </w:r>
      <w:r w:rsidR="00543C77">
        <w:t xml:space="preserve"> sites</w:t>
      </w:r>
      <w:r w:rsidR="00483BCF">
        <w:t xml:space="preserve"> (</w:t>
      </w:r>
      <w:r w:rsidR="002D1D34">
        <w:t xml:space="preserve">Figure </w:t>
      </w:r>
      <w:r w:rsidR="000A4FC8">
        <w:t>1</w:t>
      </w:r>
      <w:r w:rsidR="00483BCF">
        <w:t xml:space="preserve">). </w:t>
      </w:r>
      <w:r w:rsidR="00A86B1F">
        <w:t xml:space="preserve">At these </w:t>
      </w:r>
      <w:r w:rsidR="00483BCF">
        <w:t xml:space="preserve">three sites, </w:t>
      </w:r>
      <w:r w:rsidR="00A86B1F">
        <w:t xml:space="preserve">only </w:t>
      </w:r>
      <w:r w:rsidR="00543C77">
        <w:t xml:space="preserve">individuals from </w:t>
      </w:r>
      <w:r w:rsidR="00483BCF">
        <w:t>the Gulf subpopulation consistently</w:t>
      </w:r>
      <w:r w:rsidR="00543C77">
        <w:t xml:space="preserve"> flowered when </w:t>
      </w:r>
      <w:r w:rsidR="00483BCF">
        <w:t>days were shortening</w:t>
      </w:r>
      <w:r w:rsidR="00A86B1F">
        <w:t xml:space="preserve"> (</w:t>
      </w:r>
      <w:r w:rsidR="002D1D34">
        <w:t>Figure</w:t>
      </w:r>
      <w:r w:rsidR="00A86B1F">
        <w:t xml:space="preserve"> </w:t>
      </w:r>
      <w:r w:rsidR="000A4FC8">
        <w:t>1; 85.3%, 94%, 99.5%</w:t>
      </w:r>
      <w:r w:rsidR="00A86B1F">
        <w:t>)</w:t>
      </w:r>
      <w:r w:rsidR="00483BCF">
        <w:t>.</w:t>
      </w:r>
      <w:r w:rsidR="002D1D34">
        <w:t xml:space="preserve"> </w:t>
      </w:r>
      <w:r w:rsidR="007B4B3A">
        <w:t xml:space="preserve">Our data thus only supports a </w:t>
      </w:r>
      <w:r w:rsidR="00717014">
        <w:t xml:space="preserve">consistent </w:t>
      </w:r>
      <w:r w:rsidR="007B4B3A">
        <w:t>flowering time cue of shortening days within the Gulf subpopulation</w:t>
      </w:r>
      <w:r w:rsidR="008856CF">
        <w:t xml:space="preserve">. Response </w:t>
      </w:r>
      <w:r w:rsidR="00717014">
        <w:t>to this cue</w:t>
      </w:r>
      <w:r w:rsidR="007168D8">
        <w:t xml:space="preserve"> may be segregating</w:t>
      </w:r>
      <w:r w:rsidR="00717014">
        <w:t xml:space="preserve"> within the Atlantic subpopulation and within 8X </w:t>
      </w:r>
      <w:r w:rsidR="00E27759">
        <w:t>individuals and</w:t>
      </w:r>
      <w:r w:rsidR="006D38ED">
        <w:t xml:space="preserve"> is absent or rare in Midwest individuals.</w:t>
      </w:r>
    </w:p>
    <w:p w14:paraId="0095F2DC" w14:textId="77777777" w:rsidR="006D38ED" w:rsidRDefault="006D38ED" w:rsidP="006D38ED">
      <w:r>
        <w:rPr>
          <w:noProof/>
        </w:rPr>
        <w:lastRenderedPageBreak/>
        <w:drawing>
          <wp:anchor distT="0" distB="0" distL="114300" distR="114300" simplePos="0" relativeHeight="251675648" behindDoc="0" locked="0" layoutInCell="1" allowOverlap="1" wp14:anchorId="13928CDC" wp14:editId="78328A78">
            <wp:simplePos x="0" y="0"/>
            <wp:positionH relativeFrom="margin">
              <wp:align>right</wp:align>
            </wp:positionH>
            <wp:positionV relativeFrom="paragraph">
              <wp:posOffset>1113790</wp:posOffset>
            </wp:positionV>
            <wp:extent cx="5943600" cy="2701925"/>
            <wp:effectExtent l="0" t="0" r="0" b="317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length_change_subpops_back_to_bac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anchor>
        </w:drawing>
      </w:r>
      <w:r w:rsidRPr="00A2334A">
        <w:rPr>
          <w:b/>
          <w:bCs/>
        </w:rPr>
        <w:t>Figure 1.</w:t>
      </w:r>
      <w:r w:rsidRPr="00973DCA">
        <w:rPr>
          <w:i/>
          <w:iCs/>
        </w:rPr>
        <w:t xml:space="preserve"> Many genotypes do not use a shortening day photoperiodicity cue at the three Texas (TX) common garden sites. Bars represent the number of distinct genotypes that had 50% of tillers flowering before the summer solstice (when days were lengthening) or after the summer solstice (when days were shortening). Colors represent the five categories we grouped genotypes into: tetraploid individuals in the Atlantic, Midwest, and Gulf genetic subpopulations, admixed/uncategorized tetraploid individuals, and octoploid individuals.</w:t>
      </w:r>
    </w:p>
    <w:p w14:paraId="31915BBD" w14:textId="77777777" w:rsidR="006D38ED" w:rsidRDefault="006D38ED" w:rsidP="00E7433B">
      <w:pPr>
        <w:ind w:firstLine="720"/>
      </w:pPr>
    </w:p>
    <w:p w14:paraId="72F8CEF2" w14:textId="66C8039B" w:rsidR="009A6D99" w:rsidRDefault="006D38ED" w:rsidP="00E7433B">
      <w:pPr>
        <w:ind w:firstLine="720"/>
      </w:pPr>
      <w:r>
        <w:t>W</w:t>
      </w:r>
      <w:r w:rsidR="005779E9">
        <w:t xml:space="preserve">e </w:t>
      </w:r>
      <w:r>
        <w:t>then looked for</w:t>
      </w:r>
      <w:r w:rsidR="005779E9">
        <w:t xml:space="preserve"> a</w:t>
      </w:r>
      <w:r w:rsidR="009B6ED2">
        <w:t xml:space="preserve"> specific day length that triggered flowering</w:t>
      </w:r>
      <w:r w:rsidR="005779E9">
        <w:t xml:space="preserve"> during shortening days.</w:t>
      </w:r>
      <w:r w:rsidR="009B6ED2">
        <w:t xml:space="preserve"> </w:t>
      </w:r>
      <w:r>
        <w:t xml:space="preserve">For plants with sequenced genomes, we </w:t>
      </w:r>
      <w:r w:rsidR="00D56C76">
        <w:t xml:space="preserve">modelled daylength at flowering as a function of common garden and </w:t>
      </w:r>
      <w:r w:rsidR="00E374AB">
        <w:t>a genomic relationship</w:t>
      </w:r>
      <w:r w:rsidR="00D56C76">
        <w:t xml:space="preserve"> matrix</w:t>
      </w:r>
      <w:r w:rsidR="00E374AB">
        <w:t xml:space="preserve"> (GRM)</w:t>
      </w:r>
      <w:r>
        <w:t>, both</w:t>
      </w:r>
      <w:r w:rsidR="00D56C76">
        <w:t xml:space="preserve"> as random effects</w:t>
      </w:r>
      <w:r>
        <w:t>. To ensure we detected a daylength cue for shortening days, we</w:t>
      </w:r>
      <w:r w:rsidR="00D56C76">
        <w:t xml:space="preserve"> removed daylength</w:t>
      </w:r>
      <w:r w:rsidR="00A549E4">
        <w:t xml:space="preserve"> response</w:t>
      </w:r>
      <w:r w:rsidR="00D56C76">
        <w:t xml:space="preserve"> values for genotypes that flowered during lengthening days. The heritability for daylength at flowering</w:t>
      </w:r>
      <w:r w:rsidR="0082026A">
        <w:t xml:space="preserve"> during shortening days</w:t>
      </w:r>
      <w:r w:rsidR="00D56C76">
        <w:t xml:space="preserve"> was </w:t>
      </w:r>
      <w:commentRangeStart w:id="2"/>
      <w:r w:rsidR="00D56C76">
        <w:t>12%</w:t>
      </w:r>
      <w:r w:rsidR="006C3D6D">
        <w:t>, while the heritability for flowering as a Julian date for the same set of individuals was 23.</w:t>
      </w:r>
      <w:r w:rsidR="00AF5437">
        <w:t>7</w:t>
      </w:r>
      <w:r w:rsidR="006C3D6D">
        <w:t>%</w:t>
      </w:r>
      <w:commentRangeEnd w:id="2"/>
      <w:r w:rsidR="002A25F9">
        <w:rPr>
          <w:rStyle w:val="CommentReference"/>
        </w:rPr>
        <w:commentReference w:id="2"/>
      </w:r>
      <w:r w:rsidR="006C3D6D">
        <w:t xml:space="preserve"> </w:t>
      </w:r>
      <w:r w:rsidR="00176CA1">
        <w:t>(Supplementary Table: Variance Components analysis)</w:t>
      </w:r>
      <w:r w:rsidR="009B6ED2">
        <w:t xml:space="preserve">. </w:t>
      </w:r>
      <w:r w:rsidR="00131685">
        <w:t>This reduction in heritability did not support the hypothesis that flowering was cued by</w:t>
      </w:r>
      <w:r w:rsidR="001B6997">
        <w:t xml:space="preserve"> </w:t>
      </w:r>
      <w:r>
        <w:t xml:space="preserve">any specific day length during shortening days in our common gardens. </w:t>
      </w:r>
      <w:r w:rsidR="001B6997">
        <w:t xml:space="preserve">Instead, the flowering photoperiodicity cue </w:t>
      </w:r>
      <w:r w:rsidR="00131685">
        <w:t xml:space="preserve">was </w:t>
      </w:r>
      <w:r w:rsidR="00E374AB">
        <w:t xml:space="preserve">simply </w:t>
      </w:r>
      <w:r w:rsidR="001B6997">
        <w:t>exposure to shortening days.</w:t>
      </w:r>
    </w:p>
    <w:p w14:paraId="2F1666AF" w14:textId="734F0DD7" w:rsidR="00E7433B" w:rsidRDefault="002D1D34" w:rsidP="00E7433B">
      <w:pPr>
        <w:ind w:firstLine="720"/>
      </w:pPr>
      <w:r>
        <w:t xml:space="preserve">Next, we evaluated </w:t>
      </w:r>
      <w:r w:rsidR="006D38ED">
        <w:t>whether</w:t>
      </w:r>
      <w:r>
        <w:t xml:space="preserve"> photoperiodicity</w:t>
      </w:r>
      <w:r w:rsidR="009B6ED2">
        <w:t>, defined</w:t>
      </w:r>
      <w:r w:rsidR="00176CA1">
        <w:t xml:space="preserve"> </w:t>
      </w:r>
      <w:r w:rsidR="009B6ED2">
        <w:t>as exposure to shortening days,</w:t>
      </w:r>
      <w:r>
        <w:t xml:space="preserve"> differed by plant latitude of origin (Parish and </w:t>
      </w:r>
      <w:proofErr w:type="spellStart"/>
      <w:r>
        <w:t>Fike</w:t>
      </w:r>
      <w:proofErr w:type="spellEnd"/>
      <w:r>
        <w:t xml:space="preserve"> 2005). We observed a strong signal of latitude of origin on whether plants </w:t>
      </w:r>
      <w:r w:rsidR="00717014">
        <w:t xml:space="preserve">grown </w:t>
      </w:r>
      <w:r w:rsidR="000A37C2">
        <w:t>in</w:t>
      </w:r>
      <w:r>
        <w:t xml:space="preserve"> Texas common gardens flowered in lengthening or shortening days (</w:t>
      </w:r>
      <w:r w:rsidR="001B6997">
        <w:t xml:space="preserve">binomial </w:t>
      </w:r>
      <w:proofErr w:type="spellStart"/>
      <w:r w:rsidR="006950C4">
        <w:t>glm</w:t>
      </w:r>
      <w:proofErr w:type="spellEnd"/>
      <w:r w:rsidR="006950C4">
        <w:t>,</w:t>
      </w:r>
      <w:r>
        <w:t xml:space="preserve"> </w:t>
      </w:r>
      <w:proofErr w:type="spellStart"/>
      <w:r w:rsidR="006950C4">
        <w:rPr>
          <w:i/>
          <w:iCs/>
        </w:rPr>
        <w:t>P</w:t>
      </w:r>
      <w:r w:rsidR="00CC6D71" w:rsidRPr="00CC6D71">
        <w:rPr>
          <w:i/>
          <w:iCs/>
        </w:rPr>
        <w:t>r</w:t>
      </w:r>
      <w:proofErr w:type="spellEnd"/>
      <w:r w:rsidR="00CC6D71">
        <w:rPr>
          <w:i/>
          <w:iCs/>
        </w:rPr>
        <w:t xml:space="preserve"> </w:t>
      </w:r>
      <w:r w:rsidR="006950C4">
        <w:t>&lt; 2x10</w:t>
      </w:r>
      <w:r w:rsidR="006950C4">
        <w:rPr>
          <w:vertAlign w:val="superscript"/>
        </w:rPr>
        <w:t>-16</w:t>
      </w:r>
      <w:r>
        <w:t>, Supp. Figure 1).</w:t>
      </w:r>
      <w:r w:rsidR="00205EC7">
        <w:t xml:space="preserve"> The majority of plants from latitudes of origin below 35</w:t>
      </w:r>
      <w:r w:rsidR="00E374AB">
        <w:rPr>
          <w:rFonts w:cstheme="minorHAnsi"/>
        </w:rPr>
        <w:t>°N</w:t>
      </w:r>
      <w:r w:rsidR="00205EC7">
        <w:t xml:space="preserve"> </w:t>
      </w:r>
      <w:r w:rsidR="00717014">
        <w:t>did not flower until days were</w:t>
      </w:r>
      <w:r w:rsidR="00205EC7">
        <w:t xml:space="preserve"> shortening at the Texas sites, while the majority of plants from latitudes of origin above 38</w:t>
      </w:r>
      <w:r w:rsidR="00E374AB">
        <w:rPr>
          <w:rFonts w:cstheme="minorHAnsi"/>
        </w:rPr>
        <w:t>°N</w:t>
      </w:r>
      <w:r w:rsidR="00205EC7">
        <w:t xml:space="preserve"> flowered while days were lengthening. Interestingly, the Oklahoma (OK) site, </w:t>
      </w:r>
      <w:r w:rsidR="00717014">
        <w:t>our first common garden at which</w:t>
      </w:r>
      <w:r w:rsidR="00205EC7">
        <w:t xml:space="preserve"> most genotypes flowered during shortening days, was at 36</w:t>
      </w:r>
      <w:r w:rsidR="00E374AB">
        <w:rPr>
          <w:rFonts w:cstheme="minorHAnsi"/>
        </w:rPr>
        <w:t>°N</w:t>
      </w:r>
      <w:r w:rsidR="00717014">
        <w:t>; in contrast,</w:t>
      </w:r>
      <w:r w:rsidR="007B4B3A">
        <w:t xml:space="preserve"> the three sites where a photoperiod cue was evident were below 32</w:t>
      </w:r>
      <w:r w:rsidR="00E374AB">
        <w:rPr>
          <w:rFonts w:cstheme="minorHAnsi"/>
        </w:rPr>
        <w:t>°N</w:t>
      </w:r>
      <w:r w:rsidR="00205EC7">
        <w:t>.</w:t>
      </w:r>
      <w:r w:rsidR="00717014">
        <w:t xml:space="preserve"> </w:t>
      </w:r>
      <w:r w:rsidR="00D761BB">
        <w:t>P</w:t>
      </w:r>
      <w:r w:rsidR="00205EC7">
        <w:t xml:space="preserve">lants grown </w:t>
      </w:r>
      <w:r w:rsidR="00D761BB">
        <w:t xml:space="preserve">in 2019 in our common gardens </w:t>
      </w:r>
      <w:r w:rsidR="00E374AB">
        <w:t xml:space="preserve">north of </w:t>
      </w:r>
      <w:r w:rsidR="007B4B3A">
        <w:t>35</w:t>
      </w:r>
      <w:r w:rsidR="00E374AB">
        <w:rPr>
          <w:rFonts w:cstheme="minorHAnsi"/>
        </w:rPr>
        <w:t>°N</w:t>
      </w:r>
      <w:r w:rsidR="00E374AB">
        <w:t xml:space="preserve"> </w:t>
      </w:r>
      <w:r w:rsidR="00265861">
        <w:t>did not have sufficient vegetative growth to flower</w:t>
      </w:r>
      <w:r w:rsidR="00205EC7">
        <w:t xml:space="preserve"> before the summer solstic</w:t>
      </w:r>
      <w:r w:rsidR="00265861">
        <w:t xml:space="preserve">e, and thus were not competent </w:t>
      </w:r>
      <w:r w:rsidR="00205EC7">
        <w:t xml:space="preserve">to </w:t>
      </w:r>
      <w:r w:rsidR="001B6997">
        <w:t>repress flowering during lengthening days</w:t>
      </w:r>
      <w:r w:rsidR="00205EC7">
        <w:t>.</w:t>
      </w:r>
      <w:r w:rsidR="00AF1543" w:rsidRPr="00AF1543">
        <w:t xml:space="preserve"> </w:t>
      </w:r>
      <w:r w:rsidR="00205EC7">
        <w:t xml:space="preserve">As this is a common feature of growing seasons at these latitudes, we </w:t>
      </w:r>
      <w:r w:rsidR="00D761BB">
        <w:t>hypothesize</w:t>
      </w:r>
      <w:r w:rsidR="00205EC7">
        <w:t xml:space="preserve"> that plants from more northern latitudes have evolved a flowering time response to a</w:t>
      </w:r>
      <w:r w:rsidR="007B4B3A">
        <w:t xml:space="preserve"> separate, non-photoperiod based environmental cue.</w:t>
      </w:r>
    </w:p>
    <w:p w14:paraId="0EB6FC67" w14:textId="46919ECF" w:rsidR="00144530" w:rsidRPr="00144530" w:rsidRDefault="00E7433B" w:rsidP="002D1D34">
      <w:pPr>
        <w:rPr>
          <w:i/>
          <w:iCs/>
        </w:rPr>
      </w:pPr>
      <w:r>
        <w:rPr>
          <w:noProof/>
        </w:rPr>
        <w:lastRenderedPageBreak/>
        <w:drawing>
          <wp:anchor distT="0" distB="0" distL="114300" distR="114300" simplePos="0" relativeHeight="251673600" behindDoc="0" locked="0" layoutInCell="1" allowOverlap="1" wp14:anchorId="77BBD684" wp14:editId="67C94ED3">
            <wp:simplePos x="0" y="0"/>
            <wp:positionH relativeFrom="margin">
              <wp:align>right</wp:align>
            </wp:positionH>
            <wp:positionV relativeFrom="paragraph">
              <wp:posOffset>1116991</wp:posOffset>
            </wp:positionV>
            <wp:extent cx="5943600" cy="2475865"/>
            <wp:effectExtent l="0" t="0" r="0" b="635"/>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ylength_changes_flowering_date_by_latitude_of_origin_and_subpo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14:sizeRelH relativeFrom="margin">
              <wp14:pctWidth>0</wp14:pctWidth>
            </wp14:sizeRelH>
            <wp14:sizeRelV relativeFrom="margin">
              <wp14:pctHeight>0</wp14:pctHeight>
            </wp14:sizeRelV>
          </wp:anchor>
        </w:drawing>
      </w:r>
      <w:r w:rsidR="00144530" w:rsidRPr="00144530">
        <w:rPr>
          <w:b/>
          <w:bCs/>
        </w:rPr>
        <w:t>Supplementary Figure 1.</w:t>
      </w:r>
      <w:r w:rsidR="00144530">
        <w:t xml:space="preserve"> </w:t>
      </w:r>
      <w:r w:rsidR="00D56099">
        <w:rPr>
          <w:i/>
          <w:iCs/>
        </w:rPr>
        <w:t xml:space="preserve">Latitude of origin correlates with flowering </w:t>
      </w:r>
      <w:r w:rsidR="00144530">
        <w:rPr>
          <w:i/>
          <w:iCs/>
        </w:rPr>
        <w:t>response to a</w:t>
      </w:r>
      <w:r w:rsidR="00D56099">
        <w:rPr>
          <w:i/>
          <w:iCs/>
        </w:rPr>
        <w:t>n</w:t>
      </w:r>
      <w:r w:rsidR="00144530">
        <w:rPr>
          <w:i/>
          <w:iCs/>
        </w:rPr>
        <w:t xml:space="preserve"> environmental cue of shortening day length. Bars represent the number of </w:t>
      </w:r>
      <w:r w:rsidR="00144530" w:rsidRPr="00973DCA">
        <w:rPr>
          <w:i/>
          <w:iCs/>
        </w:rPr>
        <w:t>distinct genotypes that had 50% of tillers flowering before the summer solstice (when days were lengthening) or after the summer solstice (when days were shortening).</w:t>
      </w:r>
      <w:r w:rsidR="00144530" w:rsidRPr="00144530">
        <w:rPr>
          <w:i/>
          <w:iCs/>
        </w:rPr>
        <w:t xml:space="preserve"> </w:t>
      </w:r>
      <w:r w:rsidR="00144530" w:rsidRPr="00973DCA">
        <w:rPr>
          <w:i/>
          <w:iCs/>
        </w:rPr>
        <w:t>Colors represent the five categories we grouped genotypes into: tetraploid individuals in the Atlantic, Midwest, and Gulf genetic subpopulations, admixed/uncategorized tetraploid individuals, and octoploid individuals.</w:t>
      </w:r>
    </w:p>
    <w:p w14:paraId="6007BC8F" w14:textId="77777777" w:rsidR="00E7433B" w:rsidRDefault="00E7433B" w:rsidP="00973DCA">
      <w:pPr>
        <w:ind w:firstLine="720"/>
      </w:pPr>
    </w:p>
    <w:p w14:paraId="28480E15" w14:textId="67B2D9F4" w:rsidR="00412A1F" w:rsidRDefault="001B6997" w:rsidP="00973DCA">
      <w:pPr>
        <w:ind w:firstLine="720"/>
      </w:pPr>
      <w:r>
        <w:t xml:space="preserve">Because switchgrass phenology is closely correlated with growing degree days (GDD) during vegetative growth, </w:t>
      </w:r>
      <w:r w:rsidR="00DA5FEB">
        <w:t xml:space="preserve">we </w:t>
      </w:r>
      <w:r w:rsidR="00E7433B">
        <w:t>test</w:t>
      </w:r>
      <w:r w:rsidR="00DA5FEB">
        <w:t>ed</w:t>
      </w:r>
      <w:r w:rsidR="00E7433B">
        <w:t xml:space="preserve"> for a temperature-based</w:t>
      </w:r>
      <w:r w:rsidR="00351571">
        <w:t xml:space="preserve"> environmental cue for flowering</w:t>
      </w:r>
      <w:r w:rsidR="00DA5FEB">
        <w:t>. To do this,</w:t>
      </w:r>
      <w:r w:rsidR="00351571">
        <w:t xml:space="preserve"> w</w:t>
      </w:r>
      <w:r w:rsidR="00A86B1F">
        <w:t xml:space="preserve">e </w:t>
      </w:r>
      <w:r w:rsidR="006E389A">
        <w:t>evaluated</w:t>
      </w:r>
      <w:r w:rsidR="007D18ED">
        <w:t xml:space="preserve"> </w:t>
      </w:r>
      <w:r w:rsidR="00A86B1F">
        <w:t>flowering date</w:t>
      </w:r>
      <w:r w:rsidR="007D18ED">
        <w:t xml:space="preserve"> as a function of cumulative GDD</w:t>
      </w:r>
      <w:r w:rsidR="00CB3AE3">
        <w:t xml:space="preserve"> between </w:t>
      </w:r>
      <w:r w:rsidR="00E7433B">
        <w:t xml:space="preserve">plant </w:t>
      </w:r>
      <w:r w:rsidR="00CB3AE3">
        <w:t>green</w:t>
      </w:r>
      <w:r w:rsidR="00E7433B">
        <w:t xml:space="preserve"> </w:t>
      </w:r>
      <w:r w:rsidR="00CB3AE3">
        <w:t>up and flowering</w:t>
      </w:r>
      <w:r w:rsidR="006B4FBE">
        <w:t>,</w:t>
      </w:r>
      <w:r w:rsidR="00F31FB2">
        <w:t xml:space="preserve"> using a base temperature of 12 C</w:t>
      </w:r>
      <w:r w:rsidR="00471AD0" w:rsidRPr="00471AD0">
        <w:t xml:space="preserve"> </w:t>
      </w:r>
      <w:r w:rsidR="00723A28">
        <w:t>(</w:t>
      </w:r>
      <w:proofErr w:type="spellStart"/>
      <w:r w:rsidR="008869BD">
        <w:t>Kiniry</w:t>
      </w:r>
      <w:proofErr w:type="spellEnd"/>
      <w:r w:rsidR="008869BD">
        <w:t xml:space="preserve"> et al 2005,</w:t>
      </w:r>
      <w:r w:rsidR="00723A28">
        <w:t xml:space="preserve"> </w:t>
      </w:r>
      <w:r w:rsidR="008869BD">
        <w:t>Behrman 2013).</w:t>
      </w:r>
      <w:r w:rsidR="00723A28">
        <w:t xml:space="preserve"> </w:t>
      </w:r>
      <w:r w:rsidR="00C45AA6">
        <w:t xml:space="preserve">We then modelled GDD as a function of </w:t>
      </w:r>
      <w:r w:rsidR="009A0C54">
        <w:t xml:space="preserve">subpopulation and the interaction between subpopulation and latitude of origin, both as random effects. </w:t>
      </w:r>
      <w:r w:rsidR="000B6138">
        <w:t xml:space="preserve">To avoid confounding with a photoperiod-based environmental cue, we removed GDD </w:t>
      </w:r>
      <w:r w:rsidR="00131685">
        <w:t xml:space="preserve">response </w:t>
      </w:r>
      <w:r w:rsidR="000B6138">
        <w:t xml:space="preserve">values for genotypes predicted to have a photoperiod cue at </w:t>
      </w:r>
      <w:r w:rsidR="006B4FBE">
        <w:t xml:space="preserve">the four </w:t>
      </w:r>
      <w:r w:rsidR="000B6138">
        <w:t xml:space="preserve">common gardens south of </w:t>
      </w:r>
      <w:r w:rsidR="00BA245F">
        <w:t>38</w:t>
      </w:r>
      <w:r w:rsidR="00DA5FEB">
        <w:rPr>
          <w:rFonts w:cstheme="minorHAnsi"/>
        </w:rPr>
        <w:t>°N</w:t>
      </w:r>
      <w:r w:rsidR="00DA5FEB">
        <w:t>.</w:t>
      </w:r>
      <w:r w:rsidR="000B6138">
        <w:t xml:space="preserve"> </w:t>
      </w:r>
      <w:r w:rsidR="00E26CA0">
        <w:t xml:space="preserve">Including these </w:t>
      </w:r>
      <w:r w:rsidR="006B4FBE">
        <w:t xml:space="preserve">GDD </w:t>
      </w:r>
      <w:r w:rsidR="00131685">
        <w:t xml:space="preserve">response </w:t>
      </w:r>
      <w:r w:rsidR="00E26CA0">
        <w:t>values substantially increased the residual variance for photoperiod sensitive individuals at these sites (data not shown</w:t>
      </w:r>
      <w:r w:rsidR="009A0C54">
        <w:t>//in</w:t>
      </w:r>
      <w:r w:rsidR="00E26CA0">
        <w:t xml:space="preserve"> supplement). </w:t>
      </w:r>
      <w:r w:rsidR="009A0C54">
        <w:t>S</w:t>
      </w:r>
      <w:r w:rsidR="00D82B39">
        <w:t xml:space="preserve">ubpopulation explained most of the variation in flowering as a function of GDD </w:t>
      </w:r>
      <w:r w:rsidR="00205939">
        <w:t>(</w:t>
      </w:r>
      <w:r w:rsidR="00E26CA0">
        <w:t xml:space="preserve">% </w:t>
      </w:r>
      <w:proofErr w:type="spellStart"/>
      <w:r w:rsidR="00D82B39">
        <w:t>Var</w:t>
      </w:r>
      <w:r w:rsidR="00E26CA0">
        <w:rPr>
          <w:vertAlign w:val="subscript"/>
        </w:rPr>
        <w:t>subpop</w:t>
      </w:r>
      <w:proofErr w:type="spellEnd"/>
      <w:r w:rsidR="00D82B39">
        <w:t xml:space="preserve"> = 8</w:t>
      </w:r>
      <w:r w:rsidR="00BA245F">
        <w:t>5</w:t>
      </w:r>
      <w:r w:rsidR="00D82B39">
        <w:t>.</w:t>
      </w:r>
      <w:r w:rsidR="00BA245F">
        <w:t>9</w:t>
      </w:r>
      <w:r w:rsidR="00D82B39">
        <w:t>%</w:t>
      </w:r>
      <w:r w:rsidR="00205939">
        <w:t xml:space="preserve">). </w:t>
      </w:r>
      <w:commentRangeStart w:id="3"/>
      <w:r w:rsidR="003D2058">
        <w:t>Predicted values of GDD necessary for flowering were largest for the Gulf subpopulation (</w:t>
      </w:r>
      <w:r w:rsidR="00E4507C">
        <w:t>1</w:t>
      </w:r>
      <w:r w:rsidR="00BA245F">
        <w:t>056</w:t>
      </w:r>
      <w:r w:rsidR="00E4507C">
        <w:t xml:space="preserve">; </w:t>
      </w:r>
      <w:r w:rsidR="003D2058">
        <w:t>95% CI 9</w:t>
      </w:r>
      <w:r w:rsidR="00BA245F">
        <w:t>73</w:t>
      </w:r>
      <w:r w:rsidR="003D2058">
        <w:t>-1</w:t>
      </w:r>
      <w:r w:rsidR="00BA245F">
        <w:t>099</w:t>
      </w:r>
      <w:r w:rsidR="003D2058">
        <w:t>), smallest for the Midwest (</w:t>
      </w:r>
      <w:r w:rsidR="00E4507C">
        <w:t>6</w:t>
      </w:r>
      <w:r w:rsidR="00BA245F">
        <w:t>67</w:t>
      </w:r>
      <w:r w:rsidR="00E4507C">
        <w:t xml:space="preserve">; </w:t>
      </w:r>
      <w:r w:rsidR="003D2058">
        <w:t xml:space="preserve">95% CI </w:t>
      </w:r>
      <w:r w:rsidR="00BA245F">
        <w:t xml:space="preserve">517 </w:t>
      </w:r>
      <w:r w:rsidR="003D2058">
        <w:t>– 8</w:t>
      </w:r>
      <w:r w:rsidR="00BA245F">
        <w:t>14</w:t>
      </w:r>
      <w:r w:rsidR="00E4507C">
        <w:t>) and intermediate for the other three groups (7</w:t>
      </w:r>
      <w:r w:rsidR="00BA245F">
        <w:t>41</w:t>
      </w:r>
      <w:r w:rsidR="00E4507C">
        <w:t xml:space="preserve"> (5</w:t>
      </w:r>
      <w:r w:rsidR="00BA245F">
        <w:t>99</w:t>
      </w:r>
      <w:r w:rsidR="00E4507C">
        <w:t>-10</w:t>
      </w:r>
      <w:r w:rsidR="00BA245F">
        <w:t>19</w:t>
      </w:r>
      <w:r w:rsidR="00E4507C">
        <w:t xml:space="preserve">); </w:t>
      </w:r>
      <w:r w:rsidR="00BA245F">
        <w:t>776</w:t>
      </w:r>
      <w:r w:rsidR="00E4507C">
        <w:t xml:space="preserve"> (</w:t>
      </w:r>
      <w:r w:rsidR="00BA245F">
        <w:t>483-1195</w:t>
      </w:r>
      <w:r w:rsidR="00E4507C">
        <w:t xml:space="preserve">); </w:t>
      </w:r>
      <w:commentRangeEnd w:id="3"/>
      <w:r w:rsidR="002A25F9">
        <w:rPr>
          <w:rStyle w:val="CommentReference"/>
        </w:rPr>
        <w:commentReference w:id="3"/>
      </w:r>
      <w:r w:rsidR="00E4507C">
        <w:t>7</w:t>
      </w:r>
      <w:r w:rsidR="00BA245F">
        <w:t>47</w:t>
      </w:r>
      <w:r w:rsidR="00E4507C">
        <w:t xml:space="preserve"> (5</w:t>
      </w:r>
      <w:r w:rsidR="00BA245F">
        <w:t>73</w:t>
      </w:r>
      <w:r w:rsidR="00E4507C">
        <w:t xml:space="preserve"> – 10</w:t>
      </w:r>
      <w:r w:rsidR="00BA245F">
        <w:t>4</w:t>
      </w:r>
      <w:r w:rsidR="00E4507C">
        <w:t xml:space="preserve">3); </w:t>
      </w:r>
      <w:r w:rsidR="009A0C54">
        <w:t>S</w:t>
      </w:r>
      <w:r w:rsidR="00E4507C">
        <w:t>upplementary table of effects).</w:t>
      </w:r>
      <w:r w:rsidR="00412A1F">
        <w:t xml:space="preserve"> The heritability for GDD at flowering for photoperiod insensitive, sequenced individuals was </w:t>
      </w:r>
      <w:commentRangeStart w:id="4"/>
      <w:r w:rsidR="00412A1F">
        <w:t xml:space="preserve">30%, while the heritability for flowering as a Julian date for the same set of individuals was 10.8% </w:t>
      </w:r>
      <w:commentRangeEnd w:id="4"/>
      <w:r w:rsidR="002A25F9">
        <w:rPr>
          <w:rStyle w:val="CommentReference"/>
        </w:rPr>
        <w:commentReference w:id="4"/>
      </w:r>
      <w:r w:rsidR="00412A1F">
        <w:t xml:space="preserve">(Supplementary Table: Variance Components analysis). </w:t>
      </w:r>
      <w:r w:rsidR="002A25F9">
        <w:t>Thus, m</w:t>
      </w:r>
      <w:r w:rsidR="00131685">
        <w:t>ore phenotypic variance was explained by GDD than by Julian date for these individuals.</w:t>
      </w:r>
    </w:p>
    <w:p w14:paraId="3D48899C" w14:textId="6029C2F6" w:rsidR="00741E58" w:rsidRDefault="006B4FBE" w:rsidP="00973DCA">
      <w:pPr>
        <w:ind w:firstLine="720"/>
      </w:pPr>
      <w:r>
        <w:t xml:space="preserve">If flowering date is frequently a function of GDD in switchgrass, this </w:t>
      </w:r>
      <w:r w:rsidR="002A25F9">
        <w:t>explains</w:t>
      </w:r>
      <w:r>
        <w:t xml:space="preserve"> observations that moving southern populations northwards delays flowering, and moving northern populations south hastens flowering (</w:t>
      </w:r>
      <w:commentRangeStart w:id="5"/>
      <w:r>
        <w:t>Sanderson et al 1996</w:t>
      </w:r>
      <w:commentRangeEnd w:id="5"/>
      <w:r w:rsidR="002A25F9">
        <w:rPr>
          <w:rStyle w:val="CommentReference"/>
        </w:rPr>
        <w:commentReference w:id="5"/>
      </w:r>
      <w:r>
        <w:t xml:space="preserve">). </w:t>
      </w:r>
      <w:r w:rsidR="00131685">
        <w:t>To explore this further, w</w:t>
      </w:r>
      <w:r>
        <w:t xml:space="preserve">e tested whether subpopulation flowering as a function of GDD varied significantly by latitude of origin. </w:t>
      </w:r>
      <w:r w:rsidR="00083CC4">
        <w:t>The Midwest</w:t>
      </w:r>
      <w:r w:rsidR="000B6138">
        <w:t xml:space="preserve"> </w:t>
      </w:r>
      <w:r w:rsidR="00083CC4">
        <w:t xml:space="preserve">subpopulation </w:t>
      </w:r>
      <w:r w:rsidR="000B6138">
        <w:t xml:space="preserve">response to GDD varied significantly by latitude of origin, with plants from the northernmost </w:t>
      </w:r>
      <w:r w:rsidR="009A0C54">
        <w:t>2</w:t>
      </w:r>
      <w:r w:rsidR="000B6138">
        <w:t>0% of the range flowering at a</w:t>
      </w:r>
      <w:r>
        <w:t>n average</w:t>
      </w:r>
      <w:r w:rsidR="000B6138">
        <w:t xml:space="preserve"> GDD of </w:t>
      </w:r>
      <w:r w:rsidR="009A0C54">
        <w:t>568</w:t>
      </w:r>
      <w:r w:rsidR="000B6138">
        <w:t xml:space="preserve">, and plants from the southernmost </w:t>
      </w:r>
      <w:r w:rsidR="009A0C54">
        <w:t>2</w:t>
      </w:r>
      <w:r w:rsidR="000B6138">
        <w:t>0% of the range flowering at a</w:t>
      </w:r>
      <w:r>
        <w:t>n average</w:t>
      </w:r>
      <w:r w:rsidR="000B6138">
        <w:t xml:space="preserve"> GDD of </w:t>
      </w:r>
      <w:r w:rsidR="009A0C54">
        <w:t>779</w:t>
      </w:r>
      <w:r w:rsidR="000B6138">
        <w:t xml:space="preserve">. </w:t>
      </w:r>
      <w:r w:rsidR="002A746D">
        <w:t xml:space="preserve">In contrast, the southernmost and northernmost 20% of the Gulf </w:t>
      </w:r>
      <w:r w:rsidR="002A746D">
        <w:lastRenderedPageBreak/>
        <w:t>plants diff</w:t>
      </w:r>
      <w:r w:rsidR="00F1128C">
        <w:t xml:space="preserve">ered </w:t>
      </w:r>
      <w:r w:rsidR="00131685">
        <w:t>only</w:t>
      </w:r>
      <w:r w:rsidR="00F1128C">
        <w:t xml:space="preserve"> slightly in GDD (1008 vs 1090</w:t>
      </w:r>
      <w:r w:rsidR="002A25F9">
        <w:t>, *statistically significant</w:t>
      </w:r>
      <w:r w:rsidR="00F1128C">
        <w:t>).</w:t>
      </w:r>
      <w:r w:rsidR="00C94C15">
        <w:t xml:space="preserve"> </w:t>
      </w:r>
      <w:r w:rsidR="00BA245F">
        <w:t>Taken together</w:t>
      </w:r>
      <w:r w:rsidR="00741E58">
        <w:t>,</w:t>
      </w:r>
      <w:r w:rsidR="00BA245F">
        <w:t xml:space="preserve"> these data support </w:t>
      </w:r>
      <w:r w:rsidR="000B6138">
        <w:t xml:space="preserve">latitude-of-origin </w:t>
      </w:r>
      <w:r w:rsidR="00BA245F">
        <w:t xml:space="preserve">based, low </w:t>
      </w:r>
      <w:r w:rsidR="00741E58">
        <w:t>GDD cue for flowering</w:t>
      </w:r>
      <w:r w:rsidR="00BA245F">
        <w:t xml:space="preserve"> in the Midwest subpopulation, a consistent, high GDD cue for flowering in the Gulf subpopulation that is superseded by a </w:t>
      </w:r>
      <w:r w:rsidR="00741E58">
        <w:t>photoperiod cue</w:t>
      </w:r>
      <w:r w:rsidR="00412A1F">
        <w:t xml:space="preserve">, </w:t>
      </w:r>
      <w:r w:rsidR="002A25F9">
        <w:t xml:space="preserve">and the potential for both of these cues to be </w:t>
      </w:r>
      <w:r w:rsidR="00412A1F">
        <w:t xml:space="preserve">segregating in the Atlantic subpopulation by latitude of origin. </w:t>
      </w:r>
    </w:p>
    <w:p w14:paraId="7E3B6A6A" w14:textId="4BE1C9E5" w:rsidR="00F4170F" w:rsidRPr="00F4170F" w:rsidRDefault="00F4170F">
      <w:pPr>
        <w:rPr>
          <w:i/>
          <w:iCs/>
        </w:rPr>
      </w:pPr>
      <w:proofErr w:type="spellStart"/>
      <w:r>
        <w:rPr>
          <w:i/>
          <w:iCs/>
        </w:rPr>
        <w:t>Fourway</w:t>
      </w:r>
      <w:proofErr w:type="spellEnd"/>
      <w:r>
        <w:rPr>
          <w:i/>
          <w:iCs/>
        </w:rPr>
        <w:t xml:space="preserve"> cross </w:t>
      </w:r>
      <w:r w:rsidR="00DC1F5D">
        <w:rPr>
          <w:i/>
          <w:iCs/>
        </w:rPr>
        <w:t>breaks up genetics of flowering for the two most distinctive subpopulations</w:t>
      </w:r>
    </w:p>
    <w:p w14:paraId="14152C8A" w14:textId="52982CA2" w:rsidR="00092A16" w:rsidRDefault="00487648" w:rsidP="00DC1F5D">
      <w:pPr>
        <w:ind w:firstLine="720"/>
      </w:pPr>
      <w:r>
        <w:t>The Midwest and Gulf subpopulations had the most distinct phenological responses o</w:t>
      </w:r>
      <w:r w:rsidR="00DE35D3">
        <w:t>f our five groups</w:t>
      </w:r>
      <w:r>
        <w:t xml:space="preserve"> across our common </w:t>
      </w:r>
      <w:r w:rsidR="00233A42">
        <w:t xml:space="preserve">gardens </w:t>
      </w:r>
      <w:commentRangeStart w:id="6"/>
      <w:r w:rsidR="00233A42">
        <w:t>and</w:t>
      </w:r>
      <w:r w:rsidR="002E3A05">
        <w:t xml:space="preserve"> </w:t>
      </w:r>
      <w:r w:rsidR="002A25F9">
        <w:t>had heritable variation for flowering</w:t>
      </w:r>
      <w:r w:rsidR="002E3A05">
        <w:t xml:space="preserve"> in response to two distinct environmental cues</w:t>
      </w:r>
      <w:commentRangeEnd w:id="6"/>
      <w:r w:rsidR="00DE35D3">
        <w:rPr>
          <w:rStyle w:val="CommentReference"/>
        </w:rPr>
        <w:commentReference w:id="6"/>
      </w:r>
      <w:r w:rsidR="00AA0FD7">
        <w:t xml:space="preserve">. </w:t>
      </w:r>
      <w:r w:rsidR="0074757D">
        <w:t xml:space="preserve">To analyze the </w:t>
      </w:r>
      <w:r w:rsidR="00DE35D3">
        <w:t>genomic regions and allelic effects</w:t>
      </w:r>
      <w:r w:rsidR="0074757D">
        <w:t xml:space="preserve"> underlying the phenological responses in </w:t>
      </w:r>
      <w:r w:rsidR="00412A1F">
        <w:t>these</w:t>
      </w:r>
      <w:r w:rsidR="00233A42">
        <w:t xml:space="preserve"> </w:t>
      </w:r>
      <w:r w:rsidR="0074757D">
        <w:t xml:space="preserve">subpopulations, we </w:t>
      </w:r>
      <w:r w:rsidR="00412A1F">
        <w:t>analyzed flowering date in</w:t>
      </w:r>
      <w:r w:rsidR="0074757D">
        <w:t xml:space="preserve"> an F2 cross between four individuals, two Midwest and two Gulf individuals. The parents of this cross were </w:t>
      </w:r>
      <w:r w:rsidR="00950031">
        <w:t>DAC, an early flowering Midwest individual, VS16, a late flowering Midwest individual, AP13, an early flowering Gulf individual, and WBC, a late flowering Gulf individual</w:t>
      </w:r>
      <w:r w:rsidR="00360D0B">
        <w:t xml:space="preserve"> (Supplementary Figure X.)</w:t>
      </w:r>
      <w:r w:rsidR="00950031">
        <w:t xml:space="preserve">. </w:t>
      </w:r>
      <w:r w:rsidR="00DE35D3">
        <w:t xml:space="preserve">We </w:t>
      </w:r>
      <w:r w:rsidR="005D4CBB">
        <w:t xml:space="preserve">made F1 crosses of the two early flowering individuals, AP13xDAC, and the two late flowering individuals, WBCxVS16. </w:t>
      </w:r>
      <w:r w:rsidR="00950031">
        <w:t xml:space="preserve">We </w:t>
      </w:r>
      <w:r w:rsidR="005D4CBB">
        <w:t>then</w:t>
      </w:r>
      <w:r w:rsidR="00092A16">
        <w:t xml:space="preserve"> clonally propagated and</w:t>
      </w:r>
      <w:r w:rsidR="005D4CBB">
        <w:t xml:space="preserve">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D1BE5">
        <w:t>801</w:t>
      </w:r>
      <w:r w:rsidR="00950031">
        <w:t xml:space="preserve"> F2 individuals</w:t>
      </w:r>
      <w:r w:rsidR="00BF7FD8">
        <w:t xml:space="preserve"> at eight field sites</w:t>
      </w:r>
      <w:r w:rsidR="00950031">
        <w:t>,</w:t>
      </w:r>
      <w:r w:rsidR="00092A16">
        <w:t xml:space="preserve"> then</w:t>
      </w:r>
      <w:r w:rsidR="00950031">
        <w:t xml:space="preserve"> recorded </w:t>
      </w:r>
      <w:proofErr w:type="spellStart"/>
      <w:r w:rsidR="00950031">
        <w:t>greenup</w:t>
      </w:r>
      <w:proofErr w:type="spellEnd"/>
      <w:r w:rsidR="00950031">
        <w:t xml:space="preserve"> and flowering dat</w:t>
      </w:r>
      <w:r w:rsidR="00BF7FD8">
        <w:t>e</w:t>
      </w:r>
      <w:r w:rsidR="00092A16">
        <w:t xml:space="preserve"> every three days</w:t>
      </w:r>
      <w:r w:rsidR="00950031">
        <w:t xml:space="preserve"> for the 2016-2019 seasons. </w:t>
      </w:r>
      <w:r w:rsidR="004176BC">
        <w:t>Unfortunately, no parent</w:t>
      </w:r>
      <w:r w:rsidR="00975C00">
        <w:t xml:space="preserve"> clonal replicates</w:t>
      </w:r>
      <w:r w:rsidR="004176BC">
        <w:t xml:space="preserve"> flowered exclusively during shortening days at the three Texas site</w:t>
      </w:r>
      <w:r w:rsidR="00975C00">
        <w:t>s (AP13: 62.4% of 173; WBC: 85.6% of 104; DAC 0% of 15; VS16 3.6% of 56).</w:t>
      </w:r>
    </w:p>
    <w:p w14:paraId="15133EDB" w14:textId="01819B68" w:rsidR="0044729E" w:rsidRDefault="00092A16" w:rsidP="00092A16">
      <w:pPr>
        <w:ind w:firstLine="720"/>
      </w:pPr>
      <w:r>
        <w:t>We first compared the 2019 flowering dates of F1 individuals to</w:t>
      </w:r>
      <w:r w:rsidR="00FF14A6">
        <w:t xml:space="preserve"> the parents and </w:t>
      </w:r>
      <w:r>
        <w:t>the diversity panel to determine dominance of the two flowering date environmental cues. Though</w:t>
      </w:r>
      <w:r w:rsidR="00C6309B">
        <w:t xml:space="preserve"> </w:t>
      </w:r>
      <w:r w:rsidR="005D4CBB">
        <w:t>there was a</w:t>
      </w:r>
      <w:r w:rsidR="00706E79">
        <w:t>n average difference</w:t>
      </w:r>
      <w:r w:rsidR="005D4CBB">
        <w:t xml:space="preserve"> in flowering </w:t>
      </w:r>
      <w:r w:rsidR="00401C85">
        <w:t xml:space="preserve">date </w:t>
      </w:r>
      <w:r w:rsidR="00706E79">
        <w:t xml:space="preserve">of </w:t>
      </w:r>
      <w:r w:rsidR="00C6309B">
        <w:t>17</w:t>
      </w:r>
      <w:r w:rsidR="00706E79">
        <w:t xml:space="preserve"> days </w:t>
      </w:r>
      <w:r w:rsidR="00C1388E">
        <w:t xml:space="preserve">between the two F1 crosses, </w:t>
      </w:r>
      <w:r>
        <w:t xml:space="preserve">all </w:t>
      </w:r>
      <w:r w:rsidR="00950031">
        <w:t xml:space="preserve">F1 individuals flowered at similar </w:t>
      </w:r>
      <w:r w:rsidR="00855134">
        <w:t>dates as</w:t>
      </w:r>
      <w:r w:rsidR="00950031">
        <w:t xml:space="preserve"> the</w:t>
      </w:r>
      <w:r w:rsidR="00BF7FD8">
        <w:t xml:space="preserve"> </w:t>
      </w:r>
      <w:r w:rsidR="00950031">
        <w:t>Midwest parents</w:t>
      </w:r>
      <w:r w:rsidR="00C1388E">
        <w:t xml:space="preserve"> </w:t>
      </w:r>
      <w:r w:rsidR="0069137C">
        <w:t xml:space="preserve">each year, </w:t>
      </w:r>
      <w:r w:rsidR="00C1388E">
        <w:t xml:space="preserve">and </w:t>
      </w:r>
      <w:r w:rsidR="00DE35D3">
        <w:t xml:space="preserve">as </w:t>
      </w:r>
      <w:r w:rsidR="00C1388E">
        <w:t>Midwest subpopulation individuals in genera</w:t>
      </w:r>
      <w:r w:rsidR="00DE35D3">
        <w:t xml:space="preserve">l </w:t>
      </w:r>
      <w:r w:rsidR="0047633C">
        <w:t>(Figure 2</w:t>
      </w:r>
      <w:r w:rsidR="0069137C">
        <w:t>; early and late F1s flowered 8.1 +/- 8.1 and 7.9 +/- 13.3 days behind their F0 parents</w:t>
      </w:r>
      <w:r w:rsidR="0047633C">
        <w:t>).</w:t>
      </w:r>
      <w:r w:rsidR="00CD6661">
        <w:t xml:space="preserve"> </w:t>
      </w:r>
      <w:r w:rsidR="0047633C">
        <w:t xml:space="preserve">In addition, neither F1 flowered consistently in shortening days </w:t>
      </w:r>
      <w:r w:rsidR="00360D0B">
        <w:t>in</w:t>
      </w:r>
      <w:r w:rsidR="0047633C">
        <w:t xml:space="preserve"> 2016 </w:t>
      </w:r>
      <w:r w:rsidR="00360D0B">
        <w:t>through</w:t>
      </w:r>
      <w:r w:rsidR="0047633C">
        <w:t xml:space="preserve"> 2019</w:t>
      </w:r>
      <w:r w:rsidR="00975C00">
        <w:t xml:space="preserve"> (</w:t>
      </w:r>
      <w:proofErr w:type="spellStart"/>
      <w:r w:rsidR="00975C00">
        <w:t>AxD</w:t>
      </w:r>
      <w:proofErr w:type="spellEnd"/>
      <w:r w:rsidR="00975C00">
        <w:t xml:space="preserve"> 0% of 119; </w:t>
      </w:r>
      <w:proofErr w:type="spellStart"/>
      <w:r w:rsidR="00975C00">
        <w:t>VxW</w:t>
      </w:r>
      <w:proofErr w:type="spellEnd"/>
      <w:r w:rsidR="00975C00">
        <w:t xml:space="preserve"> 18.1% of 127)</w:t>
      </w:r>
      <w:r w:rsidR="0047633C">
        <w:t>. These data indicated</w:t>
      </w:r>
      <w:r w:rsidR="00950031">
        <w:t xml:space="preserve"> that </w:t>
      </w:r>
      <w:r w:rsidR="0047633C">
        <w:t xml:space="preserve">the </w:t>
      </w:r>
      <w:r>
        <w:t xml:space="preserve">lower </w:t>
      </w:r>
      <w:r w:rsidR="0047633C">
        <w:t>GDD environmental cue for flowering in the Midwest</w:t>
      </w:r>
      <w:r w:rsidR="00233A42">
        <w:t xml:space="preserve"> </w:t>
      </w:r>
      <w:r>
        <w:t xml:space="preserve">subpopulation </w:t>
      </w:r>
      <w:r w:rsidR="00BF7FD8">
        <w:t xml:space="preserve">was </w:t>
      </w:r>
      <w:r w:rsidR="00406FA1">
        <w:t xml:space="preserve">dominant to the photoperiod </w:t>
      </w:r>
      <w:r w:rsidR="00BF7FD8">
        <w:t>response</w:t>
      </w:r>
      <w:r w:rsidR="00855134">
        <w:t xml:space="preserve"> and the higher GDD </w:t>
      </w:r>
      <w:r w:rsidR="0047633C">
        <w:t>environmental cue for flowering in the</w:t>
      </w:r>
      <w:r w:rsidR="00855134">
        <w:t xml:space="preserve"> Gulf </w:t>
      </w:r>
      <w:commentRangeStart w:id="7"/>
      <w:r w:rsidR="00855134">
        <w:t>subpopulation</w:t>
      </w:r>
      <w:commentRangeEnd w:id="7"/>
      <w:r w:rsidR="00360B3A">
        <w:rPr>
          <w:rStyle w:val="CommentReference"/>
        </w:rPr>
        <w:commentReference w:id="7"/>
      </w:r>
      <w:r w:rsidR="00406FA1">
        <w:t xml:space="preserve">. </w:t>
      </w:r>
    </w:p>
    <w:p w14:paraId="472626CD" w14:textId="52C8F234" w:rsidR="0047633C" w:rsidRDefault="00113FD9" w:rsidP="0047633C">
      <w:r w:rsidRPr="0047633C">
        <w:rPr>
          <w:i/>
          <w:iCs/>
          <w:noProof/>
        </w:rPr>
        <w:lastRenderedPageBreak/>
        <w:drawing>
          <wp:anchor distT="0" distB="0" distL="114300" distR="114300" simplePos="0" relativeHeight="251677696" behindDoc="0" locked="0" layoutInCell="1" allowOverlap="1" wp14:anchorId="2CFBE3B9" wp14:editId="0200A24A">
            <wp:simplePos x="0" y="0"/>
            <wp:positionH relativeFrom="margin">
              <wp:align>right</wp:align>
            </wp:positionH>
            <wp:positionV relativeFrom="paragraph">
              <wp:posOffset>942340</wp:posOffset>
            </wp:positionV>
            <wp:extent cx="5943600" cy="3674745"/>
            <wp:effectExtent l="0" t="0" r="0" b="1905"/>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47633C" w:rsidRPr="0047633C">
        <w:rPr>
          <w:b/>
          <w:bCs/>
        </w:rPr>
        <w:t>Figure 2.</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274FB8A3" w14:textId="74073716" w:rsidR="002A0403" w:rsidRDefault="00236B2F" w:rsidP="00DC1F5D">
      <w:pPr>
        <w:ind w:firstLine="720"/>
      </w:pPr>
      <w:r>
        <w:t>To determine if Gulf subpopulation flowering date phenotypes were recoverable in F2 individuals, we</w:t>
      </w:r>
      <w:r w:rsidR="0044729E">
        <w:t xml:space="preserve"> compared the </w:t>
      </w:r>
      <w:r w:rsidR="00290289">
        <w:t xml:space="preserve">flowering date </w:t>
      </w:r>
      <w:r w:rsidR="0044729E">
        <w:t>distributions of F2 individuals to th</w:t>
      </w:r>
      <w:r w:rsidR="00290289">
        <w:t>ose of</w:t>
      </w:r>
      <w:r w:rsidR="0044729E">
        <w:t xml:space="preserve"> </w:t>
      </w:r>
      <w:r w:rsidR="00B30A74">
        <w:t xml:space="preserve">the </w:t>
      </w:r>
      <w:r w:rsidR="00FF14A6">
        <w:t>parents</w:t>
      </w:r>
      <w:r w:rsidR="00290289">
        <w:t>.</w:t>
      </w:r>
      <w:r w:rsidR="007F704B">
        <w:t xml:space="preserve"> Very few </w:t>
      </w:r>
      <w:r w:rsidR="004F492B">
        <w:t>F2 phenotypes</w:t>
      </w:r>
      <w:r w:rsidR="007F704B">
        <w:t xml:space="preserve"> recaptured the Gulf subpopulation parent phenotypes</w:t>
      </w:r>
      <w:r w:rsidR="00336B7B">
        <w:t>:</w:t>
      </w:r>
      <w:r w:rsidR="00983E7E">
        <w:t xml:space="preserve"> only </w:t>
      </w:r>
      <w:r w:rsidR="00983E7E" w:rsidRPr="00983E7E">
        <w:t>1</w:t>
      </w:r>
      <w:r w:rsidR="004F492B">
        <w:t>5.7</w:t>
      </w:r>
      <w:r w:rsidR="00983E7E" w:rsidRPr="00983E7E">
        <w:t xml:space="preserve">% of F2 flowering dates occurred </w:t>
      </w:r>
      <w:r w:rsidR="00DD7C15">
        <w:t>on or after</w:t>
      </w:r>
      <w:r w:rsidR="00983E7E" w:rsidRPr="00983E7E">
        <w:t xml:space="preserve"> the minimum flowering date </w:t>
      </w:r>
      <w:r w:rsidR="00360B3A">
        <w:t>of a</w:t>
      </w:r>
      <w:r w:rsidR="00983E7E" w:rsidRPr="00983E7E">
        <w:t xml:space="preserve"> Gulf parent</w:t>
      </w:r>
      <w:r w:rsidR="00DD7C15">
        <w:t xml:space="preserve"> in that common garden and year</w:t>
      </w:r>
      <w:r w:rsidR="00983E7E" w:rsidRPr="00983E7E">
        <w:t>.</w:t>
      </w:r>
      <w:r w:rsidR="004F492B">
        <w:t xml:space="preserve"> Long tails for the F2 flowering date distributions were </w:t>
      </w:r>
      <w:r w:rsidR="00360B3A">
        <w:t>mainly</w:t>
      </w:r>
      <w:r w:rsidR="004F492B">
        <w:t xml:space="preserve"> observed at TX2 and TX3, where there was the potential to isolate QTL that affected the ability of the plant to flower in response to a photoperiod cue</w:t>
      </w:r>
      <w:r w:rsidR="00DD7C15">
        <w:t xml:space="preserve"> (Figure 3, or as supplement?)</w:t>
      </w:r>
      <w:r w:rsidR="004F492B">
        <w:t>. F2 individuals at TX2 and TX3 had flowering dates similar to late flowering Midwest individuals to early- to mid-range flowering Gulf individuals</w:t>
      </w:r>
      <w:r w:rsidR="00DD7C15">
        <w:t xml:space="preserve"> </w:t>
      </w:r>
      <w:r w:rsidR="005C1AE9">
        <w:t xml:space="preserve">in the diversity panel </w:t>
      </w:r>
      <w:r w:rsidR="00DD7C15">
        <w:t>(Supplementary Figure)</w:t>
      </w:r>
      <w:r w:rsidR="004F492B">
        <w:t>. In contrast, at</w:t>
      </w:r>
      <w:r w:rsidR="00406FA1">
        <w:t xml:space="preserve">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had similar flowering dates as</w:t>
      </w:r>
      <w:r w:rsidR="00313DBE">
        <w:t xml:space="preserve"> </w:t>
      </w:r>
      <w:r w:rsidR="00BF7FD8">
        <w:t xml:space="preserve">individuals from the </w:t>
      </w:r>
      <w:r w:rsidR="00313DBE">
        <w:t>Midwest</w:t>
      </w:r>
      <w:r w:rsidR="00BF7FD8">
        <w:t xml:space="preserve"> sub</w:t>
      </w:r>
      <w:r w:rsidR="00313DBE">
        <w:t>population</w:t>
      </w:r>
      <w:r w:rsidR="00BF7FD8">
        <w:t>.</w:t>
      </w:r>
      <w:r w:rsidR="002C2BA5">
        <w:t xml:space="preserve"> </w:t>
      </w:r>
      <w:r w:rsidR="000A5C17">
        <w:t xml:space="preserve">Thus, at the northern five sites, we expected to find QTL controlling flowering date from the Midwest subpopulation, potentially by affecting the cumulative GDD requirements for the plant before flowering.   </w:t>
      </w:r>
    </w:p>
    <w:p w14:paraId="646CA644" w14:textId="5B84CFF5" w:rsidR="00113FD9" w:rsidRPr="00113FD9" w:rsidRDefault="00113FD9" w:rsidP="00113FD9">
      <w:pPr>
        <w:rPr>
          <w:i/>
          <w:iCs/>
        </w:rPr>
      </w:pPr>
      <w:r w:rsidRPr="00113FD9">
        <w:rPr>
          <w:b/>
          <w:bCs/>
          <w:noProof/>
        </w:rPr>
        <w:lastRenderedPageBreak/>
        <w:drawing>
          <wp:anchor distT="0" distB="0" distL="114300" distR="114300" simplePos="0" relativeHeight="251676672" behindDoc="0" locked="0" layoutInCell="1" allowOverlap="1" wp14:anchorId="5C8007DC" wp14:editId="2C7F9DAD">
            <wp:simplePos x="0" y="0"/>
            <wp:positionH relativeFrom="margin">
              <wp:align>right</wp:align>
            </wp:positionH>
            <wp:positionV relativeFrom="paragraph">
              <wp:posOffset>615950</wp:posOffset>
            </wp:positionV>
            <wp:extent cx="5943600" cy="3674745"/>
            <wp:effectExtent l="0" t="0" r="0" b="1905"/>
            <wp:wrapSquare wrapText="bothSides"/>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Pr="00113FD9">
        <w:rPr>
          <w:b/>
          <w:bCs/>
        </w:rPr>
        <w:t>Figure 3.</w:t>
      </w:r>
      <w:r>
        <w:t xml:space="preserve"> </w:t>
      </w:r>
      <w:r>
        <w:rPr>
          <w:i/>
          <w:iCs/>
        </w:rPr>
        <w:t xml:space="preserve">Distribution of flowering date for F2 individuals (violin plots) relative to parent plants (x’s). </w:t>
      </w:r>
      <w:r w:rsidR="00360B3A">
        <w:rPr>
          <w:i/>
          <w:iCs/>
        </w:rPr>
        <w:t>Maybe represent the earliest flowering date and latest flowering date for each parent as horizontal lines instead of all these X’s.</w:t>
      </w:r>
    </w:p>
    <w:p w14:paraId="12D46948" w14:textId="123528BD" w:rsidR="00442F71" w:rsidRDefault="002A0403" w:rsidP="00DC1F5D">
      <w:pPr>
        <w:ind w:firstLine="720"/>
      </w:pPr>
      <w:r>
        <w:t>W</w:t>
      </w:r>
      <w:r w:rsidR="00872127">
        <w:t xml:space="preserve">e </w:t>
      </w:r>
      <w:r w:rsidR="00854BAD">
        <w:t xml:space="preserve">next </w:t>
      </w:r>
      <w:r w:rsidR="00872127">
        <w:t xml:space="preserve">analyzed </w:t>
      </w:r>
      <w:r w:rsidR="009F0157">
        <w:t xml:space="preserve">the genetics of </w:t>
      </w:r>
      <w:proofErr w:type="spellStart"/>
      <w:r w:rsidR="00872127">
        <w:t>greenup</w:t>
      </w:r>
      <w:proofErr w:type="spellEnd"/>
      <w:r w:rsidR="00872127">
        <w:t xml:space="preserve"> and flowering </w:t>
      </w:r>
      <w:r>
        <w:t>in</w:t>
      </w:r>
      <w:r w:rsidR="00872127">
        <w:t xml:space="preserve"> 2019 for seven </w:t>
      </w:r>
      <w:proofErr w:type="spellStart"/>
      <w:r w:rsidR="00872127">
        <w:t>fourway</w:t>
      </w:r>
      <w:proofErr w:type="spellEnd"/>
      <w:r w:rsidR="00872127">
        <w:t xml:space="preserve"> sites. </w:t>
      </w:r>
      <w:r w:rsidR="0008173C">
        <w:t xml:space="preserve">We analyzed the flowering phenotype in two ways: as a function of Julian date (‘flowering date’), and as a function of cumulative GDD between </w:t>
      </w:r>
      <w:proofErr w:type="spellStart"/>
      <w:r w:rsidR="0008173C">
        <w:t>greenup</w:t>
      </w:r>
      <w:proofErr w:type="spellEnd"/>
      <w:r w:rsidR="0008173C">
        <w:t xml:space="preserve"> and flowering (‘flowering GDD’). </w:t>
      </w:r>
      <w:r w:rsidR="00872127">
        <w:t xml:space="preserve">There were no significant QTL for </w:t>
      </w:r>
      <w:proofErr w:type="spellStart"/>
      <w:r w:rsidR="00872127">
        <w:t>greenup</w:t>
      </w:r>
      <w:proofErr w:type="spellEnd"/>
      <w:r w:rsidR="00872127">
        <w:t>.</w:t>
      </w:r>
      <w:r>
        <w:t xml:space="preserve"> There were eight QTL for flowering date; the largest QTL were on Chr02N, Chr04K, and Chr05N</w:t>
      </w:r>
      <w:r w:rsidR="005A0A1B">
        <w:t xml:space="preserve"> (Figure 4)</w:t>
      </w:r>
      <w:r>
        <w:t xml:space="preserve">. </w:t>
      </w:r>
      <w:commentRangeStart w:id="8"/>
      <w:r w:rsidR="0008173C">
        <w:t xml:space="preserve">There were </w:t>
      </w:r>
      <w:r w:rsidR="00674F1D">
        <w:t>five</w:t>
      </w:r>
      <w:r w:rsidR="0008173C">
        <w:t xml:space="preserve"> QTL for flowering GDD, all of which overlapped with QTL for flowering date.</w:t>
      </w:r>
      <w:r w:rsidR="005A0A1B">
        <w:t xml:space="preserve"> </w:t>
      </w:r>
      <w:commentRangeEnd w:id="8"/>
      <w:r w:rsidR="00B91FBA">
        <w:rPr>
          <w:rStyle w:val="CommentReference"/>
        </w:rPr>
        <w:commentReference w:id="8"/>
      </w:r>
      <w:r w:rsidR="005A0A1B">
        <w:t>Though most QTL</w:t>
      </w:r>
      <w:r w:rsidR="002D4FF6">
        <w:t xml:space="preserve"> LOD scores were similar for these two flowering phenotypes, t</w:t>
      </w:r>
      <w:r w:rsidR="005A0A1B">
        <w:t xml:space="preserve">he QTL on </w:t>
      </w:r>
      <w:r w:rsidR="00883C70">
        <w:t>Chr02K</w:t>
      </w:r>
      <w:r w:rsidR="005A0A1B">
        <w:t xml:space="preserve"> was</w:t>
      </w:r>
      <w:r w:rsidR="00883C70">
        <w:t xml:space="preserve"> highly significant for flowering GDD </w:t>
      </w:r>
      <w:r w:rsidR="005A0A1B">
        <w:t>and</w:t>
      </w:r>
      <w:r w:rsidR="00883C70">
        <w:t xml:space="preserve"> marginally</w:t>
      </w:r>
      <w:r w:rsidR="005A0A1B">
        <w:t xml:space="preserve"> significant</w:t>
      </w:r>
      <w:r w:rsidR="00883C70">
        <w:t xml:space="preserve"> for flowering date,</w:t>
      </w:r>
      <w:r w:rsidR="005A0A1B">
        <w:t xml:space="preserve"> while the QTL </w:t>
      </w:r>
      <w:r w:rsidR="00883C70">
        <w:t>on the first part of Chr0</w:t>
      </w:r>
      <w:r w:rsidR="00892794">
        <w:t>5N, on Chr08N and Chr09K were</w:t>
      </w:r>
      <w:r w:rsidR="00883C70">
        <w:t xml:space="preserve"> significant for flowering date and not significant for flowering GDD.</w:t>
      </w:r>
    </w:p>
    <w:p w14:paraId="63DEC466" w14:textId="74215A0A" w:rsidR="001F7232" w:rsidRDefault="00883C70" w:rsidP="001F7232">
      <w:r w:rsidRPr="001F7232">
        <w:rPr>
          <w:b/>
          <w:bCs/>
        </w:rPr>
        <w:t>Figure 4.</w:t>
      </w:r>
      <w:r>
        <w:t xml:space="preserve"> </w:t>
      </w:r>
      <w:r w:rsidRPr="001F7232">
        <w:rPr>
          <w:i/>
          <w:iCs/>
        </w:rPr>
        <w:t xml:space="preserve">Distribution of LOD scores by chromosome for flowering date and flowering GDD across 7 common gardens in 2019. </w:t>
      </w:r>
      <w:r w:rsidR="001F7232" w:rsidRPr="001F7232">
        <w:rPr>
          <w:i/>
          <w:iCs/>
        </w:rPr>
        <w:t>Dashed lines indicate significance for the solid LOD lines of the same color.</w:t>
      </w:r>
    </w:p>
    <w:p w14:paraId="6874EDF5" w14:textId="29F0D1E6" w:rsidR="002A0403" w:rsidRDefault="00442F71" w:rsidP="00DC1F5D">
      <w:pPr>
        <w:ind w:firstLine="720"/>
      </w:pPr>
      <w:r>
        <w:rPr>
          <w:noProof/>
        </w:rPr>
        <w:lastRenderedPageBreak/>
        <w:drawing>
          <wp:anchor distT="0" distB="0" distL="114300" distR="114300" simplePos="0" relativeHeight="251679744" behindDoc="0" locked="0" layoutInCell="1" allowOverlap="1" wp14:anchorId="1EFF12FF" wp14:editId="6C5D8036">
            <wp:simplePos x="0" y="0"/>
            <wp:positionH relativeFrom="margin">
              <wp:align>center</wp:align>
            </wp:positionH>
            <wp:positionV relativeFrom="paragraph">
              <wp:posOffset>0</wp:posOffset>
            </wp:positionV>
            <wp:extent cx="5474335" cy="3284220"/>
            <wp:effectExtent l="0" t="0" r="0" b="0"/>
            <wp:wrapSquare wrapText="bothSides"/>
            <wp:docPr id="5" name="Picture 5" descr="A picture containing colorful,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50_7_SITES_LOD_FL50_GDD.png"/>
                    <pic:cNvPicPr/>
                  </pic:nvPicPr>
                  <pic:blipFill>
                    <a:blip r:embed="rId16">
                      <a:extLst>
                        <a:ext uri="{28A0092B-C50C-407E-A947-70E740481C1C}">
                          <a14:useLocalDpi xmlns:a14="http://schemas.microsoft.com/office/drawing/2010/main" val="0"/>
                        </a:ext>
                      </a:extLst>
                    </a:blip>
                    <a:stretch>
                      <a:fillRect/>
                    </a:stretch>
                  </pic:blipFill>
                  <pic:spPr>
                    <a:xfrm>
                      <a:off x="0" y="0"/>
                      <a:ext cx="5474335" cy="3284220"/>
                    </a:xfrm>
                    <a:prstGeom prst="rect">
                      <a:avLst/>
                    </a:prstGeom>
                  </pic:spPr>
                </pic:pic>
              </a:graphicData>
            </a:graphic>
            <wp14:sizeRelH relativeFrom="page">
              <wp14:pctWidth>0</wp14:pctWidth>
            </wp14:sizeRelH>
            <wp14:sizeRelV relativeFrom="page">
              <wp14:pctHeight>0</wp14:pctHeight>
            </wp14:sizeRelV>
          </wp:anchor>
        </w:drawing>
      </w:r>
      <w:r w:rsidR="002A0403">
        <w:t xml:space="preserve">All </w:t>
      </w:r>
      <w:commentRangeStart w:id="9"/>
      <w:r w:rsidR="002A0403">
        <w:t xml:space="preserve">eight </w:t>
      </w:r>
      <w:commentRangeEnd w:id="9"/>
      <w:r w:rsidR="001F7232">
        <w:rPr>
          <w:rStyle w:val="CommentReference"/>
        </w:rPr>
        <w:commentReference w:id="9"/>
      </w:r>
      <w:r w:rsidR="002A0403">
        <w:t xml:space="preserve">QTL </w:t>
      </w:r>
      <w:r w:rsidR="00892794">
        <w:t xml:space="preserve">for flowering date </w:t>
      </w:r>
      <w:r w:rsidR="002A0403">
        <w:t xml:space="preserve">exhibited significant GxE between common garden sites. </w:t>
      </w:r>
      <w:r w:rsidR="00113FD9">
        <w:t>Our cross design allowed us to</w:t>
      </w:r>
      <w:r w:rsidR="00C1388E">
        <w:t xml:space="preserve"> estimate allelic effects of alleles from </w:t>
      </w:r>
      <w:r w:rsidR="00FF3752">
        <w:t>all four parents as contrasts of alleles in the F1 individuals</w:t>
      </w:r>
      <w:r w:rsidR="00C1388E">
        <w:t xml:space="preserve">. </w:t>
      </w:r>
      <w:r w:rsidR="005D4CBB">
        <w:t xml:space="preserve">In the </w:t>
      </w:r>
      <w:r w:rsidR="00C1388E">
        <w:t xml:space="preserve">early flowering </w:t>
      </w:r>
      <w:r w:rsidR="00E40396">
        <w:t>allele set</w:t>
      </w:r>
      <w:r w:rsidR="00C1388E">
        <w:t xml:space="preserve">, </w:t>
      </w:r>
      <w:proofErr w:type="spellStart"/>
      <w:r w:rsidR="00C1388E">
        <w:t>AxB</w:t>
      </w:r>
      <w:proofErr w:type="spellEnd"/>
      <w:r w:rsidR="00C1388E">
        <w:t>,</w:t>
      </w:r>
      <w:r w:rsidR="005D4CBB">
        <w:t xml:space="preserve"> at </w:t>
      </w:r>
      <w:r w:rsidR="000C3919">
        <w:t>TX2</w:t>
      </w:r>
      <w:r w:rsidR="005D4CBB">
        <w:t xml:space="preserve">, five of eight lowland alleles delayed flowering date. In the </w:t>
      </w:r>
      <w:proofErr w:type="spellStart"/>
      <w:r w:rsidR="005D4CBB">
        <w:t>CxD</w:t>
      </w:r>
      <w:proofErr w:type="spellEnd"/>
      <w:r w:rsidR="005D4CBB">
        <w:t xml:space="preserve"> cross at </w:t>
      </w:r>
      <w:r w:rsidR="00AE38E9">
        <w:t>TX2</w:t>
      </w:r>
      <w:r w:rsidR="005D4CBB">
        <w:t xml:space="preserve">, four of eight lowland alleles delayed flowering date – four of the same five regions that delayed flowering date in the </w:t>
      </w:r>
      <w:proofErr w:type="spellStart"/>
      <w:r w:rsidR="005D4CBB">
        <w:t>AxB</w:t>
      </w:r>
      <w:proofErr w:type="spellEnd"/>
      <w:r w:rsidR="005D4CBB">
        <w:t xml:space="preserve"> cross.</w:t>
      </w:r>
      <w:r w:rsidR="00855134">
        <w:t xml:space="preserve"> These </w:t>
      </w:r>
      <w:r w:rsidR="0061553C">
        <w:t>effects</w:t>
      </w:r>
      <w:r w:rsidR="00855134">
        <w:t xml:space="preserve"> were consistent with the observed order of flowering in F0 and F1</w:t>
      </w:r>
      <w:r w:rsidR="00FF3752">
        <w:t xml:space="preserve"> individuals</w:t>
      </w:r>
      <w:r w:rsidR="00855134">
        <w:t>.</w:t>
      </w:r>
      <w:r w:rsidR="005D4CBB">
        <w:t xml:space="preserve"> We therefore hypothesized that these regions: Chr02N, Chr04K, Chr05N, (Chr08N), and Chr09K were important 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2</w:t>
      </w:r>
      <w:r w:rsidR="00FF3752">
        <w:t>9</w:t>
      </w:r>
      <w:r w:rsidR="002059D6">
        <w:t xml:space="preserve"> </w:t>
      </w:r>
      <w:proofErr w:type="gramStart"/>
      <w:r w:rsidR="002059D6">
        <w:t>site</w:t>
      </w:r>
      <w:proofErr w:type="gramEnd"/>
      <w:r w:rsidR="00855134">
        <w:t xml:space="preserve"> by QTL combinations for the </w:t>
      </w:r>
      <w:proofErr w:type="spellStart"/>
      <w:r w:rsidR="00855134">
        <w:t>AxB</w:t>
      </w:r>
      <w:proofErr w:type="spellEnd"/>
      <w:r w:rsidR="00855134">
        <w:t xml:space="preserve"> early flowering alleles</w:t>
      </w:r>
      <w:r w:rsidR="002059D6">
        <w:t>, the Midwest allele was accelerating flowering</w:t>
      </w:r>
      <w:r w:rsidR="00FF3752">
        <w:t xml:space="preserve"> by reducing flowering date</w:t>
      </w:r>
      <w:r w:rsidR="002059D6">
        <w:t xml:space="preserve">. </w:t>
      </w:r>
      <w:r w:rsidR="00855134">
        <w:t xml:space="preserve">For </w:t>
      </w:r>
      <w:r w:rsidR="002059D6">
        <w:t>1</w:t>
      </w:r>
      <w:r w:rsidR="00FF3752">
        <w:t>7</w:t>
      </w:r>
      <w:r w:rsidR="002059D6">
        <w:t xml:space="preserve"> </w:t>
      </w:r>
      <w:proofErr w:type="gramStart"/>
      <w:r w:rsidR="002059D6">
        <w:t>site</w:t>
      </w:r>
      <w:proofErr w:type="gramEnd"/>
      <w:r w:rsidR="00855134">
        <w:t xml:space="preserve"> by QTL combinations for the </w:t>
      </w:r>
      <w:proofErr w:type="spellStart"/>
      <w:r w:rsidR="002059D6">
        <w:t>CxD</w:t>
      </w:r>
      <w:proofErr w:type="spellEnd"/>
      <w:r w:rsidR="002059D6">
        <w:t xml:space="preserve">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These effects</w:t>
      </w:r>
      <w:r w:rsidR="00FF3752">
        <w:t>, if additive, would be</w:t>
      </w:r>
      <w:r w:rsidR="0061553C">
        <w:t xml:space="preserve"> consistent with the observed order of flowering in the F0 and F1. </w:t>
      </w:r>
      <w:r w:rsidR="00AE5D08">
        <w:t>All eight QTL affected flowering date for at least one northern site for both the early and late flowering allele sets. Th</w:t>
      </w:r>
      <w:r w:rsidR="0061553C">
        <w:t>us,</w:t>
      </w:r>
      <w:r w:rsidR="00AE5D08">
        <w:t xml:space="preserve"> we hypothesized that all eight regions were important regions affecting flowering</w:t>
      </w:r>
      <w:r w:rsidR="00CF2283">
        <w:t xml:space="preserve"> date</w:t>
      </w:r>
      <w:r w:rsidR="00AE5D08">
        <w:t xml:space="preserve"> in the Midwest subpopulation. </w:t>
      </w:r>
    </w:p>
    <w:p w14:paraId="1516F8FD" w14:textId="1D0F8FE1" w:rsidR="00FF3752" w:rsidRDefault="00D64DB5" w:rsidP="00E718A3">
      <w:pPr>
        <w:ind w:firstLine="720"/>
      </w:pPr>
      <w:r>
        <w:rPr>
          <w:noProof/>
        </w:rPr>
        <w:lastRenderedPageBreak/>
        <w:drawing>
          <wp:anchor distT="0" distB="0" distL="114300" distR="114300" simplePos="0" relativeHeight="251682816" behindDoc="0" locked="0" layoutInCell="1" allowOverlap="1" wp14:anchorId="6A8607B2" wp14:editId="2014E2AB">
            <wp:simplePos x="0" y="0"/>
            <wp:positionH relativeFrom="margin">
              <wp:posOffset>-635</wp:posOffset>
            </wp:positionH>
            <wp:positionV relativeFrom="paragraph">
              <wp:posOffset>6411595</wp:posOffset>
            </wp:positionV>
            <wp:extent cx="2164080" cy="1814830"/>
            <wp:effectExtent l="0" t="0" r="7620" b="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ritability_7SIT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4080" cy="1814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0AB1FFF9" wp14:editId="29EAE699">
            <wp:simplePos x="0" y="0"/>
            <wp:positionH relativeFrom="margin">
              <wp:align>right</wp:align>
            </wp:positionH>
            <wp:positionV relativeFrom="paragraph">
              <wp:posOffset>4104640</wp:posOffset>
            </wp:positionV>
            <wp:extent cx="5943600" cy="2418715"/>
            <wp:effectExtent l="0" t="0" r="0" b="635"/>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L_Effects_GDD_201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Pr>
          <w:noProof/>
        </w:rPr>
        <w:drawing>
          <wp:anchor distT="0" distB="0" distL="114300" distR="114300" simplePos="0" relativeHeight="251680768" behindDoc="0" locked="0" layoutInCell="1" allowOverlap="1" wp14:anchorId="79678337" wp14:editId="277188D9">
            <wp:simplePos x="0" y="0"/>
            <wp:positionH relativeFrom="margin">
              <wp:align>right</wp:align>
            </wp:positionH>
            <wp:positionV relativeFrom="paragraph">
              <wp:posOffset>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sidR="00892794">
        <w:t>All f</w:t>
      </w:r>
      <w:r w:rsidR="00B91FBA">
        <w:t>ive</w:t>
      </w:r>
      <w:r w:rsidR="00143ED7">
        <w:t xml:space="preserve"> QTL for flowering GDD </w:t>
      </w:r>
      <w:r w:rsidR="00892794">
        <w:t xml:space="preserve">exhibited significant GxE between common garden sites. In the early flowering allele set, </w:t>
      </w:r>
      <w:r w:rsidR="00FF3752">
        <w:t>2</w:t>
      </w:r>
      <w:r w:rsidR="00E718A3">
        <w:t>7</w:t>
      </w:r>
      <w:r w:rsidR="00FF3752">
        <w:t xml:space="preserve"> </w:t>
      </w:r>
      <w:proofErr w:type="spellStart"/>
      <w:r w:rsidR="00FF3752">
        <w:t>AxB</w:t>
      </w:r>
      <w:proofErr w:type="spellEnd"/>
      <w:r w:rsidR="00FF3752">
        <w:t xml:space="preserve"> </w:t>
      </w:r>
      <w:r w:rsidR="00892794">
        <w:t xml:space="preserve">alleles </w:t>
      </w:r>
      <w:r w:rsidR="00FF3752">
        <w:t>accelerat</w:t>
      </w:r>
      <w:r w:rsidR="00892794">
        <w:t>ed</w:t>
      </w:r>
      <w:r w:rsidR="00FF3752">
        <w:t xml:space="preserve"> flowering by decreasing </w:t>
      </w:r>
      <w:r w:rsidR="00E718A3">
        <w:t>the</w:t>
      </w:r>
      <w:r w:rsidR="00FF3752">
        <w:t xml:space="preserve"> GDD</w:t>
      </w:r>
      <w:r w:rsidR="00E718A3">
        <w:t xml:space="preserve"> required for flowering, while 20</w:t>
      </w:r>
      <w:r w:rsidR="00FF3752">
        <w:t xml:space="preserve"> </w:t>
      </w:r>
      <w:proofErr w:type="spellStart"/>
      <w:r w:rsidR="00FF3752">
        <w:t>CxD</w:t>
      </w:r>
      <w:proofErr w:type="spellEnd"/>
      <w:r w:rsidR="00450D52">
        <w:t xml:space="preserve"> </w:t>
      </w:r>
      <w:r w:rsidR="00E718A3">
        <w:t xml:space="preserve">alleles </w:t>
      </w:r>
      <w:r w:rsidR="00450D52">
        <w:t xml:space="preserve">accelerating </w:t>
      </w:r>
      <w:r w:rsidR="00E718A3">
        <w:t>flowering by decreasing GDD</w:t>
      </w:r>
      <w:r w:rsidR="00450D52">
        <w:t>.</w:t>
      </w:r>
      <w:r w:rsidR="00E718A3">
        <w:t xml:space="preserve"> No alleles delayed flowering at the northern five sites, but at TX2, four alleles accelerated flowering and two decelerated it in the </w:t>
      </w:r>
      <w:proofErr w:type="spellStart"/>
      <w:r w:rsidR="00E718A3">
        <w:t>AxB</w:t>
      </w:r>
      <w:proofErr w:type="spellEnd"/>
      <w:r w:rsidR="00E718A3">
        <w:t xml:space="preserve"> cross, while four accelerated it in the </w:t>
      </w:r>
      <w:proofErr w:type="spellStart"/>
      <w:r w:rsidR="00E718A3">
        <w:t>CxD</w:t>
      </w:r>
      <w:proofErr w:type="spellEnd"/>
      <w:r w:rsidR="00E718A3">
        <w:t xml:space="preserve"> cross. At TX1, two accelerated flowering by decreasing GDD requirements in the </w:t>
      </w:r>
      <w:proofErr w:type="spellStart"/>
      <w:r w:rsidR="00E718A3">
        <w:t>AxB</w:t>
      </w:r>
      <w:proofErr w:type="spellEnd"/>
      <w:r w:rsidR="00E718A3">
        <w:t xml:space="preserve"> cross, and two decelerated it, while only one allele accelerated flowering at TX1 in the </w:t>
      </w:r>
      <w:proofErr w:type="spellStart"/>
      <w:r w:rsidR="00E718A3">
        <w:t>CxD</w:t>
      </w:r>
      <w:proofErr w:type="spellEnd"/>
      <w:r w:rsidR="00E718A3">
        <w:t xml:space="preserve"> cross. In general, Kingsville (TX1) is a marked departure from the temperate climates of the other common gardens. H</w:t>
      </w:r>
      <w:commentRangeStart w:id="10"/>
      <w:commentRangeStart w:id="11"/>
      <w:commentRangeStart w:id="12"/>
      <w:r w:rsidR="00E718A3">
        <w:t>eritability</w:t>
      </w:r>
      <w:commentRangeEnd w:id="10"/>
      <w:r w:rsidR="00E718A3">
        <w:rPr>
          <w:rStyle w:val="CommentReference"/>
        </w:rPr>
        <w:commentReference w:id="10"/>
      </w:r>
      <w:commentRangeEnd w:id="11"/>
      <w:r w:rsidR="00E718A3">
        <w:rPr>
          <w:rStyle w:val="CommentReference"/>
        </w:rPr>
        <w:commentReference w:id="11"/>
      </w:r>
      <w:commentRangeEnd w:id="12"/>
      <w:r w:rsidR="00E718A3">
        <w:rPr>
          <w:rStyle w:val="CommentReference"/>
        </w:rPr>
        <w:commentReference w:id="12"/>
      </w:r>
      <w:r w:rsidR="00E718A3">
        <w:t xml:space="preserve"> for flowering was lowest at TX1 in the </w:t>
      </w:r>
      <w:proofErr w:type="spellStart"/>
      <w:r w:rsidR="00E718A3">
        <w:t>fourway</w:t>
      </w:r>
      <w:proofErr w:type="spellEnd"/>
      <w:r w:rsidR="00E718A3">
        <w:t xml:space="preserve"> cross (Supplementary Figure X), indicating a larger effect of environment on phenotypic variance at this site.</w:t>
      </w:r>
    </w:p>
    <w:p w14:paraId="1E628AE7" w14:textId="00B78FAD" w:rsidR="001F7232" w:rsidRDefault="001F7232" w:rsidP="00DC1F5D">
      <w:pPr>
        <w:ind w:firstLine="720"/>
      </w:pPr>
    </w:p>
    <w:p w14:paraId="707C7FC7" w14:textId="344BFD81" w:rsidR="00A94451" w:rsidRDefault="00A94451"/>
    <w:p w14:paraId="7DC2DE5A" w14:textId="1306ECB1" w:rsidR="00872127" w:rsidRDefault="00872127"/>
    <w:p w14:paraId="4EC0CAD2" w14:textId="67EA5833" w:rsidR="00AE5D08" w:rsidRDefault="00AE5D08"/>
    <w:p w14:paraId="6F95DF1F" w14:textId="639DA491" w:rsidR="00AE5D08" w:rsidRDefault="00AE5D08"/>
    <w:p w14:paraId="31BF35B4" w14:textId="0F7C0ADE" w:rsidR="00AE5D08" w:rsidRDefault="00AE5D08"/>
    <w:p w14:paraId="3A4C7CEA" w14:textId="38002EAD" w:rsidR="00DC1F5D" w:rsidRPr="00DC1F5D" w:rsidRDefault="00DC1F5D" w:rsidP="00DC1F5D">
      <w:pPr>
        <w:rPr>
          <w:i/>
          <w:iCs/>
        </w:rPr>
      </w:pPr>
      <w:r>
        <w:rPr>
          <w:i/>
          <w:iCs/>
        </w:rPr>
        <w:lastRenderedPageBreak/>
        <w:t xml:space="preserve">Genome wide association identifies candidates affecting flowering in </w:t>
      </w:r>
      <w:proofErr w:type="spellStart"/>
      <w:r>
        <w:rPr>
          <w:i/>
          <w:iCs/>
        </w:rPr>
        <w:t>fourway</w:t>
      </w:r>
      <w:proofErr w:type="spellEnd"/>
      <w:r>
        <w:rPr>
          <w:i/>
          <w:iCs/>
        </w:rPr>
        <w:t xml:space="preserve"> QTL intervals</w:t>
      </w:r>
    </w:p>
    <w:p w14:paraId="7D112311" w14:textId="300B3DBE" w:rsidR="00335591" w:rsidRDefault="00AE5D08" w:rsidP="00247A73">
      <w:pPr>
        <w:ind w:firstLine="720"/>
      </w:pPr>
      <w:r>
        <w:t xml:space="preserve">Though QTLs detected using the </w:t>
      </w:r>
      <w:proofErr w:type="spellStart"/>
      <w:r>
        <w:t>fourway</w:t>
      </w:r>
      <w:proofErr w:type="spellEnd"/>
      <w:r>
        <w:t xml:space="preserve"> cross are too coarse to be informative about gene identity by themselves, combining linkage and association mapping can outperform each method used in isolation (cite Brachi, others?). We therefore conducted GWAS on </w:t>
      </w:r>
      <w:proofErr w:type="spellStart"/>
      <w:r>
        <w:t>greenup</w:t>
      </w:r>
      <w:proofErr w:type="spellEnd"/>
      <w:r>
        <w:t xml:space="preserve"> and flowering date at seven common garden sites </w:t>
      </w:r>
      <w:r w:rsidR="00335591">
        <w:t xml:space="preserve">for individuals from both the Midwest and Gulf subpopulation. We then analyzed the allelic effects across common garden sites for the top XK SNPs using mash. </w:t>
      </w:r>
      <w:r w:rsidR="00247A73">
        <w:t>Using this data, we</w:t>
      </w:r>
      <w:r w:rsidR="00335591">
        <w:t xml:space="preserve"> focused on identifying associations in or near the important QTL regions for flowering date from the </w:t>
      </w:r>
      <w:proofErr w:type="spellStart"/>
      <w:r w:rsidR="00335591">
        <w:t>fourway</w:t>
      </w:r>
      <w:proofErr w:type="spellEnd"/>
      <w:r w:rsidR="00335591">
        <w:t xml:space="preserve"> cross, as well as the population that allele was found within and the effect that that SNP had across sites. </w:t>
      </w:r>
    </w:p>
    <w:p w14:paraId="5D7618CB" w14:textId="6E914DCD" w:rsidR="00AE5D08" w:rsidRDefault="00D33F3D" w:rsidP="00AE5D08">
      <w:r>
        <w:t>F</w:t>
      </w:r>
      <w:r w:rsidR="00335591">
        <w:t xml:space="preserve">ive of the eight QTL – the four largest QTL, and all five QTL that we hypothesized affected flowering in the Gulf subpopulation – </w:t>
      </w:r>
      <w:r>
        <w:t xml:space="preserve">colocalized </w:t>
      </w:r>
      <w:commentRangeStart w:id="13"/>
      <w:r>
        <w:t xml:space="preserve">with one or more of </w:t>
      </w:r>
      <w:commentRangeEnd w:id="13"/>
      <w:r>
        <w:rPr>
          <w:rStyle w:val="CommentReference"/>
        </w:rPr>
        <w:commentReference w:id="13"/>
      </w:r>
      <w:r>
        <w:t>the top 25 mash hits.</w:t>
      </w:r>
      <w:r w:rsidR="00866E58">
        <w:t xml:space="preserve"> Discussion of candidate genes, where they are in the QTL interval, what the effects look like in mash, what </w:t>
      </w:r>
      <w:proofErr w:type="spellStart"/>
      <w:r w:rsidR="00866E58">
        <w:t>subpops</w:t>
      </w:r>
      <w:proofErr w:type="spellEnd"/>
      <w:r w:rsidR="00866E58">
        <w:t xml:space="preserve">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52A638FF" w:rsidR="00AC59C4" w:rsidRDefault="00AC59C4" w:rsidP="00866E58">
      <w:pPr>
        <w:pStyle w:val="ListParagraph"/>
        <w:numPr>
          <w:ilvl w:val="0"/>
          <w:numId w:val="2"/>
        </w:numPr>
      </w:pPr>
      <w:r>
        <w:t>Candidate on Chr08N</w:t>
      </w:r>
    </w:p>
    <w:p w14:paraId="4DE560FB" w14:textId="77777777" w:rsidR="007A2678" w:rsidRDefault="007A2678" w:rsidP="007A2678">
      <w:pPr>
        <w:pStyle w:val="ListParagraph"/>
      </w:pPr>
    </w:p>
    <w:p w14:paraId="36F66A0D" w14:textId="601026BB" w:rsidR="007A2678" w:rsidRPr="007A2678" w:rsidRDefault="007A2678" w:rsidP="007A2678">
      <w:pPr>
        <w:rPr>
          <w:i/>
          <w:iCs/>
        </w:rPr>
      </w:pPr>
      <w:r>
        <w:rPr>
          <w:i/>
          <w:iCs/>
        </w:rPr>
        <w:t>Possible Genomic Prediction Section</w:t>
      </w:r>
    </w:p>
    <w:p w14:paraId="04A38B24" w14:textId="77777777" w:rsidR="007A2678" w:rsidRDefault="007A2678" w:rsidP="007A2678">
      <w:pPr>
        <w:pStyle w:val="ListParagraph"/>
        <w:numPr>
          <w:ilvl w:val="0"/>
          <w:numId w:val="2"/>
        </w:numPr>
      </w:pPr>
      <w:r>
        <w:t xml:space="preserve">I </w:t>
      </w:r>
      <w:proofErr w:type="gramStart"/>
      <w:r>
        <w:t>don’t</w:t>
      </w:r>
      <w:proofErr w:type="gramEnd"/>
      <w:r>
        <w:t xml:space="preserve"> know how to tie genomic prediction in here. </w:t>
      </w:r>
      <w:proofErr w:type="gramStart"/>
      <w:r>
        <w:t>Ideally</w:t>
      </w:r>
      <w:proofErr w:type="gramEnd"/>
      <w:r>
        <w:t xml:space="preserve">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3CED75B2" w14:textId="1B50530E" w:rsidR="007A2678" w:rsidRDefault="007A2678" w:rsidP="007A267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 xml:space="preserve">Possible reasons why we </w:t>
      </w:r>
      <w:proofErr w:type="gramStart"/>
      <w:r>
        <w:t>didn’t</w:t>
      </w:r>
      <w:proofErr w:type="gramEnd"/>
      <w:r>
        <w:t xml:space="preserve"> find candidates in GWAS for other three QTL intervals: false negatives, type of allele shifts we are testing here vs the </w:t>
      </w:r>
      <w:proofErr w:type="spellStart"/>
      <w:r>
        <w:t>fourway</w:t>
      </w:r>
      <w:proofErr w:type="spellEnd"/>
      <w:r>
        <w:t>, other things</w:t>
      </w:r>
    </w:p>
    <w:p w14:paraId="068CAB21" w14:textId="79D06B25" w:rsidR="00866E58" w:rsidRDefault="00866E58" w:rsidP="00866E58">
      <w:pPr>
        <w:pStyle w:val="ListParagraph"/>
        <w:numPr>
          <w:ilvl w:val="0"/>
          <w:numId w:val="2"/>
        </w:numPr>
      </w:pPr>
      <w:r>
        <w:t xml:space="preserve">And what are other types of region we can detect with GWAS that we </w:t>
      </w:r>
      <w:proofErr w:type="gramStart"/>
      <w:r>
        <w:t>couldn’t</w:t>
      </w:r>
      <w:proofErr w:type="gramEnd"/>
      <w:r>
        <w:t xml:space="preserve"> detect in our </w:t>
      </w:r>
      <w:proofErr w:type="spellStart"/>
      <w:r>
        <w:t>fourway</w:t>
      </w:r>
      <w:proofErr w:type="spellEnd"/>
      <w:r>
        <w:t xml:space="preserve">? Particularly differences between Gulf alleles… maybe offer up Gulf specific GWAS/mash here. Or GWAS on any individual that is tetraploid and looks like </w:t>
      </w:r>
      <w:proofErr w:type="gramStart"/>
      <w:r>
        <w:t>it’s</w:t>
      </w:r>
      <w:proofErr w:type="gramEnd"/>
      <w:r>
        <w:t xml:space="preserve"> photoperiod sensitive – including some admixed and Atlantic individuals. As an idea.</w:t>
      </w:r>
    </w:p>
    <w:p w14:paraId="399F85D1" w14:textId="65452040" w:rsidR="00AC59C4" w:rsidRDefault="00AC59C4" w:rsidP="00866E58">
      <w:pPr>
        <w:pStyle w:val="ListParagraph"/>
        <w:numPr>
          <w:ilvl w:val="0"/>
          <w:numId w:val="2"/>
        </w:numPr>
      </w:pPr>
      <w:r>
        <w:t xml:space="preserve">Want to bring back discussion of environmental cues… may be able to lead </w:t>
      </w:r>
      <w:proofErr w:type="gramStart"/>
      <w:r>
        <w:t>in to</w:t>
      </w:r>
      <w:proofErr w:type="gramEnd"/>
      <w:r>
        <w:t xml:space="preserve"> this by talking about which subpopulations are segregating for these things.</w:t>
      </w:r>
    </w:p>
    <w:p w14:paraId="5495332A" w14:textId="77777777" w:rsidR="00E76EE1" w:rsidRDefault="00E76EE1" w:rsidP="00E76EE1">
      <w:r>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During vegetative growth, switchgrass phenology is closely correlated with growing degree days (GDD), the cumulative mean daily </w:t>
      </w:r>
      <w:r>
        <w:lastRenderedPageBreak/>
        <w:t>temperature less a base temperature</w:t>
      </w:r>
      <w:bookmarkStart w:id="14" w:name="_Hlk41465404"/>
      <w:r>
        <w:t xml:space="preserve"> (</w:t>
      </w:r>
      <w:proofErr w:type="spellStart"/>
      <w:r>
        <w:t>Madakadze</w:t>
      </w:r>
      <w:proofErr w:type="spellEnd"/>
      <w:r>
        <w:t xml:space="preserve"> et al 1998c; Sanderson and Wolf, 1995a, 1995b).</w:t>
      </w:r>
      <w:bookmarkEnd w:id="14"/>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sidRPr="00E76EE1">
        <w:rPr>
          <w:i/>
          <w:iCs/>
        </w:rPr>
        <w:t>per se</w:t>
      </w:r>
      <w:r>
        <w:t xml:space="preserve"> that triggers spring growth (Parish and </w:t>
      </w:r>
      <w:proofErr w:type="spellStart"/>
      <w:r>
        <w:t>Fike</w:t>
      </w:r>
      <w:proofErr w:type="spellEnd"/>
      <w:r>
        <w:t xml:space="preserve"> 2005).</w:t>
      </w:r>
    </w:p>
    <w:p w14:paraId="7AD8C665" w14:textId="3A0CCBAE" w:rsidR="00E76EE1" w:rsidRPr="000B43C1" w:rsidRDefault="00E76EE1" w:rsidP="00E76EE1">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w:t>
      </w:r>
      <w:proofErr w:type="gramStart"/>
      <w:r>
        <w:t>12 and 16 hour</w:t>
      </w:r>
      <w:proofErr w:type="gramEnd"/>
      <w:r>
        <w:t xml:space="preserve"> photoperiods, but flowering was delayed in the upland cultivar (Van </w:t>
      </w:r>
      <w:proofErr w:type="spellStart"/>
      <w:r>
        <w:t>Esbroeck</w:t>
      </w:r>
      <w:proofErr w:type="spellEnd"/>
      <w:r>
        <w:t xml:space="preserve"> et al 2003). Photoperiodicity likely differs with plant latitude of origin (Parish and </w:t>
      </w:r>
      <w:proofErr w:type="spellStart"/>
      <w:r>
        <w:t>Fike</w:t>
      </w:r>
      <w:proofErr w:type="spellEnd"/>
      <w:r>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 xml:space="preserve">The formation of the diversity panel has been described previously (Lovell et al 202X). In brief, seeds, rhizomes, and clonal propagules from natural and common gardens were collected from </w:t>
      </w:r>
      <w:proofErr w:type="gramStart"/>
      <w:r>
        <w:t>2015-2018, and</w:t>
      </w:r>
      <w:proofErr w:type="gramEnd"/>
      <w:r>
        <w:t xml:space="preserve"> propagated by clonal division from 2016 to 2018 with the aim of generating &gt; 10 clones per unique accession. Plants were grown in </w:t>
      </w:r>
      <w:proofErr w:type="gramStart"/>
      <w:r>
        <w:t>1 gallon</w:t>
      </w:r>
      <w:proofErr w:type="gramEnd"/>
      <w:r>
        <w:t xml:space="preserve">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 xml:space="preserve">Paragraph about how the phenotypes of </w:t>
      </w:r>
      <w:proofErr w:type="spellStart"/>
      <w:r w:rsidR="00C71E4E">
        <w:t>greenup</w:t>
      </w:r>
      <w:proofErr w:type="spellEnd"/>
      <w:r w:rsidR="00C71E4E">
        <w:t>, emergence, and flowering were scored. Should talk with Jason for specifics after looking in his metadata about this.</w:t>
      </w:r>
      <w:r w:rsidR="00940202">
        <w:t xml:space="preserve">&gt;&gt; </w:t>
      </w:r>
    </w:p>
    <w:p w14:paraId="623DBB35" w14:textId="62BB39D4" w:rsidR="00DF30A5" w:rsidRPr="001218C4" w:rsidRDefault="00AA7FA1" w:rsidP="002918DA">
      <w:pPr>
        <w:rPr>
          <w:i/>
          <w:iCs/>
        </w:rPr>
      </w:pPr>
      <w:r w:rsidRPr="001218C4">
        <w:rPr>
          <w:i/>
          <w:iCs/>
        </w:rPr>
        <w:t xml:space="preserve">Panel </w:t>
      </w:r>
      <w:r w:rsidR="00C71E4E" w:rsidRPr="001218C4">
        <w:rPr>
          <w:i/>
          <w:iCs/>
        </w:rPr>
        <w:t xml:space="preserve">sequencing, </w:t>
      </w:r>
      <w:r w:rsidR="00DF30A5" w:rsidRPr="001218C4">
        <w:rPr>
          <w:i/>
          <w:iCs/>
        </w:rPr>
        <w:t xml:space="preserve">ploidy assessment, </w:t>
      </w:r>
      <w:r w:rsidR="00C71E4E" w:rsidRPr="001218C4">
        <w:rPr>
          <w:i/>
          <w:iCs/>
        </w:rPr>
        <w:t xml:space="preserve">and </w:t>
      </w:r>
      <w:r w:rsidR="00DF30A5" w:rsidRPr="001218C4">
        <w:rPr>
          <w:i/>
          <w:iCs/>
        </w:rPr>
        <w:t>ecotype classification</w:t>
      </w:r>
    </w:p>
    <w:p w14:paraId="1115164B" w14:textId="5B319E3B" w:rsidR="002918DA" w:rsidRDefault="00C71E4E" w:rsidP="00C71E4E">
      <w:pPr>
        <w:ind w:firstLine="720"/>
      </w:pPr>
      <w:r>
        <w:t xml:space="preserve">The resequencing of the diversity panel has been described previously (Lovell et al 202X). Briefly, </w:t>
      </w:r>
      <w:r w:rsidR="00940202">
        <w:t xml:space="preserve">789 diversity panel samples were </w:t>
      </w:r>
      <w:proofErr w:type="spellStart"/>
      <w:r w:rsidR="00940202">
        <w:t>resequenced</w:t>
      </w:r>
      <w:proofErr w:type="spellEnd"/>
      <w:r w:rsidR="00940202">
        <w:t xml:space="preserve"> at a median depth of 59x (range 20 – 140x). 630 samples were used for this analysis, after filtering for missing sequence or phenotype data, outlier </w:t>
      </w:r>
      <w:proofErr w:type="spellStart"/>
      <w:r w:rsidR="00940202">
        <w:t>heterozygousity</w:t>
      </w:r>
      <w:proofErr w:type="spellEnd"/>
      <w:r w:rsidR="00940202">
        <w:t xml:space="preserve"> scores, and collection site discrepancies. The reads were mapped to the V5 assembly using bwa-</w:t>
      </w:r>
      <w:proofErr w:type="spellStart"/>
      <w:r w:rsidR="00940202">
        <w:t>mem</w:t>
      </w:r>
      <w:r w:rsidR="00940202">
        <w:rPr>
          <w:vertAlign w:val="superscript"/>
        </w:rPr>
        <w:t>cite_bwa</w:t>
      </w:r>
      <w:proofErr w:type="spellEnd"/>
      <w:r w:rsidR="00940202">
        <w:t xml:space="preserve">, and SNPs were called using </w:t>
      </w:r>
      <w:proofErr w:type="spellStart"/>
      <w:r w:rsidR="00940202" w:rsidRPr="00D42FFA">
        <w:t>SAMtools</w:t>
      </w:r>
      <w:proofErr w:type="spellEnd"/>
      <w:r w:rsidR="00940202" w:rsidRPr="00D42FFA">
        <w:t xml:space="preserve">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w:t>
      </w:r>
      <w:proofErr w:type="spellStart"/>
      <w:r w:rsidR="00940202" w:rsidRPr="00D42FFA">
        <w:t>Varscan</w:t>
      </w:r>
      <w:proofErr w:type="spellEnd"/>
      <w:r w:rsidR="00940202" w:rsidRPr="00D42FFA">
        <w:t xml:space="preserve">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p>
    <w:p w14:paraId="199020DE" w14:textId="785F96FF" w:rsidR="00940202" w:rsidRDefault="00940202" w:rsidP="00C71E4E">
      <w:pPr>
        <w:ind w:firstLine="720"/>
      </w:pPr>
      <w:r>
        <w:t xml:space="preserve">Ploidy assessment has been described previously (Lovell et al 202X). Briefly, two methods were used to assess ploidy: a </w:t>
      </w:r>
      <w:proofErr w:type="spellStart"/>
      <w:r w:rsidRPr="00D42FFA">
        <w:t>LSRFortessa</w:t>
      </w:r>
      <w:proofErr w:type="spellEnd"/>
      <w:r w:rsidRPr="00D42FFA">
        <w:t xml:space="preserve"> SORP Flow Cytometer (BD Biosciences)</w:t>
      </w:r>
      <w:r>
        <w:t xml:space="preserve">, and </w:t>
      </w:r>
      <w:r w:rsidRPr="00D42FFA">
        <w:t>the distribution of variant allele frequency at bi-allelic SNPs.</w:t>
      </w:r>
      <w:r>
        <w:t xml:space="preserve"> These methods </w:t>
      </w:r>
      <w:r w:rsidR="00261633">
        <w:t>agreed</w:t>
      </w:r>
      <w:r>
        <w:t xml:space="preserve"> for </w:t>
      </w:r>
      <w:r w:rsidRPr="00D42FFA">
        <w:t xml:space="preserve">837 out of 870 samples (96.2%) </w:t>
      </w:r>
      <w:r>
        <w:t>with</w:t>
      </w:r>
      <w:r w:rsidRPr="00D42FFA">
        <w:t xml:space="preserve"> flow cytometry data.</w:t>
      </w:r>
      <w:r>
        <w:t xml:space="preserve"> Ecotype assessment has also been described previously (Lovell et al 202X). </w:t>
      </w:r>
      <w:r w:rsidR="00261633">
        <w: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t>
      </w: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w:t>
      </w:r>
      <w:proofErr w:type="spellStart"/>
      <w:r>
        <w:t>switchgrassGWAS</w:t>
      </w:r>
      <w:proofErr w:type="spellEnd"/>
      <w:r>
        <w:t xml:space="preserve">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lastRenderedPageBreak/>
        <w:t>Analysis of correlated SNP effects on phenotypes at multiple sites</w:t>
      </w:r>
    </w:p>
    <w:p w14:paraId="25FA3B4E" w14:textId="295854F9" w:rsidR="001218C4" w:rsidRDefault="001218C4" w:rsidP="001218C4">
      <w:pPr>
        <w:ind w:firstLine="720"/>
      </w:pPr>
      <w:r>
        <w:rPr>
          <w:rFonts w:eastAsia="Arial Unicode MS"/>
        </w:rPr>
        <w:t xml:space="preserve">We used the </w:t>
      </w:r>
      <w:proofErr w:type="spellStart"/>
      <w:r>
        <w:rPr>
          <w:rFonts w:eastAsia="Arial Unicode MS"/>
        </w:rPr>
        <w:t>switchgrassGWAS</w:t>
      </w:r>
      <w:proofErr w:type="spellEnd"/>
      <w:r>
        <w:rPr>
          <w:rFonts w:eastAsia="Arial Unicode MS"/>
        </w:rPr>
        <w:t xml:space="preserve">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7695D6B" w:rsidR="00AA7FA1" w:rsidRPr="002918DA" w:rsidRDefault="00DF30A5" w:rsidP="00AE5D08">
      <w:pPr>
        <w:rPr>
          <w:b/>
          <w:bCs/>
          <w:i/>
          <w:iCs/>
        </w:rPr>
      </w:pPr>
      <w:proofErr w:type="spellStart"/>
      <w:r w:rsidRPr="002918DA">
        <w:rPr>
          <w:b/>
          <w:bCs/>
          <w:i/>
          <w:iCs/>
        </w:rPr>
        <w:t>Fourway</w:t>
      </w:r>
      <w:proofErr w:type="spellEnd"/>
      <w:r w:rsidRPr="002918DA">
        <w:rPr>
          <w:b/>
          <w:bCs/>
          <w:i/>
          <w:iCs/>
        </w:rPr>
        <w:t xml:space="preserve">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590398D8"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 xml:space="preserve">The formation of the </w:t>
      </w:r>
      <w:proofErr w:type="spellStart"/>
      <w:r w:rsidR="00607E2B">
        <w:t>fourway</w:t>
      </w:r>
      <w:proofErr w:type="spellEnd"/>
      <w:r w:rsidR="00607E2B">
        <w:t xml:space="preserve"> mapping population has been described previously (</w:t>
      </w:r>
      <w:r>
        <w:t>Milano</w:t>
      </w:r>
      <w:r w:rsidR="00607E2B">
        <w:t xml:space="preserve"> et al 201</w:t>
      </w:r>
      <w:r>
        <w:t>6</w:t>
      </w:r>
      <w:r w:rsidR="00607E2B">
        <w:t>). Briefly,</w:t>
      </w:r>
      <w:r w:rsidRPr="00DB530F">
        <w:rPr>
          <w:bCs/>
        </w:rPr>
        <w:t xml:space="preserve"> </w:t>
      </w:r>
      <w:r>
        <w:rPr>
          <w:bCs/>
        </w:rPr>
        <w:t>the population was developed by initial cross between AP13 (A) x 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t xml:space="preserve">Phenology data, including </w:t>
      </w:r>
      <w:proofErr w:type="spellStart"/>
      <w:r>
        <w:rPr>
          <w:bCs/>
        </w:rPr>
        <w:t>greenup</w:t>
      </w:r>
      <w:proofErr w:type="spellEnd"/>
      <w:r>
        <w:rPr>
          <w:bCs/>
        </w:rPr>
        <w:t xml:space="preserve">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w:t>
      </w:r>
      <w:proofErr w:type="spellStart"/>
      <w:r>
        <w:rPr>
          <w:rFonts w:eastAsiaTheme="minorEastAsia"/>
          <w:bCs/>
        </w:rPr>
        <w:t>T</w:t>
      </w:r>
      <w:r w:rsidRPr="009C6E61">
        <w:rPr>
          <w:rFonts w:eastAsiaTheme="minorEastAsia"/>
          <w:bCs/>
          <w:vertAlign w:val="subscript"/>
        </w:rPr>
        <w:t>base</w:t>
      </w:r>
      <w:proofErr w:type="spellEnd"/>
      <w:r>
        <w:rPr>
          <w:rFonts w:eastAsiaTheme="minorEastAsia"/>
          <w:bCs/>
        </w:rPr>
        <w:t xml:space="preserve"> is the base temperature </w:t>
      </w:r>
      <w:r>
        <w:t xml:space="preserve">of 12 </w:t>
      </w:r>
      <w:r>
        <w:rPr>
          <w:rFonts w:cstheme="minorHAnsi"/>
        </w:rPr>
        <w:t>°</w:t>
      </w:r>
      <w:r>
        <w:t>C</w:t>
      </w:r>
      <w:r w:rsidRPr="00471AD0">
        <w:t xml:space="preserve"> </w:t>
      </w:r>
      <w:r>
        <w:t>for switchgrass (</w:t>
      </w:r>
      <w:proofErr w:type="spellStart"/>
      <w:r>
        <w:t>Kiniry</w:t>
      </w:r>
      <w:proofErr w:type="spellEnd"/>
      <w:r>
        <w:t xml:space="preserve"> et al 2005, Behrman 2013)</w:t>
      </w:r>
      <w:r>
        <w:rPr>
          <w:bCs/>
        </w:rPr>
        <w:t xml:space="preserve">. On a specific day, if </w:t>
      </w:r>
      <w:proofErr w:type="spellStart"/>
      <w:r>
        <w:rPr>
          <w:rFonts w:eastAsiaTheme="minorEastAsia"/>
          <w:bCs/>
        </w:rPr>
        <w:t>T</w:t>
      </w:r>
      <w:r w:rsidRPr="009C6E61">
        <w:rPr>
          <w:rFonts w:eastAsiaTheme="minorEastAsia"/>
          <w:bCs/>
          <w:vertAlign w:val="subscript"/>
        </w:rPr>
        <w:t>mean</w:t>
      </w:r>
      <w:proofErr w:type="spellEnd"/>
      <w:r>
        <w:rPr>
          <w:bCs/>
        </w:rPr>
        <w:t xml:space="preserve"> is less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0; if </w:t>
      </w:r>
      <w:proofErr w:type="spellStart"/>
      <w:r>
        <w:rPr>
          <w:rFonts w:eastAsiaTheme="minorEastAsia"/>
          <w:bCs/>
        </w:rPr>
        <w:t>T</w:t>
      </w:r>
      <w:r w:rsidRPr="009C6E61">
        <w:rPr>
          <w:rFonts w:eastAsiaTheme="minorEastAsia"/>
          <w:bCs/>
          <w:vertAlign w:val="subscript"/>
        </w:rPr>
        <w:t>mean</w:t>
      </w:r>
      <w:proofErr w:type="spellEnd"/>
      <w:r>
        <w:rPr>
          <w:bCs/>
        </w:rPr>
        <w:t xml:space="preserve"> is bigger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the difference between </w:t>
      </w:r>
      <w:proofErr w:type="spellStart"/>
      <w:r>
        <w:rPr>
          <w:rFonts w:eastAsiaTheme="minorEastAsia"/>
          <w:bCs/>
        </w:rPr>
        <w:t>T</w:t>
      </w:r>
      <w:r w:rsidRPr="009C6E61">
        <w:rPr>
          <w:rFonts w:eastAsiaTheme="minorEastAsia"/>
          <w:bCs/>
          <w:vertAlign w:val="subscript"/>
        </w:rPr>
        <w:t>mean</w:t>
      </w:r>
      <w:proofErr w:type="spellEnd"/>
      <w:r>
        <w:rPr>
          <w:bCs/>
        </w:rPr>
        <w:t xml:space="preserve"> and </w:t>
      </w:r>
      <w:proofErr w:type="spellStart"/>
      <w:r>
        <w:rPr>
          <w:rFonts w:eastAsiaTheme="minorEastAsia"/>
          <w:bCs/>
        </w:rPr>
        <w:t>T</w:t>
      </w:r>
      <w:r w:rsidRPr="009C6E61">
        <w:rPr>
          <w:rFonts w:eastAsiaTheme="minorEastAsia"/>
          <w:bCs/>
          <w:vertAlign w:val="subscript"/>
        </w:rPr>
        <w:t>base</w:t>
      </w:r>
      <w:proofErr w:type="spellEnd"/>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20"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w:t>
      </w:r>
      <w:proofErr w:type="spellStart"/>
      <w:r w:rsidRPr="00711582">
        <w:rPr>
          <w:bCs/>
        </w:rPr>
        <w:t>sommer</w:t>
      </w:r>
      <w:proofErr w:type="spellEnd"/>
      <w:r w:rsidRPr="00711582">
        <w:rPr>
          <w:bCs/>
        </w:rPr>
        <w:t xml:space="preserve">’ package </w:t>
      </w:r>
      <w:r>
        <w:rPr>
          <w:bCs/>
        </w:rPr>
        <w:t>(Covarrubias-</w:t>
      </w:r>
      <w:proofErr w:type="spellStart"/>
      <w:r>
        <w:rPr>
          <w:bCs/>
        </w:rPr>
        <w:t>Pazaran</w:t>
      </w:r>
      <w:proofErr w:type="spellEnd"/>
      <w:r>
        <w:rPr>
          <w:bCs/>
        </w:rPr>
        <w:t xml:space="preserve">, 2020) </w:t>
      </w:r>
      <w:r w:rsidRPr="00711582">
        <w:rPr>
          <w:bCs/>
        </w:rPr>
        <w:t>in R (</w:t>
      </w:r>
      <w:r>
        <w:rPr>
          <w:bCs/>
        </w:rPr>
        <w:t>2020</w:t>
      </w:r>
      <w:r w:rsidRPr="00711582">
        <w:rPr>
          <w:bCs/>
        </w:rPr>
        <w:t>). Briefly, we used a multivariate mixed model (</w:t>
      </w:r>
      <w:proofErr w:type="spellStart"/>
      <w:r w:rsidRPr="00711582">
        <w:rPr>
          <w:bCs/>
        </w:rPr>
        <w:t>mmer</w:t>
      </w:r>
      <w:proofErr w:type="spellEnd"/>
      <w:r w:rsidRPr="00711582">
        <w:rPr>
          <w:bCs/>
        </w:rPr>
        <w:t xml:space="preserve">) that takes the kinship matrix and other random incidence matrices to estimate the </w:t>
      </w:r>
      <w:r w:rsidRPr="00711582">
        <w:rPr>
          <w:bCs/>
        </w:rPr>
        <w:lastRenderedPageBreak/>
        <w:t xml:space="preserve">variance components for each </w:t>
      </w:r>
      <w:r>
        <w:rPr>
          <w:bCs/>
        </w:rPr>
        <w:t>phenotype</w:t>
      </w:r>
      <w:r w:rsidRPr="00711582">
        <w:rPr>
          <w:bCs/>
        </w:rPr>
        <w:t xml:space="preserve"> </w:t>
      </w:r>
      <w:r>
        <w:rPr>
          <w:bCs/>
        </w:rPr>
        <w:t xml:space="preserve">at each </w:t>
      </w:r>
      <w:proofErr w:type="gramStart"/>
      <w:r>
        <w:rPr>
          <w:bCs/>
        </w:rPr>
        <w:t>field</w:t>
      </w:r>
      <w:r w:rsidRPr="00711582">
        <w:rPr>
          <w:bCs/>
        </w:rPr>
        <w:t>, and</w:t>
      </w:r>
      <w:proofErr w:type="gramEnd"/>
      <w:r w:rsidRPr="00711582">
        <w:rPr>
          <w:bCs/>
        </w:rPr>
        <w:t xml:space="preserve"> calculates h2 as the proportion of additive genetic variance to the total variance. </w:t>
      </w:r>
    </w:p>
    <w:p w14:paraId="37296377" w14:textId="77777777"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G + E + G x E + e, where </w:t>
      </w:r>
      <w:r>
        <w:rPr>
          <w:rFonts w:cstheme="minorHAnsi"/>
          <w:bCs/>
        </w:rPr>
        <w:t>µ</w:t>
      </w:r>
      <w:r>
        <w:rPr>
          <w:bCs/>
        </w:rPr>
        <w:t xml:space="preserve"> is the population mean, G is the genetic effect (i.e., kinship matrix), E is the environmental effects (i.e., field sites), G x E is the interaction between genetic and environmental effects,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52D3FC0F" w14:textId="6C2B99C2" w:rsidR="00A2334A" w:rsidRDefault="00E7433B" w:rsidP="00A2334A">
      <w:pPr>
        <w:ind w:firstLine="720"/>
      </w:pPr>
      <w:r>
        <w:br w:type="column"/>
      </w:r>
      <w:r w:rsidR="00A2334A">
        <w:lastRenderedPageBreak/>
        <w:t xml:space="preserve">However, cumulative GDD was not sufficient to explain the variation in flowering time in the Gulf subpopulation. Instead, we hypothesized that the Gulf subpopulation also used a photoperiod cue, given the imperfect relationship between GDD, photothermal time, and flowering in the Gulf subpopulation, and the presence of a </w:t>
      </w:r>
      <w:commentRangeStart w:id="15"/>
      <w:commentRangeEnd w:id="15"/>
      <w:r w:rsidR="00A2334A">
        <w:rPr>
          <w:rStyle w:val="CommentReference"/>
        </w:rPr>
        <w:commentReference w:id="15"/>
      </w:r>
      <w:r w:rsidR="00A2334A">
        <w:t xml:space="preserve">relationship between latitude of common </w:t>
      </w:r>
      <w:r w:rsidR="00A2334A">
        <w:rPr>
          <w:noProof/>
        </w:rPr>
        <w:drawing>
          <wp:anchor distT="0" distB="0" distL="114300" distR="114300" simplePos="0" relativeHeight="251670528" behindDoc="0" locked="0" layoutInCell="1" allowOverlap="1" wp14:anchorId="3AAA1AD9" wp14:editId="2AD4D312">
            <wp:simplePos x="0" y="0"/>
            <wp:positionH relativeFrom="column">
              <wp:posOffset>4164965</wp:posOffset>
            </wp:positionH>
            <wp:positionV relativeFrom="paragraph">
              <wp:posOffset>2232025</wp:posOffset>
            </wp:positionV>
            <wp:extent cx="2018665" cy="1835150"/>
            <wp:effectExtent l="0" t="0" r="635"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mulative_GDD_13C_smoothed_subpop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8665" cy="1835150"/>
                    </a:xfrm>
                    <a:prstGeom prst="rect">
                      <a:avLst/>
                    </a:prstGeom>
                  </pic:spPr>
                </pic:pic>
              </a:graphicData>
            </a:graphic>
            <wp14:sizeRelH relativeFrom="margin">
              <wp14:pctWidth>0</wp14:pctWidth>
            </wp14:sizeRelH>
            <wp14:sizeRelV relativeFrom="margin">
              <wp14:pctHeight>0</wp14:pctHeight>
            </wp14:sizeRelV>
          </wp:anchor>
        </w:drawing>
      </w:r>
      <w:r w:rsidR="00A2334A">
        <w:rPr>
          <w:noProof/>
        </w:rPr>
        <w:drawing>
          <wp:anchor distT="0" distB="0" distL="114300" distR="114300" simplePos="0" relativeHeight="251669504" behindDoc="0" locked="0" layoutInCell="1" allowOverlap="1" wp14:anchorId="41B22405" wp14:editId="6A1C9C6B">
            <wp:simplePos x="0" y="0"/>
            <wp:positionH relativeFrom="margin">
              <wp:align>right</wp:align>
            </wp:positionH>
            <wp:positionV relativeFrom="paragraph">
              <wp:posOffset>375920</wp:posOffset>
            </wp:positionV>
            <wp:extent cx="5943600" cy="3673475"/>
            <wp:effectExtent l="0" t="0" r="0" b="3175"/>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mulative_GDD_13C_by_site_and_subpop.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14:sizeRelH relativeFrom="page">
              <wp14:pctWidth>0</wp14:pctWidth>
            </wp14:sizeRelH>
            <wp14:sizeRelV relativeFrom="page">
              <wp14:pctHeight>0</wp14:pctHeight>
            </wp14:sizeRelV>
          </wp:anchor>
        </w:drawing>
      </w:r>
      <w:r w:rsidR="00A2334A">
        <w:t>garden and flowering time based on cumulative GDD.</w:t>
      </w:r>
    </w:p>
    <w:p w14:paraId="2979A48A" w14:textId="77777777" w:rsidR="00A2334A" w:rsidRDefault="00A2334A" w:rsidP="00A2334A">
      <w:pPr>
        <w:ind w:firstLine="720"/>
      </w:pPr>
      <w:r>
        <w:t>Cumulative GDD vs photoperiodicity as a function of each plant’s location of origin.</w:t>
      </w:r>
    </w:p>
    <w:p w14:paraId="5FD7E0C3" w14:textId="250335E5"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ice MacQueen" w:date="2020-06-07T13:52:00Z" w:initials="AHM">
    <w:p w14:paraId="302B2C1A" w14:textId="1C5BE1D0" w:rsidR="007102B8" w:rsidRDefault="007102B8" w:rsidP="007102B8">
      <w:pPr>
        <w:rPr>
          <w:i/>
          <w:iCs/>
        </w:rPr>
      </w:pPr>
      <w:r>
        <w:rPr>
          <w:rStyle w:val="CommentReference"/>
        </w:rPr>
        <w:annotationRef/>
      </w:r>
      <w:r>
        <w:rPr>
          <w:i/>
          <w:iCs/>
        </w:rPr>
        <w:t>Introduction outline</w:t>
      </w:r>
    </w:p>
    <w:p w14:paraId="71396494" w14:textId="77777777" w:rsidR="007102B8" w:rsidRDefault="007102B8" w:rsidP="007102B8">
      <w:pPr>
        <w:rPr>
          <w:i/>
          <w:iCs/>
        </w:rPr>
      </w:pPr>
    </w:p>
    <w:p w14:paraId="61B457ED" w14:textId="00C8BDEF" w:rsidR="007102B8" w:rsidRDefault="007102B8" w:rsidP="007102B8">
      <w:pPr>
        <w:rPr>
          <w:i/>
          <w:iCs/>
        </w:rPr>
      </w:pPr>
      <w:r w:rsidRPr="001F188C">
        <w:rPr>
          <w:i/>
          <w:iCs/>
        </w:rPr>
        <w:t># Flowering and phenology importance to the plant</w:t>
      </w:r>
    </w:p>
    <w:p w14:paraId="5E9E0021" w14:textId="77777777" w:rsidR="007102B8" w:rsidRPr="001F188C" w:rsidRDefault="007102B8" w:rsidP="007102B8">
      <w:pPr>
        <w:rPr>
          <w:i/>
          <w:iCs/>
        </w:rPr>
      </w:pPr>
      <w:r w:rsidRPr="001F188C">
        <w:rPr>
          <w:i/>
          <w:iCs/>
        </w:rPr>
        <w:t xml:space="preserve"># Walkthrough of what is known about mechanisms controlling </w:t>
      </w:r>
      <w:proofErr w:type="spellStart"/>
      <w:r w:rsidRPr="001F188C">
        <w:rPr>
          <w:i/>
          <w:iCs/>
        </w:rPr>
        <w:t>greenup</w:t>
      </w:r>
      <w:proofErr w:type="spellEnd"/>
      <w:r w:rsidRPr="001F188C">
        <w:rPr>
          <w:i/>
          <w:iCs/>
        </w:rPr>
        <w:t xml:space="preserve"> and flowering in switchgrass</w:t>
      </w:r>
    </w:p>
    <w:p w14:paraId="6E77D471" w14:textId="77777777" w:rsidR="007102B8" w:rsidRPr="001F188C" w:rsidRDefault="007102B8" w:rsidP="007102B8">
      <w:pPr>
        <w:rPr>
          <w:i/>
          <w:iCs/>
        </w:rPr>
      </w:pPr>
      <w:r w:rsidRPr="001F188C">
        <w:rPr>
          <w:i/>
          <w:iCs/>
        </w:rPr>
        <w:t># Management of switchgrass for biofuels is informed by an understanding of the biology underpinning plant responses to the environment.</w:t>
      </w:r>
    </w:p>
    <w:p w14:paraId="061DE6D2" w14:textId="77777777" w:rsidR="007102B8" w:rsidRPr="001F188C" w:rsidRDefault="007102B8" w:rsidP="007102B8">
      <w:pPr>
        <w:rPr>
          <w:i/>
          <w:iCs/>
        </w:rPr>
      </w:pPr>
      <w:r w:rsidRPr="001F188C">
        <w:rPr>
          <w:i/>
          <w:iCs/>
        </w:rPr>
        <w:t xml:space="preserve"># Here, we do xxx, </w:t>
      </w:r>
      <w:proofErr w:type="spellStart"/>
      <w:r w:rsidRPr="001F188C">
        <w:rPr>
          <w:i/>
          <w:iCs/>
        </w:rPr>
        <w:t>yyy</w:t>
      </w:r>
      <w:proofErr w:type="spellEnd"/>
      <w:r w:rsidRPr="001F188C">
        <w:rPr>
          <w:i/>
          <w:iCs/>
        </w:rPr>
        <w:t xml:space="preserve">, </w:t>
      </w:r>
      <w:proofErr w:type="spellStart"/>
      <w:r w:rsidRPr="001F188C">
        <w:rPr>
          <w:i/>
          <w:iCs/>
        </w:rPr>
        <w:t>zzz</w:t>
      </w:r>
      <w:proofErr w:type="spellEnd"/>
      <w:r w:rsidRPr="001F188C">
        <w:rPr>
          <w:i/>
          <w:iCs/>
        </w:rPr>
        <w:t>.</w:t>
      </w:r>
    </w:p>
    <w:p w14:paraId="0FE4A813" w14:textId="442CABD4" w:rsidR="007102B8" w:rsidRDefault="007102B8">
      <w:pPr>
        <w:pStyle w:val="CommentText"/>
      </w:pPr>
    </w:p>
  </w:comment>
  <w:comment w:id="1" w:author="Alice MacQueen" w:date="2020-06-19T13:41:00Z" w:initials="AHM">
    <w:p w14:paraId="5A586BF2" w14:textId="77777777" w:rsidR="00E374AB" w:rsidRDefault="00E374AB">
      <w:pPr>
        <w:pStyle w:val="CommentText"/>
      </w:pPr>
      <w:r>
        <w:rPr>
          <w:rStyle w:val="CommentReference"/>
        </w:rPr>
        <w:annotationRef/>
      </w:r>
      <w:r>
        <w:t xml:space="preserve">The idea of this introduction is to convey the main findings of the research that has been done on switchgrass </w:t>
      </w:r>
      <w:proofErr w:type="spellStart"/>
      <w:r>
        <w:t>greenup</w:t>
      </w:r>
      <w:proofErr w:type="spellEnd"/>
      <w:r>
        <w:t xml:space="preserve"> and flowering in the past. Especially paragraphs 3 &amp; 4.</w:t>
      </w:r>
    </w:p>
    <w:p w14:paraId="534F978D" w14:textId="77777777" w:rsidR="00E374AB" w:rsidRDefault="00E374AB">
      <w:pPr>
        <w:pStyle w:val="CommentText"/>
      </w:pPr>
    </w:p>
    <w:p w14:paraId="55AAB3EE" w14:textId="67494B0F" w:rsidR="00E374AB" w:rsidRDefault="00E374AB">
      <w:pPr>
        <w:pStyle w:val="CommentText"/>
      </w:pPr>
      <w:r>
        <w:t>Then, the first section of the Results uses these findings as hypotheses and evaluates them using our diversity panel data.</w:t>
      </w:r>
    </w:p>
  </w:comment>
  <w:comment w:id="2" w:author="Alice MacQueen" w:date="2020-06-19T13:52:00Z" w:initials="AHM">
    <w:p w14:paraId="3CDD2373" w14:textId="6CB8BC9A" w:rsidR="002A25F9" w:rsidRDefault="002A25F9">
      <w:pPr>
        <w:pStyle w:val="CommentText"/>
      </w:pPr>
      <w:r>
        <w:rPr>
          <w:rStyle w:val="CommentReference"/>
        </w:rPr>
        <w:annotationRef/>
      </w:r>
      <w:r>
        <w:t xml:space="preserve">Find SE using </w:t>
      </w:r>
      <w:proofErr w:type="spellStart"/>
      <w:proofErr w:type="gramStart"/>
      <w:r>
        <w:t>vpredict</w:t>
      </w:r>
      <w:proofErr w:type="spellEnd"/>
      <w:r>
        <w:t>(</w:t>
      </w:r>
      <w:proofErr w:type="gramEnd"/>
      <w:r>
        <w:t>)</w:t>
      </w:r>
    </w:p>
  </w:comment>
  <w:comment w:id="3" w:author="Alice MacQueen" w:date="2020-06-19T13:52:00Z" w:initials="AHM">
    <w:p w14:paraId="769D705C" w14:textId="7D00735C" w:rsidR="002A25F9" w:rsidRDefault="002A25F9">
      <w:pPr>
        <w:pStyle w:val="CommentText"/>
      </w:pPr>
      <w:r>
        <w:rPr>
          <w:rStyle w:val="CommentReference"/>
        </w:rPr>
        <w:annotationRef/>
      </w:r>
      <w:r>
        <w:t>Redo these using predict()/</w:t>
      </w:r>
      <w:proofErr w:type="spellStart"/>
      <w:proofErr w:type="gramStart"/>
      <w:r>
        <w:t>vpredict</w:t>
      </w:r>
      <w:proofErr w:type="spellEnd"/>
      <w:r>
        <w:t>(</w:t>
      </w:r>
      <w:proofErr w:type="gramEnd"/>
      <w:r>
        <w:t>)</w:t>
      </w:r>
    </w:p>
  </w:comment>
  <w:comment w:id="4" w:author="Alice MacQueen" w:date="2020-06-19T13:53:00Z" w:initials="AHM">
    <w:p w14:paraId="15569DF7" w14:textId="12B9622F" w:rsidR="002A25F9" w:rsidRDefault="002A25F9">
      <w:pPr>
        <w:pStyle w:val="CommentText"/>
      </w:pPr>
      <w:r>
        <w:rPr>
          <w:rStyle w:val="CommentReference"/>
        </w:rPr>
        <w:annotationRef/>
      </w:r>
      <w:r>
        <w:t xml:space="preserve">Find SE using </w:t>
      </w:r>
      <w:proofErr w:type="spellStart"/>
      <w:proofErr w:type="gramStart"/>
      <w:r>
        <w:t>vpredict</w:t>
      </w:r>
      <w:proofErr w:type="spellEnd"/>
      <w:r>
        <w:t>(</w:t>
      </w:r>
      <w:proofErr w:type="gramEnd"/>
      <w:r>
        <w:t>)</w:t>
      </w:r>
    </w:p>
  </w:comment>
  <w:comment w:id="5" w:author="Alice MacQueen" w:date="2020-06-19T13:54:00Z" w:initials="AHM">
    <w:p w14:paraId="2A81AE32" w14:textId="48666D85" w:rsidR="002A25F9" w:rsidRDefault="002A25F9">
      <w:pPr>
        <w:pStyle w:val="CommentText"/>
      </w:pPr>
      <w:r>
        <w:rPr>
          <w:rStyle w:val="CommentReference"/>
        </w:rPr>
        <w:annotationRef/>
      </w:r>
      <w:r>
        <w:t>Indeed, we observed D2F for Midwest plants was shorter at TX than BRKG, and vice versa?</w:t>
      </w:r>
    </w:p>
  </w:comment>
  <w:comment w:id="6" w:author="Alice MacQueen" w:date="2020-06-19T14:00:00Z" w:initials="AHM">
    <w:p w14:paraId="06FCE084" w14:textId="2BA4E32E" w:rsidR="00DE35D3" w:rsidRDefault="00DE35D3">
      <w:pPr>
        <w:pStyle w:val="CommentText"/>
      </w:pPr>
      <w:r>
        <w:rPr>
          <w:rStyle w:val="CommentReference"/>
        </w:rPr>
        <w:annotationRef/>
      </w:r>
      <w:r>
        <w:t>True?</w:t>
      </w:r>
      <w:r w:rsidR="007C5880">
        <w:t xml:space="preserve"> I mean, </w:t>
      </w:r>
      <w:proofErr w:type="gramStart"/>
      <w:r w:rsidR="007C5880">
        <w:t>it’s</w:t>
      </w:r>
      <w:proofErr w:type="gramEnd"/>
      <w:r w:rsidR="007C5880">
        <w:t xml:space="preserve"> true, but need to model.</w:t>
      </w:r>
    </w:p>
  </w:comment>
  <w:comment w:id="7" w:author="Alice MacQueen" w:date="2020-06-19T14:55:00Z" w:initials="AHM">
    <w:p w14:paraId="259168D3" w14:textId="77777777" w:rsidR="00360B3A" w:rsidRDefault="00360B3A">
      <w:pPr>
        <w:pStyle w:val="CommentText"/>
      </w:pPr>
      <w:r>
        <w:rPr>
          <w:rStyle w:val="CommentReference"/>
        </w:rPr>
        <w:annotationRef/>
      </w:r>
      <w:r>
        <w:t>Possible Discussion:</w:t>
      </w:r>
    </w:p>
    <w:p w14:paraId="028050AD" w14:textId="77777777" w:rsidR="00360B3A" w:rsidRDefault="00360B3A">
      <w:pPr>
        <w:pStyle w:val="CommentText"/>
      </w:pPr>
    </w:p>
    <w:p w14:paraId="6433A3A6" w14:textId="566F2F8E" w:rsidR="00360B3A" w:rsidRDefault="00360B3A">
      <w:pPr>
        <w:pStyle w:val="CommentText"/>
      </w:pPr>
      <w:r>
        <w:t xml:space="preserve"> &lt;For a trait that we expect to be under polygenic control with many genes of small effect, the almost complete dominance of the Midwest phenotype is surprising. </w:t>
      </w:r>
      <w:proofErr w:type="gramStart"/>
      <w:r>
        <w:t>There’s</w:t>
      </w:r>
      <w:proofErr w:type="gramEnd"/>
      <w:r>
        <w:t xml:space="preserve"> been a northward range expansion in switchgrass after the last glacial maxima (cite), and a dominant lower GDD flowering time cue would have been tremendously selectively advantageous during this range expansion event (</w:t>
      </w:r>
      <w:r w:rsidRPr="00236B2F">
        <w:rPr>
          <w:i/>
          <w:iCs/>
        </w:rPr>
        <w:t>theory cite? Tom has mentioned this</w:t>
      </w:r>
      <w:r>
        <w:t>). Alternatively, the bet hedging approach …&gt;</w:t>
      </w:r>
    </w:p>
  </w:comment>
  <w:comment w:id="8" w:author="Alice MacQueen" w:date="2020-06-29T08:12:00Z" w:initials="AHM">
    <w:p w14:paraId="1ECA339C" w14:textId="77777777" w:rsidR="00B91FBA" w:rsidRDefault="00B91FBA">
      <w:pPr>
        <w:pStyle w:val="CommentText"/>
      </w:pPr>
      <w:r>
        <w:rPr>
          <w:rStyle w:val="CommentReference"/>
        </w:rPr>
        <w:annotationRef/>
      </w:r>
      <w:r>
        <w:t xml:space="preserve">Li we should chat about </w:t>
      </w:r>
      <w:proofErr w:type="gramStart"/>
      <w:r>
        <w:t>what’s</w:t>
      </w:r>
      <w:proofErr w:type="gramEnd"/>
      <w:r>
        <w:t xml:space="preserve"> going on with Chr02N at 60 and 69 Mb. I see peaks for both GDD and flowering date in the LOD plot, but only see one Chr02N QTL for FL50 while there are two for GDD.</w:t>
      </w:r>
    </w:p>
    <w:p w14:paraId="54DF2358" w14:textId="77777777" w:rsidR="00892794" w:rsidRDefault="00892794">
      <w:pPr>
        <w:pStyle w:val="CommentText"/>
      </w:pPr>
    </w:p>
    <w:p w14:paraId="56D129FE" w14:textId="6197F73F" w:rsidR="00892794" w:rsidRDefault="00892794">
      <w:pPr>
        <w:pStyle w:val="CommentText"/>
      </w:pPr>
      <w:proofErr w:type="gramStart"/>
      <w:r>
        <w:t>So</w:t>
      </w:r>
      <w:proofErr w:type="gramEnd"/>
      <w:r>
        <w:t xml:space="preserve"> we need to decide if we want to talk about two different QTL on Chr02N. </w:t>
      </w:r>
      <w:proofErr w:type="gramStart"/>
      <w:r>
        <w:t>I’ll</w:t>
      </w:r>
      <w:proofErr w:type="gramEnd"/>
      <w:r>
        <w:t xml:space="preserve"> need to change some of this writeup to reflect that if so.</w:t>
      </w:r>
    </w:p>
  </w:comment>
  <w:comment w:id="9" w:author="Alice MacQueen" w:date="2020-06-12T17:03:00Z" w:initials="AHM">
    <w:p w14:paraId="7C8EA515" w14:textId="77777777" w:rsidR="001F7232" w:rsidRDefault="001F7232" w:rsidP="001F7232">
      <w:pPr>
        <w:pStyle w:val="CommentText"/>
        <w:rPr>
          <w:rFonts w:ascii="Verdana" w:hAnsi="Verdana"/>
        </w:rPr>
      </w:pPr>
      <w:r>
        <w:rPr>
          <w:rStyle w:val="CommentReference"/>
        </w:rPr>
        <w:annotationRef/>
      </w:r>
      <w:r>
        <w:rPr>
          <w:rStyle w:val="CommentReference"/>
        </w:rPr>
        <w:annotationRef/>
      </w:r>
      <w:r>
        <w:rPr>
          <w:rFonts w:ascii="Verdana" w:hAnsi="Verdana"/>
        </w:rPr>
        <w:t>If QTL Effect is negative: lowland allele is delaying flowering - making D2F larger. Upland allele is making D2F shorter.</w:t>
      </w:r>
    </w:p>
    <w:p w14:paraId="075FFEEF" w14:textId="77777777" w:rsidR="001F7232" w:rsidRDefault="001F7232" w:rsidP="001F7232">
      <w:pPr>
        <w:pStyle w:val="CommentText"/>
        <w:rPr>
          <w:rFonts w:ascii="Verdana" w:hAnsi="Verdana"/>
        </w:rPr>
      </w:pPr>
      <w:r>
        <w:rPr>
          <w:rFonts w:ascii="Verdana" w:hAnsi="Verdana"/>
        </w:rPr>
        <w:t>DAC: early flowering Midwest</w:t>
      </w:r>
    </w:p>
    <w:p w14:paraId="08C3C44F" w14:textId="77777777" w:rsidR="001F7232" w:rsidRDefault="001F7232" w:rsidP="001F7232">
      <w:pPr>
        <w:pStyle w:val="CommentText"/>
        <w:rPr>
          <w:rFonts w:ascii="Verdana" w:hAnsi="Verdana"/>
        </w:rPr>
      </w:pPr>
      <w:r>
        <w:rPr>
          <w:rFonts w:ascii="Verdana" w:hAnsi="Verdana"/>
        </w:rPr>
        <w:t>VS16: late flowering Midwest</w:t>
      </w:r>
    </w:p>
    <w:p w14:paraId="594EC7FD" w14:textId="77777777" w:rsidR="001F7232" w:rsidRDefault="001F7232" w:rsidP="001F7232">
      <w:pPr>
        <w:pStyle w:val="CommentText"/>
        <w:rPr>
          <w:rFonts w:ascii="Verdana" w:hAnsi="Verdana"/>
        </w:rPr>
      </w:pPr>
      <w:r>
        <w:rPr>
          <w:rFonts w:ascii="Verdana" w:hAnsi="Verdana"/>
        </w:rPr>
        <w:t>AP13: early flowering Gulf</w:t>
      </w:r>
    </w:p>
    <w:p w14:paraId="3E5B2514" w14:textId="77777777" w:rsidR="001F7232" w:rsidRDefault="001F7232" w:rsidP="001F7232">
      <w:pPr>
        <w:pStyle w:val="CommentText"/>
        <w:rPr>
          <w:rFonts w:ascii="Verdana" w:hAnsi="Verdana"/>
        </w:rPr>
      </w:pPr>
      <w:r>
        <w:rPr>
          <w:rFonts w:ascii="Verdana" w:hAnsi="Verdana"/>
        </w:rPr>
        <w:t>WBC: late flowering Gulf</w:t>
      </w:r>
    </w:p>
    <w:p w14:paraId="49AA46E2" w14:textId="77777777" w:rsidR="001F7232" w:rsidRDefault="001F7232" w:rsidP="001F7232">
      <w:pPr>
        <w:pStyle w:val="CommentText"/>
        <w:rPr>
          <w:rFonts w:ascii="Verdana" w:hAnsi="Verdana"/>
        </w:rPr>
      </w:pPr>
    </w:p>
    <w:p w14:paraId="246E250B" w14:textId="77777777" w:rsidR="001F7232" w:rsidRDefault="001F7232" w:rsidP="001F7232">
      <w:pPr>
        <w:pStyle w:val="CommentText"/>
      </w:pPr>
      <w:r>
        <w:rPr>
          <w:rFonts w:ascii="Arial" w:hAnsi="Arial" w:cs="Arial"/>
          <w:color w:val="1D1C1D"/>
          <w:sz w:val="23"/>
          <w:szCs w:val="23"/>
          <w:shd w:val="clear" w:color="auto" w:fill="F8F8F8"/>
        </w:rPr>
        <w:t>A = AP13, B = DAK, C = WBC, D = VS16</w:t>
      </w:r>
    </w:p>
    <w:p w14:paraId="2BFC99C7" w14:textId="308FE1C7" w:rsidR="001F7232" w:rsidRDefault="001F7232">
      <w:pPr>
        <w:pStyle w:val="CommentText"/>
      </w:pPr>
    </w:p>
  </w:comment>
  <w:comment w:id="10" w:author="Alice MacQueen" w:date="2020-05-21T12:13:00Z" w:initials="AHM">
    <w:p w14:paraId="1ACF9D7C" w14:textId="77777777" w:rsidR="00E718A3" w:rsidRDefault="00E718A3" w:rsidP="00E718A3">
      <w:pPr>
        <w:pStyle w:val="ListParagraph"/>
        <w:numPr>
          <w:ilvl w:val="0"/>
          <w:numId w:val="1"/>
        </w:numPr>
      </w:pPr>
      <w:r>
        <w:rPr>
          <w:rStyle w:val="CommentReference"/>
        </w:rPr>
        <w:annotationRef/>
      </w:r>
      <w:r>
        <w:t xml:space="preserve">Show the QTL regions and GxE patterns in the </w:t>
      </w:r>
      <w:proofErr w:type="spellStart"/>
      <w:r>
        <w:t>fourway</w:t>
      </w:r>
      <w:proofErr w:type="spellEnd"/>
      <w:r>
        <w:t xml:space="preserve"> – maybe looking for daylength sensitivity and for cumulative GDD requirements in this </w:t>
      </w:r>
      <w:proofErr w:type="gramStart"/>
      <w:r>
        <w:t>cross, if</w:t>
      </w:r>
      <w:proofErr w:type="gramEnd"/>
      <w:r>
        <w:t xml:space="preserve"> we can figure out how to model that. We could use all five years of data here. Maybe a model like the GWAS model below if possible.</w:t>
      </w:r>
    </w:p>
    <w:p w14:paraId="29D96E4C" w14:textId="77777777" w:rsidR="00E718A3" w:rsidRDefault="00E718A3" w:rsidP="00E718A3">
      <w:pPr>
        <w:pStyle w:val="CommentText"/>
      </w:pPr>
    </w:p>
  </w:comment>
  <w:comment w:id="11" w:author="Alice MacQueen" w:date="2020-05-21T12:21:00Z" w:initials="AHM">
    <w:p w14:paraId="156921B1" w14:textId="77777777" w:rsidR="00E718A3" w:rsidRDefault="00E718A3" w:rsidP="00E718A3">
      <w:pPr>
        <w:pStyle w:val="CommentText"/>
        <w:rPr>
          <w:rFonts w:ascii="Verdana" w:hAnsi="Verdana"/>
        </w:rPr>
      </w:pPr>
      <w:r>
        <w:rPr>
          <w:rStyle w:val="CommentReference"/>
        </w:rPr>
        <w:annotationRef/>
      </w:r>
      <w:r>
        <w:rPr>
          <w:rFonts w:ascii="Verdana" w:hAnsi="Verdana"/>
        </w:rPr>
        <w:t>If QTL Effect is negative: lowland allele is delaying flowering - making D2F larger. Upland allele is making D2F shorter.</w:t>
      </w:r>
    </w:p>
    <w:p w14:paraId="7D3E5319" w14:textId="77777777" w:rsidR="00E718A3" w:rsidRDefault="00E718A3" w:rsidP="00E718A3">
      <w:pPr>
        <w:pStyle w:val="CommentText"/>
        <w:rPr>
          <w:rFonts w:ascii="Verdana" w:hAnsi="Verdana"/>
        </w:rPr>
      </w:pPr>
      <w:r>
        <w:rPr>
          <w:rFonts w:ascii="Verdana" w:hAnsi="Verdana"/>
        </w:rPr>
        <w:t>DAC: early flowering Midwest</w:t>
      </w:r>
    </w:p>
    <w:p w14:paraId="5B06D114" w14:textId="77777777" w:rsidR="00E718A3" w:rsidRDefault="00E718A3" w:rsidP="00E718A3">
      <w:pPr>
        <w:pStyle w:val="CommentText"/>
        <w:rPr>
          <w:rFonts w:ascii="Verdana" w:hAnsi="Verdana"/>
        </w:rPr>
      </w:pPr>
      <w:r>
        <w:rPr>
          <w:rFonts w:ascii="Verdana" w:hAnsi="Verdana"/>
        </w:rPr>
        <w:t>VS16: late flowering Midwest</w:t>
      </w:r>
    </w:p>
    <w:p w14:paraId="2F8FD4CB" w14:textId="77777777" w:rsidR="00E718A3" w:rsidRDefault="00E718A3" w:rsidP="00E718A3">
      <w:pPr>
        <w:pStyle w:val="CommentText"/>
        <w:rPr>
          <w:rFonts w:ascii="Verdana" w:hAnsi="Verdana"/>
        </w:rPr>
      </w:pPr>
      <w:r>
        <w:rPr>
          <w:rFonts w:ascii="Verdana" w:hAnsi="Verdana"/>
        </w:rPr>
        <w:t>AP13: early flowering Gulf</w:t>
      </w:r>
    </w:p>
    <w:p w14:paraId="3BE33222" w14:textId="77777777" w:rsidR="00E718A3" w:rsidRDefault="00E718A3" w:rsidP="00E718A3">
      <w:pPr>
        <w:pStyle w:val="CommentText"/>
        <w:rPr>
          <w:rFonts w:ascii="Verdana" w:hAnsi="Verdana"/>
        </w:rPr>
      </w:pPr>
      <w:r>
        <w:rPr>
          <w:rFonts w:ascii="Verdana" w:hAnsi="Verdana"/>
        </w:rPr>
        <w:t>WBC: late flowering Gulf</w:t>
      </w:r>
    </w:p>
    <w:p w14:paraId="160719A5" w14:textId="77777777" w:rsidR="00E718A3" w:rsidRDefault="00E718A3" w:rsidP="00E718A3">
      <w:pPr>
        <w:pStyle w:val="CommentText"/>
        <w:rPr>
          <w:rFonts w:ascii="Verdana" w:hAnsi="Verdana"/>
        </w:rPr>
      </w:pPr>
    </w:p>
    <w:p w14:paraId="296F99DF" w14:textId="77777777" w:rsidR="00E718A3" w:rsidRDefault="00E718A3" w:rsidP="00E718A3">
      <w:pPr>
        <w:pStyle w:val="CommentText"/>
      </w:pPr>
      <w:r>
        <w:rPr>
          <w:rFonts w:ascii="Arial" w:hAnsi="Arial" w:cs="Arial"/>
          <w:color w:val="1D1C1D"/>
          <w:sz w:val="23"/>
          <w:szCs w:val="23"/>
          <w:shd w:val="clear" w:color="auto" w:fill="F8F8F8"/>
        </w:rPr>
        <w:t>A = AP13, B = DAK, C = WBC, D = VS16</w:t>
      </w:r>
    </w:p>
  </w:comment>
  <w:comment w:id="12" w:author="Alice MacQueen" w:date="2020-05-21T12:21:00Z" w:initials="AHM">
    <w:p w14:paraId="396ECC11" w14:textId="77777777" w:rsidR="00E718A3" w:rsidRDefault="00E718A3" w:rsidP="00E718A3">
      <w:pPr>
        <w:pStyle w:val="CommentText"/>
      </w:pPr>
      <w:r>
        <w:rPr>
          <w:rStyle w:val="CommentReference"/>
        </w:rPr>
        <w:annotationRef/>
      </w:r>
      <w:r>
        <w:t xml:space="preserve">I’m definitely going to mess up this </w:t>
      </w:r>
      <w:proofErr w:type="spellStart"/>
      <w:r>
        <w:t>fourway</w:t>
      </w:r>
      <w:proofErr w:type="spellEnd"/>
      <w:r>
        <w:t xml:space="preserve"> QTL </w:t>
      </w:r>
      <w:proofErr w:type="gramStart"/>
      <w:r>
        <w:t>section</w:t>
      </w:r>
      <w:proofErr w:type="gramEnd"/>
      <w:r>
        <w:t xml:space="preserve"> so Li feel free to write your own section or rewrite this however you see fit/think is accurate</w:t>
      </w:r>
    </w:p>
  </w:comment>
  <w:comment w:id="13" w:author="Alice MacQueen" w:date="2020-05-21T13:25:00Z" w:initials="AHM">
    <w:p w14:paraId="27596D19" w14:textId="31CC5821" w:rsidR="00D33F3D" w:rsidRDefault="00D33F3D">
      <w:pPr>
        <w:pStyle w:val="CommentText"/>
      </w:pPr>
      <w:r>
        <w:rPr>
          <w:rStyle w:val="CommentReference"/>
        </w:rPr>
        <w:annotationRef/>
      </w:r>
      <w:proofErr w:type="gramStart"/>
      <w:r>
        <w:t>I’ve</w:t>
      </w:r>
      <w:proofErr w:type="gramEnd"/>
      <w:r>
        <w:t xml:space="preserve"> run the analysis to find the frequencies of these alleles in each genetic subpopulation. Now I just need to pull out these SNPs specifically and find their distributions across populations/locations of origin so we can talk about it here.</w:t>
      </w:r>
    </w:p>
  </w:comment>
  <w:comment w:id="15" w:author="Alice MacQueen" w:date="2020-05-21T12:03:00Z" w:initials="AHM">
    <w:p w14:paraId="66A9B572" w14:textId="77777777" w:rsidR="00A2334A" w:rsidRDefault="00A2334A" w:rsidP="00A2334A">
      <w:pPr>
        <w:pStyle w:val="CommentText"/>
      </w:pPr>
      <w:r>
        <w:rPr>
          <w:rStyle w:val="CommentReference"/>
        </w:rPr>
        <w:annotationRef/>
      </w:r>
      <w:r>
        <w:t xml:space="preserve">Maybe color individual plant id’s by latitude of </w:t>
      </w:r>
      <w:proofErr w:type="gramStart"/>
      <w:r>
        <w:t>origin  on</w:t>
      </w:r>
      <w:proofErr w:type="gramEnd"/>
      <w:r>
        <w:t xml:space="preserve"> this plot (at least for exploratory purposes, could help with 8X and Atlantic discrimination, say). Generally, do plants from more southern latitudes have more variable flowering time when plotted by cumulative GDD?</w:t>
      </w:r>
    </w:p>
    <w:p w14:paraId="17A2CAEE" w14:textId="77777777" w:rsidR="00A2334A" w:rsidRDefault="00A2334A" w:rsidP="00A2334A">
      <w:pPr>
        <w:pStyle w:val="CommentText"/>
      </w:pPr>
    </w:p>
    <w:p w14:paraId="5B4FD13E" w14:textId="77777777" w:rsidR="00A2334A" w:rsidRDefault="00A2334A" w:rsidP="00A2334A">
      <w:pPr>
        <w:pStyle w:val="CommentText"/>
      </w:pPr>
      <w:r>
        <w:t>The takeaway is the bottom right panel – Midwest individuals flower after a certain amount of cumulative GDD no matter the site. Gulf individuals do not. And those are the most distinct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E4A813" w15:done="0"/>
  <w15:commentEx w15:paraId="55AAB3EE" w15:paraIdParent="0FE4A813" w15:done="0"/>
  <w15:commentEx w15:paraId="3CDD2373" w15:done="0"/>
  <w15:commentEx w15:paraId="769D705C" w15:done="0"/>
  <w15:commentEx w15:paraId="15569DF7" w15:done="0"/>
  <w15:commentEx w15:paraId="2A81AE32" w15:done="0"/>
  <w15:commentEx w15:paraId="06FCE084" w15:done="0"/>
  <w15:commentEx w15:paraId="6433A3A6" w15:done="0"/>
  <w15:commentEx w15:paraId="56D129FE" w15:done="0"/>
  <w15:commentEx w15:paraId="2BFC99C7" w15:done="0"/>
  <w15:commentEx w15:paraId="29D96E4C" w15:done="0"/>
  <w15:commentEx w15:paraId="296F99DF" w15:paraIdParent="29D96E4C" w15:done="0"/>
  <w15:commentEx w15:paraId="396ECC11" w15:paraIdParent="29D96E4C" w15:done="0"/>
  <w15:commentEx w15:paraId="27596D19" w15:done="0"/>
  <w15:commentEx w15:paraId="5B4FD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76FB6" w16cex:dateUtc="2020-06-07T18:52:00Z"/>
  <w16cex:commentExtensible w16cex:durableId="22973F19" w16cex:dateUtc="2020-06-19T18:41:00Z"/>
  <w16cex:commentExtensible w16cex:durableId="229741B4" w16cex:dateUtc="2020-06-19T18:52:00Z"/>
  <w16cex:commentExtensible w16cex:durableId="22974189" w16cex:dateUtc="2020-06-19T18:52:00Z"/>
  <w16cex:commentExtensible w16cex:durableId="229741F1" w16cex:dateUtc="2020-06-19T18:53:00Z"/>
  <w16cex:commentExtensible w16cex:durableId="22974225" w16cex:dateUtc="2020-06-19T18:54:00Z"/>
  <w16cex:commentExtensible w16cex:durableId="22974386" w16cex:dateUtc="2020-06-19T19:00:00Z"/>
  <w16cex:commentExtensible w16cex:durableId="2297504F" w16cex:dateUtc="2020-06-19T19:55:00Z"/>
  <w16cex:commentExtensible w16cex:durableId="22A420D2" w16cex:dateUtc="2020-06-29T13:12:00Z"/>
  <w16cex:commentExtensible w16cex:durableId="228E33CB" w16cex:dateUtc="2020-06-12T22:03:00Z"/>
  <w16cex:commentExtensible w16cex:durableId="2270EF03" w16cex:dateUtc="2020-05-21T17:13:00Z"/>
  <w16cex:commentExtensible w16cex:durableId="2270F0AC" w16cex:dateUtc="2020-05-21T17:21:00Z"/>
  <w16cex:commentExtensible w16cex:durableId="2270F0B1" w16cex:dateUtc="2020-05-21T17:21:00Z"/>
  <w16cex:commentExtensible w16cex:durableId="2270FFC1" w16cex:dateUtc="2020-05-21T18:25:00Z"/>
  <w16cex:commentExtensible w16cex:durableId="2270EC87" w16cex:dateUtc="2020-05-21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E4A813" w16cid:durableId="22876FB6"/>
  <w16cid:commentId w16cid:paraId="55AAB3EE" w16cid:durableId="22973F19"/>
  <w16cid:commentId w16cid:paraId="3CDD2373" w16cid:durableId="229741B4"/>
  <w16cid:commentId w16cid:paraId="769D705C" w16cid:durableId="22974189"/>
  <w16cid:commentId w16cid:paraId="15569DF7" w16cid:durableId="229741F1"/>
  <w16cid:commentId w16cid:paraId="2A81AE32" w16cid:durableId="22974225"/>
  <w16cid:commentId w16cid:paraId="06FCE084" w16cid:durableId="22974386"/>
  <w16cid:commentId w16cid:paraId="6433A3A6" w16cid:durableId="2297504F"/>
  <w16cid:commentId w16cid:paraId="56D129FE" w16cid:durableId="22A420D2"/>
  <w16cid:commentId w16cid:paraId="2BFC99C7" w16cid:durableId="228E33CB"/>
  <w16cid:commentId w16cid:paraId="29D96E4C" w16cid:durableId="2270EF03"/>
  <w16cid:commentId w16cid:paraId="296F99DF" w16cid:durableId="2270F0AC"/>
  <w16cid:commentId w16cid:paraId="396ECC11" w16cid:durableId="2270F0B1"/>
  <w16cid:commentId w16cid:paraId="27596D19" w16cid:durableId="2270FFC1"/>
  <w16cid:commentId w16cid:paraId="5B4FD13E" w16cid:durableId="2270E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A5297" w14:textId="77777777" w:rsidR="002004B3" w:rsidRDefault="002004B3" w:rsidP="007B55E9">
      <w:pPr>
        <w:spacing w:after="0" w:line="240" w:lineRule="auto"/>
      </w:pPr>
      <w:r>
        <w:separator/>
      </w:r>
    </w:p>
  </w:endnote>
  <w:endnote w:type="continuationSeparator" w:id="0">
    <w:p w14:paraId="15B7345A" w14:textId="77777777" w:rsidR="002004B3" w:rsidRDefault="002004B3"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27F67" w14:textId="77777777" w:rsidR="002004B3" w:rsidRDefault="002004B3" w:rsidP="007B55E9">
      <w:pPr>
        <w:spacing w:after="0" w:line="240" w:lineRule="auto"/>
      </w:pPr>
      <w:r>
        <w:separator/>
      </w:r>
    </w:p>
  </w:footnote>
  <w:footnote w:type="continuationSeparator" w:id="0">
    <w:p w14:paraId="2425799E" w14:textId="77777777" w:rsidR="002004B3" w:rsidRDefault="002004B3"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45EB7"/>
    <w:rsid w:val="00064ADA"/>
    <w:rsid w:val="0008173C"/>
    <w:rsid w:val="00083CC4"/>
    <w:rsid w:val="00092A16"/>
    <w:rsid w:val="00094F9D"/>
    <w:rsid w:val="000A37C2"/>
    <w:rsid w:val="000A4FC8"/>
    <w:rsid w:val="000A5C17"/>
    <w:rsid w:val="000B43C1"/>
    <w:rsid w:val="000B6138"/>
    <w:rsid w:val="000C3919"/>
    <w:rsid w:val="00112F2A"/>
    <w:rsid w:val="00113FD9"/>
    <w:rsid w:val="001218C4"/>
    <w:rsid w:val="00131685"/>
    <w:rsid w:val="00143ED7"/>
    <w:rsid w:val="00144530"/>
    <w:rsid w:val="001475B5"/>
    <w:rsid w:val="00176CA1"/>
    <w:rsid w:val="001A454F"/>
    <w:rsid w:val="001B6997"/>
    <w:rsid w:val="001E0A27"/>
    <w:rsid w:val="001F188C"/>
    <w:rsid w:val="001F591D"/>
    <w:rsid w:val="001F7232"/>
    <w:rsid w:val="002004B3"/>
    <w:rsid w:val="00203580"/>
    <w:rsid w:val="00205939"/>
    <w:rsid w:val="002059D6"/>
    <w:rsid w:val="00205EC7"/>
    <w:rsid w:val="002129B4"/>
    <w:rsid w:val="00233A42"/>
    <w:rsid w:val="00236B2F"/>
    <w:rsid w:val="00247A73"/>
    <w:rsid w:val="00255B02"/>
    <w:rsid w:val="00261633"/>
    <w:rsid w:val="002621DA"/>
    <w:rsid w:val="00265861"/>
    <w:rsid w:val="00286B13"/>
    <w:rsid w:val="00287E01"/>
    <w:rsid w:val="00290289"/>
    <w:rsid w:val="002918DA"/>
    <w:rsid w:val="002A008E"/>
    <w:rsid w:val="002A0403"/>
    <w:rsid w:val="002A25F9"/>
    <w:rsid w:val="002A746D"/>
    <w:rsid w:val="002B35A4"/>
    <w:rsid w:val="002C2BA5"/>
    <w:rsid w:val="002D1D34"/>
    <w:rsid w:val="002D4FF6"/>
    <w:rsid w:val="002E3A05"/>
    <w:rsid w:val="00305FD5"/>
    <w:rsid w:val="00313DBE"/>
    <w:rsid w:val="00331407"/>
    <w:rsid w:val="00335591"/>
    <w:rsid w:val="00336B7B"/>
    <w:rsid w:val="0034545A"/>
    <w:rsid w:val="00351571"/>
    <w:rsid w:val="003528AB"/>
    <w:rsid w:val="00360B3A"/>
    <w:rsid w:val="00360D0B"/>
    <w:rsid w:val="00374233"/>
    <w:rsid w:val="003D0CEF"/>
    <w:rsid w:val="003D2058"/>
    <w:rsid w:val="00401C85"/>
    <w:rsid w:val="00406FA1"/>
    <w:rsid w:val="0041024B"/>
    <w:rsid w:val="00412A1F"/>
    <w:rsid w:val="004176BC"/>
    <w:rsid w:val="00442F71"/>
    <w:rsid w:val="0044729E"/>
    <w:rsid w:val="00450D52"/>
    <w:rsid w:val="004626A2"/>
    <w:rsid w:val="00471AD0"/>
    <w:rsid w:val="0047633C"/>
    <w:rsid w:val="00483BCF"/>
    <w:rsid w:val="00487648"/>
    <w:rsid w:val="004A60B9"/>
    <w:rsid w:val="004C5D9D"/>
    <w:rsid w:val="004E7835"/>
    <w:rsid w:val="004F492B"/>
    <w:rsid w:val="005073D5"/>
    <w:rsid w:val="00532637"/>
    <w:rsid w:val="00543C77"/>
    <w:rsid w:val="0056359B"/>
    <w:rsid w:val="005779E9"/>
    <w:rsid w:val="0058030E"/>
    <w:rsid w:val="00593549"/>
    <w:rsid w:val="005A0A1B"/>
    <w:rsid w:val="005B48F5"/>
    <w:rsid w:val="005C1AE9"/>
    <w:rsid w:val="005D4CBB"/>
    <w:rsid w:val="00607E2B"/>
    <w:rsid w:val="0061553C"/>
    <w:rsid w:val="0062190D"/>
    <w:rsid w:val="00654CFA"/>
    <w:rsid w:val="006622CE"/>
    <w:rsid w:val="006729EB"/>
    <w:rsid w:val="00673F5A"/>
    <w:rsid w:val="00674F1D"/>
    <w:rsid w:val="00677CE0"/>
    <w:rsid w:val="0069137C"/>
    <w:rsid w:val="006950C4"/>
    <w:rsid w:val="006B4FBE"/>
    <w:rsid w:val="006C3D6D"/>
    <w:rsid w:val="006C69D5"/>
    <w:rsid w:val="006D38ED"/>
    <w:rsid w:val="006D6A17"/>
    <w:rsid w:val="006E16D6"/>
    <w:rsid w:val="006E389A"/>
    <w:rsid w:val="006F3F61"/>
    <w:rsid w:val="007033E8"/>
    <w:rsid w:val="00705607"/>
    <w:rsid w:val="00706E79"/>
    <w:rsid w:val="007102B8"/>
    <w:rsid w:val="007168D8"/>
    <w:rsid w:val="00717014"/>
    <w:rsid w:val="00723A28"/>
    <w:rsid w:val="00730A2A"/>
    <w:rsid w:val="00741E58"/>
    <w:rsid w:val="0074757D"/>
    <w:rsid w:val="00781076"/>
    <w:rsid w:val="0078762E"/>
    <w:rsid w:val="007A2678"/>
    <w:rsid w:val="007B4B3A"/>
    <w:rsid w:val="007B55E9"/>
    <w:rsid w:val="007C5880"/>
    <w:rsid w:val="007C5A21"/>
    <w:rsid w:val="007D18ED"/>
    <w:rsid w:val="007D54E0"/>
    <w:rsid w:val="007F704B"/>
    <w:rsid w:val="0082026A"/>
    <w:rsid w:val="00854BAD"/>
    <w:rsid w:val="00855134"/>
    <w:rsid w:val="00857BAE"/>
    <w:rsid w:val="00866E58"/>
    <w:rsid w:val="00872127"/>
    <w:rsid w:val="00883C70"/>
    <w:rsid w:val="008856CF"/>
    <w:rsid w:val="008869BD"/>
    <w:rsid w:val="00892794"/>
    <w:rsid w:val="008D7BDE"/>
    <w:rsid w:val="008E2A5C"/>
    <w:rsid w:val="008E5129"/>
    <w:rsid w:val="00905975"/>
    <w:rsid w:val="009219A5"/>
    <w:rsid w:val="0092463E"/>
    <w:rsid w:val="00940202"/>
    <w:rsid w:val="00950031"/>
    <w:rsid w:val="0095061C"/>
    <w:rsid w:val="00973DCA"/>
    <w:rsid w:val="00975C00"/>
    <w:rsid w:val="00983E7E"/>
    <w:rsid w:val="009944C8"/>
    <w:rsid w:val="009A0C54"/>
    <w:rsid w:val="009A6D99"/>
    <w:rsid w:val="009B6ED2"/>
    <w:rsid w:val="009B6EED"/>
    <w:rsid w:val="009D1BE5"/>
    <w:rsid w:val="009E0622"/>
    <w:rsid w:val="009E6204"/>
    <w:rsid w:val="009E7BE1"/>
    <w:rsid w:val="009F0157"/>
    <w:rsid w:val="009F1E92"/>
    <w:rsid w:val="00A11543"/>
    <w:rsid w:val="00A1326C"/>
    <w:rsid w:val="00A2334A"/>
    <w:rsid w:val="00A30C9D"/>
    <w:rsid w:val="00A44561"/>
    <w:rsid w:val="00A549E4"/>
    <w:rsid w:val="00A604DC"/>
    <w:rsid w:val="00A70A2A"/>
    <w:rsid w:val="00A86B1F"/>
    <w:rsid w:val="00A94451"/>
    <w:rsid w:val="00AA0FD7"/>
    <w:rsid w:val="00AA114E"/>
    <w:rsid w:val="00AA3D1A"/>
    <w:rsid w:val="00AA7FA1"/>
    <w:rsid w:val="00AB1BEC"/>
    <w:rsid w:val="00AC59C4"/>
    <w:rsid w:val="00AE38E9"/>
    <w:rsid w:val="00AE5D08"/>
    <w:rsid w:val="00AF1543"/>
    <w:rsid w:val="00AF4FC9"/>
    <w:rsid w:val="00AF5437"/>
    <w:rsid w:val="00B2786C"/>
    <w:rsid w:val="00B30A74"/>
    <w:rsid w:val="00B50C97"/>
    <w:rsid w:val="00B71AB0"/>
    <w:rsid w:val="00B91FBA"/>
    <w:rsid w:val="00B96AEC"/>
    <w:rsid w:val="00BA245F"/>
    <w:rsid w:val="00BA605A"/>
    <w:rsid w:val="00BE78DF"/>
    <w:rsid w:val="00BF7FD8"/>
    <w:rsid w:val="00C1388E"/>
    <w:rsid w:val="00C30D0C"/>
    <w:rsid w:val="00C41CBE"/>
    <w:rsid w:val="00C45AA6"/>
    <w:rsid w:val="00C45B1E"/>
    <w:rsid w:val="00C6309B"/>
    <w:rsid w:val="00C71E4E"/>
    <w:rsid w:val="00C94C15"/>
    <w:rsid w:val="00CB3AE3"/>
    <w:rsid w:val="00CC6D71"/>
    <w:rsid w:val="00CD6661"/>
    <w:rsid w:val="00CE09EF"/>
    <w:rsid w:val="00CF2283"/>
    <w:rsid w:val="00D11638"/>
    <w:rsid w:val="00D33F3D"/>
    <w:rsid w:val="00D44CBF"/>
    <w:rsid w:val="00D56099"/>
    <w:rsid w:val="00D56C76"/>
    <w:rsid w:val="00D57CE3"/>
    <w:rsid w:val="00D64DB5"/>
    <w:rsid w:val="00D72F4C"/>
    <w:rsid w:val="00D761BB"/>
    <w:rsid w:val="00D82B39"/>
    <w:rsid w:val="00D83F1A"/>
    <w:rsid w:val="00DA5FEB"/>
    <w:rsid w:val="00DB530F"/>
    <w:rsid w:val="00DC1F5D"/>
    <w:rsid w:val="00DD7C15"/>
    <w:rsid w:val="00DE2354"/>
    <w:rsid w:val="00DE35D3"/>
    <w:rsid w:val="00DF30A5"/>
    <w:rsid w:val="00E0501D"/>
    <w:rsid w:val="00E1076F"/>
    <w:rsid w:val="00E11130"/>
    <w:rsid w:val="00E26CA0"/>
    <w:rsid w:val="00E27759"/>
    <w:rsid w:val="00E35235"/>
    <w:rsid w:val="00E374AB"/>
    <w:rsid w:val="00E40396"/>
    <w:rsid w:val="00E44F28"/>
    <w:rsid w:val="00E4507C"/>
    <w:rsid w:val="00E466BF"/>
    <w:rsid w:val="00E718A3"/>
    <w:rsid w:val="00E7433B"/>
    <w:rsid w:val="00E76EE1"/>
    <w:rsid w:val="00E82C32"/>
    <w:rsid w:val="00E92AC5"/>
    <w:rsid w:val="00E9448A"/>
    <w:rsid w:val="00EA260A"/>
    <w:rsid w:val="00EE2CFC"/>
    <w:rsid w:val="00EF30DE"/>
    <w:rsid w:val="00F1128C"/>
    <w:rsid w:val="00F16304"/>
    <w:rsid w:val="00F31FB2"/>
    <w:rsid w:val="00F40EC9"/>
    <w:rsid w:val="00F4170F"/>
    <w:rsid w:val="00F7771E"/>
    <w:rsid w:val="00F864CB"/>
    <w:rsid w:val="00F9061F"/>
    <w:rsid w:val="00FD1EA5"/>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atadryad.org/stash/dataset/doi:10.5061/dryad.ghx3ffbj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20</Pages>
  <Words>6710</Words>
  <Characters>38248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3</cp:revision>
  <dcterms:created xsi:type="dcterms:W3CDTF">2020-07-16T21:08:00Z</dcterms:created>
  <dcterms:modified xsi:type="dcterms:W3CDTF">2020-07-16T22:04:00Z</dcterms:modified>
</cp:coreProperties>
</file>