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3A316" w14:textId="77777777" w:rsidR="00643534" w:rsidRDefault="00643534" w:rsidP="00643534">
      <w:pPr>
        <w:rPr>
          <w:b/>
          <w:bCs/>
        </w:rPr>
      </w:pPr>
    </w:p>
    <w:p w14:paraId="7716701B" w14:textId="1B489F4A" w:rsidR="00643534" w:rsidRPr="00643534" w:rsidRDefault="00643534" w:rsidP="00643534">
      <w:pPr>
        <w:rPr>
          <w:b/>
          <w:bCs/>
        </w:rPr>
      </w:pPr>
      <w:r w:rsidRPr="00643534">
        <w:rPr>
          <w:b/>
          <w:bCs/>
          <w:sz w:val="32"/>
          <w:szCs w:val="32"/>
        </w:rPr>
        <w:t>Guida allo Sviluppo della Pipeline ETL con Apache Airflow</w:t>
      </w:r>
    </w:p>
    <w:p w14:paraId="32D7B4D2" w14:textId="77777777" w:rsidR="00643534" w:rsidRPr="00643534" w:rsidRDefault="00643534" w:rsidP="00643534">
      <w:pPr>
        <w:rPr>
          <w:b/>
          <w:bCs/>
        </w:rPr>
      </w:pPr>
      <w:r w:rsidRPr="00643534">
        <w:rPr>
          <w:b/>
          <w:bCs/>
        </w:rPr>
        <w:t>1. Introduzione e Setup dell'Ambiente</w:t>
      </w:r>
    </w:p>
    <w:p w14:paraId="18409D41" w14:textId="28646E97" w:rsidR="00643534" w:rsidRPr="00643534" w:rsidRDefault="00643534" w:rsidP="00643534">
      <w:r w:rsidRPr="00643534">
        <w:t>Questo documento descrive passo per passo il processo di sviluppo e</w:t>
      </w:r>
      <w:r>
        <w:t>d</w:t>
      </w:r>
      <w:r w:rsidRPr="00643534">
        <w:t xml:space="preserve"> esecuzione di una pipeline di dati ETL utilizzando Apache Airflow. L'obiettivo della pipeline, denominata globalstay_full_etl_pipeline, è orchestrare le fasi di ingestione (Bronze), pulizia (Silver) e aggregazione (Gold) dei dati di prenotazione alberghiera.</w:t>
      </w:r>
    </w:p>
    <w:p w14:paraId="01DD8C9A" w14:textId="2FF36A67" w:rsidR="00643534" w:rsidRPr="00643534" w:rsidRDefault="00643534" w:rsidP="00643534">
      <w:r w:rsidRPr="00643534">
        <w:t>L'intera infrastruttura Airflow è stata configurata e</w:t>
      </w:r>
      <w:r>
        <w:t>d</w:t>
      </w:r>
      <w:r w:rsidRPr="00643534">
        <w:t xml:space="preserve"> eseguita all'interno di una </w:t>
      </w:r>
      <w:r w:rsidRPr="00643534">
        <w:rPr>
          <w:b/>
          <w:bCs/>
        </w:rPr>
        <w:t>macchina virtuale (VM) con sistema operativo Debian</w:t>
      </w:r>
      <w:r w:rsidRPr="00643534">
        <w:t>, creando un ambiente di sviluppo isolato e controllato.</w:t>
      </w:r>
    </w:p>
    <w:p w14:paraId="2B679616" w14:textId="77777777" w:rsidR="00643534" w:rsidRPr="00643534" w:rsidRDefault="00643534" w:rsidP="00643534">
      <w:pPr>
        <w:rPr>
          <w:b/>
          <w:bCs/>
        </w:rPr>
      </w:pPr>
      <w:r w:rsidRPr="00643534">
        <w:rPr>
          <w:b/>
          <w:bCs/>
        </w:rPr>
        <w:t>1.1 Avvio dei Servizi Airflow</w:t>
      </w:r>
    </w:p>
    <w:p w14:paraId="3FF58EEE" w14:textId="77777777" w:rsidR="00643534" w:rsidRPr="00643534" w:rsidRDefault="00643534" w:rsidP="00643534">
      <w:r w:rsidRPr="00643534">
        <w:t>Per poter operare, Airflow necessita di due componenti principali in esecuzione: il Webserver e lo Scheduler.</w:t>
      </w:r>
    </w:p>
    <w:p w14:paraId="4A790F23" w14:textId="77777777" w:rsidR="00643534" w:rsidRPr="00643534" w:rsidRDefault="00643534" w:rsidP="00643534">
      <w:pPr>
        <w:numPr>
          <w:ilvl w:val="0"/>
          <w:numId w:val="1"/>
        </w:numPr>
      </w:pPr>
      <w:r w:rsidRPr="00643534">
        <w:rPr>
          <w:b/>
          <w:bCs/>
        </w:rPr>
        <w:t>Attivazione dell'Ambiente Virtuale:</w:t>
      </w:r>
      <w:r w:rsidRPr="00643534">
        <w:t xml:space="preserve"> Prima di avviare i servizi, è stato attivato l'ambiente virtuale Python dedicato (airflow-venv) per garantire che tutte le dipendenze siano correttamente caricate.</w:t>
      </w:r>
    </w:p>
    <w:p w14:paraId="214680EB" w14:textId="77777777" w:rsidR="00643534" w:rsidRPr="00643534" w:rsidRDefault="00643534" w:rsidP="00643534">
      <w:pPr>
        <w:rPr>
          <w:lang w:val="en-GB"/>
        </w:rPr>
      </w:pPr>
      <w:r w:rsidRPr="00643534">
        <w:rPr>
          <w:lang w:val="en-GB"/>
        </w:rPr>
        <w:t>Bash</w:t>
      </w:r>
    </w:p>
    <w:p w14:paraId="15DEB3D2" w14:textId="170C846E" w:rsidR="00643534" w:rsidRPr="00643534" w:rsidRDefault="00643534" w:rsidP="00643534">
      <w:pPr>
        <w:rPr>
          <w:lang w:val="en-GB"/>
        </w:rPr>
      </w:pPr>
      <w:r w:rsidRPr="00643534">
        <w:rPr>
          <w:lang w:val="en-GB"/>
        </w:rPr>
        <w:t>source ~/airflow-venv/bin/activate</w:t>
      </w:r>
    </w:p>
    <w:p w14:paraId="452338E4" w14:textId="77777777" w:rsidR="00643534" w:rsidRPr="00643534" w:rsidRDefault="00643534" w:rsidP="00643534">
      <w:pPr>
        <w:numPr>
          <w:ilvl w:val="0"/>
          <w:numId w:val="1"/>
        </w:numPr>
      </w:pPr>
      <w:r w:rsidRPr="00643534">
        <w:rPr>
          <w:b/>
          <w:bCs/>
        </w:rPr>
        <w:t>Avvio del Webserver:</w:t>
      </w:r>
      <w:r w:rsidRPr="00643534">
        <w:t xml:space="preserve"> Il Webserver è stato avviato sulla porta 8080. Questo servizio fornisce l'interfaccia utente (UI) web, fondamentale per monitorare e interagire con i DAG.</w:t>
      </w:r>
    </w:p>
    <w:p w14:paraId="734A6894" w14:textId="6D4FEFDB" w:rsidR="00643534" w:rsidRPr="00643534" w:rsidRDefault="00643534" w:rsidP="00643534">
      <w:pPr>
        <w:rPr>
          <w:lang w:val="en-GB"/>
        </w:rPr>
      </w:pPr>
      <w:r w:rsidRPr="00643534">
        <w:rPr>
          <w:lang w:val="en-GB"/>
        </w:rPr>
        <w:t>Bash</w:t>
      </w:r>
    </w:p>
    <w:p w14:paraId="089AE93C" w14:textId="6DD662FF" w:rsidR="00643534" w:rsidRDefault="00643534" w:rsidP="00643534">
      <w:pPr>
        <w:rPr>
          <w:lang w:val="en-GB"/>
        </w:rPr>
      </w:pPr>
      <w:r>
        <w:rPr>
          <w:noProof/>
          <w:lang w:val="en-GB"/>
        </w:rPr>
        <w:drawing>
          <wp:anchor distT="0" distB="0" distL="114300" distR="114300" simplePos="0" relativeHeight="251658240" behindDoc="0" locked="0" layoutInCell="1" allowOverlap="1" wp14:anchorId="6D1E8B44" wp14:editId="77ED8CB5">
            <wp:simplePos x="0" y="0"/>
            <wp:positionH relativeFrom="margin">
              <wp:align>right</wp:align>
            </wp:positionH>
            <wp:positionV relativeFrom="paragraph">
              <wp:posOffset>350520</wp:posOffset>
            </wp:positionV>
            <wp:extent cx="6120130" cy="3039110"/>
            <wp:effectExtent l="0" t="0" r="0" b="8890"/>
            <wp:wrapSquare wrapText="bothSides"/>
            <wp:docPr id="123814110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1102"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039110"/>
                    </a:xfrm>
                    <a:prstGeom prst="rect">
                      <a:avLst/>
                    </a:prstGeom>
                  </pic:spPr>
                </pic:pic>
              </a:graphicData>
            </a:graphic>
          </wp:anchor>
        </w:drawing>
      </w:r>
      <w:r w:rsidRPr="00643534">
        <w:rPr>
          <w:lang w:val="en-GB"/>
        </w:rPr>
        <w:t>airflow webserver -p 8080</w:t>
      </w:r>
    </w:p>
    <w:p w14:paraId="4A40C9C6" w14:textId="2F0C238B" w:rsidR="00643534" w:rsidRDefault="00643534" w:rsidP="00643534">
      <w:pPr>
        <w:rPr>
          <w:lang w:val="en-GB"/>
        </w:rPr>
      </w:pPr>
    </w:p>
    <w:p w14:paraId="6D64A187" w14:textId="62D7048C" w:rsidR="00643534" w:rsidRDefault="00643534" w:rsidP="00643534">
      <w:pPr>
        <w:rPr>
          <w:lang w:val="en-GB"/>
        </w:rPr>
      </w:pPr>
    </w:p>
    <w:p w14:paraId="39565623" w14:textId="77777777" w:rsidR="00643534" w:rsidRDefault="00643534" w:rsidP="00643534">
      <w:pPr>
        <w:rPr>
          <w:lang w:val="en-GB"/>
        </w:rPr>
      </w:pPr>
    </w:p>
    <w:p w14:paraId="415617A8" w14:textId="77777777" w:rsidR="00643534" w:rsidRPr="00643534" w:rsidRDefault="00643534" w:rsidP="00643534">
      <w:pPr>
        <w:rPr>
          <w:lang w:val="en-GB"/>
        </w:rPr>
      </w:pPr>
    </w:p>
    <w:p w14:paraId="2060530E" w14:textId="0E385AE4" w:rsidR="00643534" w:rsidRPr="00643534" w:rsidRDefault="00643534" w:rsidP="00643534">
      <w:pPr>
        <w:numPr>
          <w:ilvl w:val="0"/>
          <w:numId w:val="1"/>
        </w:numPr>
      </w:pPr>
      <w:r w:rsidRPr="00643534">
        <w:rPr>
          <w:b/>
          <w:bCs/>
        </w:rPr>
        <w:t>Avvio dello Scheduler:</w:t>
      </w:r>
      <w:r w:rsidRPr="00643534">
        <w:t xml:space="preserve"> In un terminale separato, è stato avviato lo Scheduler. Questo componente è il cuore di Airflow: si occupa di monitorare i DAG, schedulare le esecuzioni e inviare i task agli executor. Per questo ambiente di sviluppo è stato utilizzato il SequentialExecutor.</w:t>
      </w:r>
    </w:p>
    <w:p w14:paraId="2A5EF0DE" w14:textId="77777777" w:rsidR="00643534" w:rsidRPr="00643534" w:rsidRDefault="00643534" w:rsidP="00643534">
      <w:pPr>
        <w:rPr>
          <w:lang w:val="en-GB"/>
        </w:rPr>
      </w:pPr>
      <w:r w:rsidRPr="00643534">
        <w:rPr>
          <w:lang w:val="en-GB"/>
        </w:rPr>
        <w:t>Bash</w:t>
      </w:r>
    </w:p>
    <w:p w14:paraId="381D335F" w14:textId="3CD151EF" w:rsidR="00643534" w:rsidRPr="00643534" w:rsidRDefault="00643534" w:rsidP="00643534">
      <w:pPr>
        <w:rPr>
          <w:lang w:val="en-GB"/>
        </w:rPr>
      </w:pPr>
      <w:r>
        <w:rPr>
          <w:noProof/>
        </w:rPr>
        <w:drawing>
          <wp:anchor distT="0" distB="0" distL="114300" distR="114300" simplePos="0" relativeHeight="251659264" behindDoc="0" locked="0" layoutInCell="1" allowOverlap="1" wp14:anchorId="33467C64" wp14:editId="446F2BBB">
            <wp:simplePos x="0" y="0"/>
            <wp:positionH relativeFrom="margin">
              <wp:align>right</wp:align>
            </wp:positionH>
            <wp:positionV relativeFrom="paragraph">
              <wp:posOffset>342265</wp:posOffset>
            </wp:positionV>
            <wp:extent cx="6120130" cy="3024505"/>
            <wp:effectExtent l="0" t="0" r="0" b="4445"/>
            <wp:wrapSquare wrapText="bothSides"/>
            <wp:docPr id="6072996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99601"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024505"/>
                    </a:xfrm>
                    <a:prstGeom prst="rect">
                      <a:avLst/>
                    </a:prstGeom>
                  </pic:spPr>
                </pic:pic>
              </a:graphicData>
            </a:graphic>
          </wp:anchor>
        </w:drawing>
      </w:r>
      <w:r w:rsidRPr="00643534">
        <w:rPr>
          <w:lang w:val="en-GB"/>
        </w:rPr>
        <w:t>airflow scheduler</w:t>
      </w:r>
    </w:p>
    <w:p w14:paraId="6145361D" w14:textId="501E0616" w:rsidR="00643534" w:rsidRPr="00643534" w:rsidRDefault="00643534" w:rsidP="00643534">
      <w:r w:rsidRPr="00643534">
        <w:pict w14:anchorId="3445C426">
          <v:rect id="_x0000_i1037" style="width:0;height:1.5pt" o:hralign="center" o:hrstd="t" o:hr="t" fillcolor="#a0a0a0" stroked="f"/>
        </w:pict>
      </w:r>
    </w:p>
    <w:p w14:paraId="3739CDFA" w14:textId="77777777" w:rsidR="00643534" w:rsidRPr="00643534" w:rsidRDefault="00643534" w:rsidP="00643534">
      <w:pPr>
        <w:rPr>
          <w:b/>
          <w:bCs/>
        </w:rPr>
      </w:pPr>
      <w:r w:rsidRPr="00643534">
        <w:rPr>
          <w:b/>
          <w:bCs/>
        </w:rPr>
        <w:t>2. Struttura del Progetto</w:t>
      </w:r>
    </w:p>
    <w:p w14:paraId="3F9FC8B0" w14:textId="4C02CB4E" w:rsidR="00643534" w:rsidRPr="00643534" w:rsidRDefault="00643534" w:rsidP="00643534">
      <w:r w:rsidRPr="00643534">
        <w:t>Una corretta organizzazione dei file è essenziale per un progetto</w:t>
      </w:r>
      <w:r>
        <w:t>.</w:t>
      </w:r>
      <w:r w:rsidRPr="00643534">
        <w:t xml:space="preserve"> La logica è stata suddivisa tra il file del DAG e gli script di trasformazione.</w:t>
      </w:r>
    </w:p>
    <w:p w14:paraId="6FE2CBBF" w14:textId="77777777" w:rsidR="00643534" w:rsidRPr="00643534" w:rsidRDefault="00643534" w:rsidP="00643534">
      <w:pPr>
        <w:rPr>
          <w:b/>
          <w:bCs/>
        </w:rPr>
      </w:pPr>
      <w:r w:rsidRPr="00643534">
        <w:rPr>
          <w:b/>
          <w:bCs/>
        </w:rPr>
        <w:t>2.1 Cartella dei DAG</w:t>
      </w:r>
    </w:p>
    <w:p w14:paraId="6AAF46FC" w14:textId="6674DAE7" w:rsidR="00643534" w:rsidRDefault="00BB4C0B" w:rsidP="00643534">
      <w:r>
        <w:rPr>
          <w:b/>
          <w:bCs/>
          <w:noProof/>
        </w:rPr>
        <mc:AlternateContent>
          <mc:Choice Requires="wps">
            <w:drawing>
              <wp:anchor distT="0" distB="0" distL="114300" distR="114300" simplePos="0" relativeHeight="251661312" behindDoc="0" locked="0" layoutInCell="1" allowOverlap="1" wp14:anchorId="4D6F9E0B" wp14:editId="0040BDD3">
                <wp:simplePos x="0" y="0"/>
                <wp:positionH relativeFrom="margin">
                  <wp:posOffset>2793365</wp:posOffset>
                </wp:positionH>
                <wp:positionV relativeFrom="paragraph">
                  <wp:posOffset>946785</wp:posOffset>
                </wp:positionV>
                <wp:extent cx="596900" cy="558800"/>
                <wp:effectExtent l="0" t="0" r="12700" b="12700"/>
                <wp:wrapNone/>
                <wp:docPr id="81217929" name="Oval 6"/>
                <wp:cNvGraphicFramePr/>
                <a:graphic xmlns:a="http://schemas.openxmlformats.org/drawingml/2006/main">
                  <a:graphicData uri="http://schemas.microsoft.com/office/word/2010/wordprocessingShape">
                    <wps:wsp>
                      <wps:cNvSpPr/>
                      <wps:spPr>
                        <a:xfrm>
                          <a:off x="0" y="0"/>
                          <a:ext cx="596900" cy="5588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034E1E" id="Oval 6" o:spid="_x0000_s1026" style="position:absolute;margin-left:219.95pt;margin-top:74.55pt;width:47pt;height:4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" filled="f" strokecolor="#0f9ed5 [3207]">
                <w10:wrap anchorx="margin"/>
              </v:oval>
            </w:pict>
          </mc:Fallback>
        </mc:AlternateContent>
      </w:r>
      <w:r>
        <w:rPr>
          <w:b/>
          <w:bCs/>
          <w:noProof/>
        </w:rPr>
        <w:drawing>
          <wp:anchor distT="0" distB="0" distL="114300" distR="114300" simplePos="0" relativeHeight="251660288" behindDoc="0" locked="0" layoutInCell="1" allowOverlap="1" wp14:anchorId="1096BA2F" wp14:editId="69F44C36">
            <wp:simplePos x="0" y="0"/>
            <wp:positionH relativeFrom="margin">
              <wp:align>center</wp:align>
            </wp:positionH>
            <wp:positionV relativeFrom="paragraph">
              <wp:posOffset>603885</wp:posOffset>
            </wp:positionV>
            <wp:extent cx="4724400" cy="1985645"/>
            <wp:effectExtent l="0" t="0" r="0" b="0"/>
            <wp:wrapTopAndBottom/>
            <wp:docPr id="15930960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96026" name="Picture 5" descr="A screenshot of a computer&#10;&#10;AI-generated content may be incorrect."/>
                    <pic:cNvPicPr/>
                  </pic:nvPicPr>
                  <pic:blipFill rotWithShape="1">
                    <a:blip r:embed="rId10" cstate="print">
                      <a:extLst>
                        <a:ext uri="{28A0092B-C50C-407E-A947-70E740481C1C}">
                          <a14:useLocalDpi xmlns:a14="http://schemas.microsoft.com/office/drawing/2010/main" val="0"/>
                        </a:ext>
                      </a:extLst>
                    </a:blip>
                    <a:srcRect r="30898" b="41003"/>
                    <a:stretch>
                      <a:fillRect/>
                    </a:stretch>
                  </pic:blipFill>
                  <pic:spPr bwMode="auto">
                    <a:xfrm>
                      <a:off x="0" y="0"/>
                      <a:ext cx="472440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534" w:rsidRPr="00643534">
        <w:t>Tutti i file relativi ai DAG sono contenuti nella cartella airflow/dags/. Il file principale che definisce la nostra pipeline è globalstay_full_etl_pipeline.py.</w:t>
      </w:r>
    </w:p>
    <w:p w14:paraId="3662F602" w14:textId="77777777" w:rsidR="00BB4C0B" w:rsidRPr="00643534" w:rsidRDefault="00BB4C0B" w:rsidP="00643534"/>
    <w:p w14:paraId="676000DF" w14:textId="67A8E3D3" w:rsidR="00643534" w:rsidRPr="00643534" w:rsidRDefault="00643534" w:rsidP="00643534">
      <w:pPr>
        <w:rPr>
          <w:b/>
          <w:bCs/>
        </w:rPr>
      </w:pPr>
      <w:r w:rsidRPr="00643534">
        <w:rPr>
          <w:b/>
          <w:bCs/>
        </w:rPr>
        <w:t>2.2 Cartella degli Script</w:t>
      </w:r>
    </w:p>
    <w:p w14:paraId="690E5CAD" w14:textId="77777777" w:rsidR="00643534" w:rsidRPr="00643534" w:rsidRDefault="00643534" w:rsidP="00643534">
      <w:r w:rsidRPr="00643534">
        <w:t>Per mantenere il file del DAG pulito e leggibile, la logica ETL vera e propria è stata separata in script Python dedicati, contenuti nella sottocartella scripts/. Questa cartella è un package Python (grazie alla presenza del file __init__.py), permettendo di importare le funzioni in modo pulito all'interno del DAG.</w:t>
      </w:r>
    </w:p>
    <w:p w14:paraId="670647BD" w14:textId="77777777" w:rsidR="00643534" w:rsidRPr="00643534" w:rsidRDefault="00643534" w:rsidP="00643534">
      <w:r w:rsidRPr="00643534">
        <w:t>I file principali sono:</w:t>
      </w:r>
    </w:p>
    <w:p w14:paraId="76FB1744" w14:textId="77777777" w:rsidR="00643534" w:rsidRPr="00643534" w:rsidRDefault="00643534" w:rsidP="00643534">
      <w:pPr>
        <w:numPr>
          <w:ilvl w:val="0"/>
          <w:numId w:val="2"/>
        </w:numPr>
      </w:pPr>
      <w:r w:rsidRPr="00643534">
        <w:t>ingest_to_bronze.py: Logica per la fase Bronze.</w:t>
      </w:r>
    </w:p>
    <w:p w14:paraId="19B88457" w14:textId="77777777" w:rsidR="00643534" w:rsidRPr="00643534" w:rsidRDefault="00643534" w:rsidP="00643534">
      <w:pPr>
        <w:numPr>
          <w:ilvl w:val="0"/>
          <w:numId w:val="2"/>
        </w:numPr>
      </w:pPr>
      <w:r w:rsidRPr="00643534">
        <w:t>bronze_to_silver.py: Logica per la fase Silver.</w:t>
      </w:r>
    </w:p>
    <w:p w14:paraId="56B9C22A" w14:textId="2A6E49F1" w:rsidR="00643534" w:rsidRPr="00643534" w:rsidRDefault="00BB4C0B" w:rsidP="00643534">
      <w:pPr>
        <w:numPr>
          <w:ilvl w:val="0"/>
          <w:numId w:val="2"/>
        </w:numPr>
      </w:pPr>
      <w:r>
        <w:rPr>
          <w:noProof/>
        </w:rPr>
        <w:drawing>
          <wp:anchor distT="0" distB="0" distL="114300" distR="114300" simplePos="0" relativeHeight="251662336" behindDoc="0" locked="0" layoutInCell="1" allowOverlap="1" wp14:anchorId="377FFEA2" wp14:editId="5056C833">
            <wp:simplePos x="0" y="0"/>
            <wp:positionH relativeFrom="margin">
              <wp:align>center</wp:align>
            </wp:positionH>
            <wp:positionV relativeFrom="paragraph">
              <wp:posOffset>438150</wp:posOffset>
            </wp:positionV>
            <wp:extent cx="4546600" cy="1818640"/>
            <wp:effectExtent l="0" t="0" r="6350" b="0"/>
            <wp:wrapTopAndBottom/>
            <wp:docPr id="33726873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68739" name="Picture 7"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r="40340" b="51589"/>
                    <a:stretch>
                      <a:fillRect/>
                    </a:stretch>
                  </pic:blipFill>
                  <pic:spPr bwMode="auto">
                    <a:xfrm>
                      <a:off x="0" y="0"/>
                      <a:ext cx="4546600" cy="181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3534" w:rsidRPr="00643534">
        <w:t>silver_to_gold.py: Logica per la fase Gold.</w:t>
      </w:r>
    </w:p>
    <w:p w14:paraId="43BE666F" w14:textId="7805B049" w:rsidR="00643534" w:rsidRPr="00643534" w:rsidRDefault="00643534" w:rsidP="00643534">
      <w:r w:rsidRPr="00643534">
        <w:pict w14:anchorId="7382AC3C">
          <v:rect id="_x0000_i1038" style="width:0;height:1.5pt" o:hralign="center" o:hrstd="t" o:hr="t" fillcolor="#a0a0a0" stroked="f"/>
        </w:pict>
      </w:r>
    </w:p>
    <w:p w14:paraId="205AA3B9" w14:textId="3C4DD351" w:rsidR="005B2416" w:rsidRPr="00683CD7" w:rsidRDefault="005B2416" w:rsidP="005B2416">
      <w:pPr>
        <w:rPr>
          <w:b/>
          <w:bCs/>
          <w:color w:val="000000" w:themeColor="text1"/>
        </w:rPr>
      </w:pPr>
      <w:r w:rsidRPr="00683CD7">
        <w:rPr>
          <w:b/>
          <w:bCs/>
          <w:color w:val="000000" w:themeColor="text1"/>
        </w:rPr>
        <w:t>3.</w:t>
      </w:r>
      <w:r w:rsidRPr="00683CD7">
        <w:rPr>
          <w:b/>
          <w:bCs/>
          <w:color w:val="000000" w:themeColor="text1"/>
        </w:rPr>
        <w:t>Analisi del Codice del DAG</w:t>
      </w:r>
    </w:p>
    <w:p w14:paraId="5047BBF5" w14:textId="77777777" w:rsidR="005B2416" w:rsidRPr="005B2416" w:rsidRDefault="005B2416" w:rsidP="005B2416">
      <w:pPr>
        <w:rPr>
          <w:color w:val="000000" w:themeColor="text1"/>
        </w:rPr>
      </w:pPr>
      <w:r w:rsidRPr="005B2416">
        <w:rPr>
          <w:color w:val="000000" w:themeColor="text1"/>
        </w:rPr>
        <w:t>Il cuore della pipeline è definito nel file globalstay_full_etl_pipeline.py. Questo file non contiene la logica ETL, ma si occupa di definire la struttura del workflow e di orchestrare l'esecuzione degli script Python esterni.</w:t>
      </w:r>
    </w:p>
    <w:p w14:paraId="6B029858" w14:textId="7B02A32A" w:rsidR="005B2416" w:rsidRPr="005B2416" w:rsidRDefault="007B1A8F" w:rsidP="005B2416">
      <w:pPr>
        <w:rPr>
          <w:b/>
          <w:bCs/>
          <w:color w:val="000000" w:themeColor="text1"/>
        </w:rPr>
      </w:pPr>
      <w:r w:rsidRPr="00683CD7">
        <w:rPr>
          <w:b/>
          <w:bCs/>
          <w:color w:val="000000" w:themeColor="text1"/>
        </w:rPr>
        <w:t>3</w:t>
      </w:r>
      <w:r w:rsidR="005B2416" w:rsidRPr="005B2416">
        <w:rPr>
          <w:b/>
          <w:bCs/>
          <w:color w:val="000000" w:themeColor="text1"/>
        </w:rPr>
        <w:t>.1 Configurazione e Importazioni</w:t>
      </w:r>
    </w:p>
    <w:p w14:paraId="5D9B48D9" w14:textId="77777777" w:rsidR="005B2416" w:rsidRPr="005B2416" w:rsidRDefault="005B2416" w:rsidP="005B2416">
      <w:pPr>
        <w:rPr>
          <w:color w:val="000000" w:themeColor="text1"/>
        </w:rPr>
      </w:pPr>
      <w:r w:rsidRPr="005B2416">
        <w:rPr>
          <w:color w:val="000000" w:themeColor="text1"/>
        </w:rPr>
        <w:t>Per rendere il progetto modulare, il percorso della cartella scripts/ viene aggiunto al sys.path di Python, permettendo al DAG di importare le funzioni di trasformazione. La definizione del DAG include parametri chiave:</w:t>
      </w:r>
    </w:p>
    <w:p w14:paraId="2946A7CB" w14:textId="77777777" w:rsidR="005B2416" w:rsidRPr="005B2416" w:rsidRDefault="005B2416" w:rsidP="005B2416">
      <w:pPr>
        <w:numPr>
          <w:ilvl w:val="0"/>
          <w:numId w:val="6"/>
        </w:numPr>
        <w:rPr>
          <w:color w:val="000000" w:themeColor="text1"/>
        </w:rPr>
      </w:pPr>
      <w:r w:rsidRPr="005B2416">
        <w:rPr>
          <w:color w:val="000000" w:themeColor="text1"/>
        </w:rPr>
        <w:t>schedule=None: Il DAG è progettato per essere eseguito solo su richiesta (manualmente).</w:t>
      </w:r>
    </w:p>
    <w:p w14:paraId="169FCCFF" w14:textId="77777777" w:rsidR="005B2416" w:rsidRPr="005B2416" w:rsidRDefault="005B2416" w:rsidP="005B2416">
      <w:pPr>
        <w:numPr>
          <w:ilvl w:val="0"/>
          <w:numId w:val="6"/>
        </w:numPr>
        <w:rPr>
          <w:color w:val="000000" w:themeColor="text1"/>
        </w:rPr>
      </w:pPr>
      <w:r w:rsidRPr="005B2416">
        <w:rPr>
          <w:color w:val="000000" w:themeColor="text1"/>
        </w:rPr>
        <w:t>catchup=False: Previene esecuzioni non desiderate di run passate.</w:t>
      </w:r>
    </w:p>
    <w:p w14:paraId="0B881999" w14:textId="77777777" w:rsidR="005B2416" w:rsidRPr="005B2416" w:rsidRDefault="005B2416" w:rsidP="005B2416">
      <w:pPr>
        <w:numPr>
          <w:ilvl w:val="0"/>
          <w:numId w:val="6"/>
        </w:numPr>
        <w:rPr>
          <w:color w:val="000000" w:themeColor="text1"/>
        </w:rPr>
      </w:pPr>
      <w:r w:rsidRPr="005B2416">
        <w:rPr>
          <w:color w:val="000000" w:themeColor="text1"/>
        </w:rPr>
        <w:t>tags: Etichettano il DAG per una facile ricerca e organizzazione nell'interfaccia utente.</w:t>
      </w:r>
    </w:p>
    <w:p w14:paraId="7F4AB694" w14:textId="5670C89D" w:rsidR="005B2416" w:rsidRDefault="0064770F" w:rsidP="005B2416">
      <w:pPr>
        <w:rPr>
          <w:b/>
          <w:bCs/>
          <w:color w:val="000000" w:themeColor="text1"/>
        </w:rPr>
      </w:pPr>
      <w:r>
        <w:rPr>
          <w:b/>
          <w:bCs/>
          <w:noProof/>
          <w:color w:val="000000" w:themeColor="text1"/>
        </w:rPr>
        <w:lastRenderedPageBreak/>
        <w:drawing>
          <wp:inline distT="0" distB="0" distL="0" distR="0" wp14:anchorId="1C49C378" wp14:editId="73A21E27">
            <wp:extent cx="6120130" cy="3270250"/>
            <wp:effectExtent l="0" t="0" r="0" b="6350"/>
            <wp:docPr id="52319885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8850" name="Picture 26"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3270250"/>
                    </a:xfrm>
                    <a:prstGeom prst="rect">
                      <a:avLst/>
                    </a:prstGeom>
                  </pic:spPr>
                </pic:pic>
              </a:graphicData>
            </a:graphic>
          </wp:inline>
        </w:drawing>
      </w:r>
    </w:p>
    <w:p w14:paraId="153A44E3" w14:textId="501C945B" w:rsidR="0064770F" w:rsidRPr="005B2416" w:rsidRDefault="0064770F" w:rsidP="005B2416">
      <w:pPr>
        <w:rPr>
          <w:b/>
          <w:bCs/>
          <w:color w:val="000000" w:themeColor="text1"/>
        </w:rPr>
      </w:pPr>
      <w:r>
        <w:rPr>
          <w:b/>
          <w:bCs/>
          <w:noProof/>
          <w:color w:val="000000" w:themeColor="text1"/>
        </w:rPr>
        <w:drawing>
          <wp:inline distT="0" distB="0" distL="0" distR="0" wp14:anchorId="7374599F" wp14:editId="519F1E8C">
            <wp:extent cx="6117192" cy="506829"/>
            <wp:effectExtent l="0" t="0" r="0" b="7620"/>
            <wp:docPr id="1571721379"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21379" name="Picture 27"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259" t="32612" r="259" b="51097"/>
                    <a:stretch>
                      <a:fillRect/>
                    </a:stretch>
                  </pic:blipFill>
                  <pic:spPr bwMode="auto">
                    <a:xfrm>
                      <a:off x="0" y="0"/>
                      <a:ext cx="6120130" cy="507072"/>
                    </a:xfrm>
                    <a:prstGeom prst="rect">
                      <a:avLst/>
                    </a:prstGeom>
                    <a:ln>
                      <a:noFill/>
                    </a:ln>
                    <a:extLst>
                      <a:ext uri="{53640926-AAD7-44D8-BBD7-CCE9431645EC}">
                        <a14:shadowObscured xmlns:a14="http://schemas.microsoft.com/office/drawing/2010/main"/>
                      </a:ext>
                    </a:extLst>
                  </pic:spPr>
                </pic:pic>
              </a:graphicData>
            </a:graphic>
          </wp:inline>
        </w:drawing>
      </w:r>
    </w:p>
    <w:p w14:paraId="704B4E37" w14:textId="71EE0326" w:rsidR="005B2416" w:rsidRPr="005B2416" w:rsidRDefault="007B1A8F" w:rsidP="005B2416">
      <w:pPr>
        <w:rPr>
          <w:b/>
          <w:bCs/>
          <w:color w:val="000000" w:themeColor="text1"/>
        </w:rPr>
      </w:pPr>
      <w:r w:rsidRPr="00683CD7">
        <w:rPr>
          <w:b/>
          <w:bCs/>
          <w:color w:val="000000" w:themeColor="text1"/>
        </w:rPr>
        <w:t>3</w:t>
      </w:r>
      <w:r w:rsidR="005B2416" w:rsidRPr="005B2416">
        <w:rPr>
          <w:b/>
          <w:bCs/>
          <w:color w:val="000000" w:themeColor="text1"/>
        </w:rPr>
        <w:t>.2 Definizione dei Task e Dipendenze</w:t>
      </w:r>
    </w:p>
    <w:p w14:paraId="140476F7" w14:textId="77777777" w:rsidR="005B2416" w:rsidRPr="005B2416" w:rsidRDefault="005B2416" w:rsidP="005B2416">
      <w:pPr>
        <w:rPr>
          <w:color w:val="000000" w:themeColor="text1"/>
        </w:rPr>
      </w:pPr>
      <w:r w:rsidRPr="005B2416">
        <w:rPr>
          <w:color w:val="000000" w:themeColor="text1"/>
        </w:rPr>
        <w:t>Ogni fase della pipeline (Bronze, Silver, Gold) è un task di tipo PythonOperator, che esegue una specifica funzione Python (python_callable). La sequenza di esecuzione è garantita definendo le dipendenze con l'operatore &gt;&gt;, che assicura che un task parta solo dopo il successo del precedente.</w:t>
      </w:r>
    </w:p>
    <w:p w14:paraId="0AAEBC5F" w14:textId="16F9429F" w:rsidR="005B2416" w:rsidRDefault="0064770F" w:rsidP="00643534">
      <w:pPr>
        <w:rPr>
          <w:b/>
          <w:bCs/>
        </w:rPr>
      </w:pPr>
      <w:r>
        <w:rPr>
          <w:b/>
          <w:bCs/>
          <w:noProof/>
        </w:rPr>
        <w:drawing>
          <wp:inline distT="0" distB="0" distL="0" distR="0" wp14:anchorId="75EC2E8E" wp14:editId="737D8CEC">
            <wp:extent cx="6120130" cy="3544570"/>
            <wp:effectExtent l="0" t="0" r="0" b="0"/>
            <wp:docPr id="40676142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1422" name="Picture 29"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0130" cy="3544570"/>
                    </a:xfrm>
                    <a:prstGeom prst="rect">
                      <a:avLst/>
                    </a:prstGeom>
                  </pic:spPr>
                </pic:pic>
              </a:graphicData>
            </a:graphic>
          </wp:inline>
        </w:drawing>
      </w:r>
    </w:p>
    <w:p w14:paraId="7C3495DC" w14:textId="77777777" w:rsidR="0064770F" w:rsidRDefault="0064770F" w:rsidP="00643534">
      <w:pPr>
        <w:rPr>
          <w:b/>
          <w:bCs/>
        </w:rPr>
      </w:pPr>
    </w:p>
    <w:p w14:paraId="417C0CEC" w14:textId="77777777" w:rsidR="0064770F" w:rsidRDefault="0064770F" w:rsidP="00643534">
      <w:pPr>
        <w:rPr>
          <w:b/>
          <w:bCs/>
        </w:rPr>
      </w:pPr>
    </w:p>
    <w:p w14:paraId="7A6C873D" w14:textId="7E7EF3FA" w:rsidR="00643534" w:rsidRPr="00643534" w:rsidRDefault="005B2416" w:rsidP="00643534">
      <w:pPr>
        <w:rPr>
          <w:b/>
          <w:bCs/>
        </w:rPr>
      </w:pPr>
      <w:r>
        <w:rPr>
          <w:b/>
          <w:bCs/>
        </w:rPr>
        <w:t>4</w:t>
      </w:r>
      <w:r w:rsidR="00643534" w:rsidRPr="00643534">
        <w:rPr>
          <w:b/>
          <w:bCs/>
        </w:rPr>
        <w:t>. Esecuzione e Monitoraggio del DAG dall'Interfaccia Utente</w:t>
      </w:r>
    </w:p>
    <w:p w14:paraId="308D23FA" w14:textId="7EAD9B9B" w:rsidR="00643534" w:rsidRPr="00643534" w:rsidRDefault="00643534" w:rsidP="00643534">
      <w:r w:rsidRPr="00643534">
        <w:t>Una volta avviati i servizi, tutta l'interazione con la pipeline avviene tramite l'interfaccia web di Airflow, accessibile all'indirizzo http://localhost:8080.</w:t>
      </w:r>
    </w:p>
    <w:p w14:paraId="31A9E831" w14:textId="5051F2D2" w:rsidR="00643534" w:rsidRPr="00643534" w:rsidRDefault="005B2416" w:rsidP="00643534">
      <w:pPr>
        <w:rPr>
          <w:b/>
          <w:bCs/>
        </w:rPr>
      </w:pPr>
      <w:r>
        <w:rPr>
          <w:b/>
          <w:bCs/>
        </w:rPr>
        <w:t>4</w:t>
      </w:r>
      <w:r w:rsidR="00643534" w:rsidRPr="00643534">
        <w:rPr>
          <w:b/>
          <w:bCs/>
        </w:rPr>
        <w:t>.1 Attivazione ed Esecuzione</w:t>
      </w:r>
    </w:p>
    <w:p w14:paraId="5E3D6662" w14:textId="0461B835" w:rsidR="00643534" w:rsidRDefault="00643534" w:rsidP="00643534">
      <w:pPr>
        <w:numPr>
          <w:ilvl w:val="0"/>
          <w:numId w:val="3"/>
        </w:numPr>
      </w:pPr>
      <w:r w:rsidRPr="00643534">
        <w:rPr>
          <w:b/>
          <w:bCs/>
        </w:rPr>
        <w:t>Visualizzazione del DAG:</w:t>
      </w:r>
      <w:r w:rsidRPr="00643534">
        <w:t xml:space="preserve"> Nella schermata principale, il DAG globalstay_full_etl_pipeline è visibile nell'elenco. Inizialmente è in stato "inattivo".</w:t>
      </w:r>
    </w:p>
    <w:p w14:paraId="728462CB" w14:textId="1C9006D4" w:rsidR="0047234A" w:rsidRDefault="0047234A" w:rsidP="0047234A">
      <w:r>
        <w:rPr>
          <w:noProof/>
        </w:rPr>
        <mc:AlternateContent>
          <mc:Choice Requires="wps">
            <w:drawing>
              <wp:anchor distT="0" distB="0" distL="114300" distR="114300" simplePos="0" relativeHeight="251664384" behindDoc="0" locked="0" layoutInCell="1" allowOverlap="1" wp14:anchorId="1F9273D2" wp14:editId="1784BC4F">
                <wp:simplePos x="0" y="0"/>
                <wp:positionH relativeFrom="margin">
                  <wp:align>left</wp:align>
                </wp:positionH>
                <wp:positionV relativeFrom="paragraph">
                  <wp:posOffset>2214880</wp:posOffset>
                </wp:positionV>
                <wp:extent cx="984250" cy="215900"/>
                <wp:effectExtent l="0" t="0" r="25400" b="12700"/>
                <wp:wrapNone/>
                <wp:docPr id="1313190822" name="Oval 10"/>
                <wp:cNvGraphicFramePr/>
                <a:graphic xmlns:a="http://schemas.openxmlformats.org/drawingml/2006/main">
                  <a:graphicData uri="http://schemas.microsoft.com/office/word/2010/wordprocessingShape">
                    <wps:wsp>
                      <wps:cNvSpPr/>
                      <wps:spPr>
                        <a:xfrm>
                          <a:off x="0" y="0"/>
                          <a:ext cx="984250" cy="215900"/>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0C23F5" id="Oval 10" o:spid="_x0000_s1026" style="position:absolute;margin-left:0;margin-top:174.4pt;width:77.5pt;height:17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" filled="f" strokecolor="#0f9ed5 [3207]">
                <w10:wrap anchorx="margin"/>
              </v:oval>
            </w:pict>
          </mc:Fallback>
        </mc:AlternateContent>
      </w:r>
      <w:r>
        <w:rPr>
          <w:noProof/>
        </w:rPr>
        <w:drawing>
          <wp:anchor distT="0" distB="0" distL="114300" distR="114300" simplePos="0" relativeHeight="251663360" behindDoc="0" locked="0" layoutInCell="1" allowOverlap="1" wp14:anchorId="332845F8" wp14:editId="68AEAF8D">
            <wp:simplePos x="0" y="0"/>
            <wp:positionH relativeFrom="margin">
              <wp:align>right</wp:align>
            </wp:positionH>
            <wp:positionV relativeFrom="paragraph">
              <wp:posOffset>432435</wp:posOffset>
            </wp:positionV>
            <wp:extent cx="6120130" cy="3115945"/>
            <wp:effectExtent l="0" t="0" r="0" b="8255"/>
            <wp:wrapTopAndBottom/>
            <wp:docPr id="184480348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3489" name="Picture 9"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115945"/>
                    </a:xfrm>
                    <a:prstGeom prst="rect">
                      <a:avLst/>
                    </a:prstGeom>
                  </pic:spPr>
                </pic:pic>
              </a:graphicData>
            </a:graphic>
          </wp:anchor>
        </w:drawing>
      </w:r>
    </w:p>
    <w:p w14:paraId="00DE6526" w14:textId="690B8051" w:rsidR="0047234A" w:rsidRPr="00643534" w:rsidRDefault="0047234A" w:rsidP="0047234A"/>
    <w:p w14:paraId="7792D4BC" w14:textId="42CC9470" w:rsidR="00643534" w:rsidRDefault="0047234A" w:rsidP="00643534">
      <w:pPr>
        <w:numPr>
          <w:ilvl w:val="0"/>
          <w:numId w:val="3"/>
        </w:numPr>
      </w:pPr>
      <w:r>
        <w:rPr>
          <w:b/>
          <w:bCs/>
          <w:noProof/>
        </w:rPr>
        <mc:AlternateContent>
          <mc:Choice Requires="wps">
            <w:drawing>
              <wp:anchor distT="0" distB="0" distL="114300" distR="114300" simplePos="0" relativeHeight="251670528" behindDoc="0" locked="0" layoutInCell="1" allowOverlap="1" wp14:anchorId="7E30FA86" wp14:editId="0383F75A">
                <wp:simplePos x="0" y="0"/>
                <wp:positionH relativeFrom="column">
                  <wp:posOffset>16702</wp:posOffset>
                </wp:positionH>
                <wp:positionV relativeFrom="paragraph">
                  <wp:posOffset>2469796</wp:posOffset>
                </wp:positionV>
                <wp:extent cx="256903" cy="204651"/>
                <wp:effectExtent l="0" t="0" r="10160" b="24130"/>
                <wp:wrapNone/>
                <wp:docPr id="879560018" name="Oval 11"/>
                <wp:cNvGraphicFramePr/>
                <a:graphic xmlns:a="http://schemas.openxmlformats.org/drawingml/2006/main">
                  <a:graphicData uri="http://schemas.microsoft.com/office/word/2010/wordprocessingShape">
                    <wps:wsp>
                      <wps:cNvSpPr/>
                      <wps:spPr>
                        <a:xfrm>
                          <a:off x="0" y="0"/>
                          <a:ext cx="256903" cy="204651"/>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92D515" id="Oval 11" o:spid="_x0000_s1026" style="position:absolute;margin-left:1.3pt;margin-top:194.45pt;width:20.25pt;height:16.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" filled="f" strokecolor="#0f9ed5 [3207]"/>
            </w:pict>
          </mc:Fallback>
        </mc:AlternateContent>
      </w:r>
      <w:r>
        <w:rPr>
          <w:b/>
          <w:bCs/>
          <w:noProof/>
        </w:rPr>
        <w:drawing>
          <wp:anchor distT="0" distB="0" distL="114300" distR="114300" simplePos="0" relativeHeight="251669504" behindDoc="0" locked="0" layoutInCell="1" allowOverlap="1" wp14:anchorId="324DAF46" wp14:editId="5F05482C">
            <wp:simplePos x="0" y="0"/>
            <wp:positionH relativeFrom="margin">
              <wp:align>right</wp:align>
            </wp:positionH>
            <wp:positionV relativeFrom="paragraph">
              <wp:posOffset>564515</wp:posOffset>
            </wp:positionV>
            <wp:extent cx="6120130" cy="2739390"/>
            <wp:effectExtent l="0" t="0" r="0" b="3810"/>
            <wp:wrapTopAndBottom/>
            <wp:docPr id="92996415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4155" name="Picture 1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739390"/>
                    </a:xfrm>
                    <a:prstGeom prst="rect">
                      <a:avLst/>
                    </a:prstGeom>
                  </pic:spPr>
                </pic:pic>
              </a:graphicData>
            </a:graphic>
          </wp:anchor>
        </w:drawing>
      </w:r>
      <w:r w:rsidR="00643534" w:rsidRPr="00643534">
        <w:rPr>
          <w:b/>
          <w:bCs/>
        </w:rPr>
        <w:t>Attivazione del DAG:</w:t>
      </w:r>
      <w:r w:rsidR="00643534" w:rsidRPr="00643534">
        <w:t xml:space="preserve"> Per renderlo operativo, il DAG è stato attivato tramite l'interruttore a levetta.</w:t>
      </w:r>
    </w:p>
    <w:p w14:paraId="55C01820" w14:textId="1D2D4CD1" w:rsidR="0047234A" w:rsidRPr="00643534" w:rsidRDefault="0047234A" w:rsidP="0047234A">
      <w:pPr>
        <w:ind w:left="720"/>
      </w:pPr>
    </w:p>
    <w:p w14:paraId="0B7D63D6" w14:textId="15F6E421" w:rsidR="00643534" w:rsidRPr="00643534" w:rsidRDefault="0047234A" w:rsidP="00643534">
      <w:pPr>
        <w:numPr>
          <w:ilvl w:val="0"/>
          <w:numId w:val="3"/>
        </w:numPr>
      </w:pPr>
      <w:r>
        <w:rPr>
          <w:noProof/>
        </w:rPr>
        <mc:AlternateContent>
          <mc:Choice Requires="wps">
            <w:drawing>
              <wp:anchor distT="0" distB="0" distL="114300" distR="114300" simplePos="0" relativeHeight="251673600" behindDoc="0" locked="0" layoutInCell="1" allowOverlap="1" wp14:anchorId="799C9D1B" wp14:editId="370BA042">
                <wp:simplePos x="0" y="0"/>
                <wp:positionH relativeFrom="column">
                  <wp:posOffset>2261209</wp:posOffset>
                </wp:positionH>
                <wp:positionV relativeFrom="paragraph">
                  <wp:posOffset>2428240</wp:posOffset>
                </wp:positionV>
                <wp:extent cx="216426" cy="216426"/>
                <wp:effectExtent l="0" t="0" r="12700" b="12700"/>
                <wp:wrapNone/>
                <wp:docPr id="1742482000" name="Oval 14"/>
                <wp:cNvGraphicFramePr/>
                <a:graphic xmlns:a="http://schemas.openxmlformats.org/drawingml/2006/main">
                  <a:graphicData uri="http://schemas.microsoft.com/office/word/2010/wordprocessingShape">
                    <wps:wsp>
                      <wps:cNvSpPr/>
                      <wps:spPr>
                        <a:xfrm>
                          <a:off x="0" y="0"/>
                          <a:ext cx="216426" cy="216426"/>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7C4B7" id="Oval 14" o:spid="_x0000_s1026" style="position:absolute;margin-left:178.05pt;margin-top:191.2pt;width:17.05pt;height:17.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" filled="f" strokecolor="#0f9ed5 [3207]"/>
            </w:pict>
          </mc:Fallback>
        </mc:AlternateContent>
      </w:r>
      <w:r>
        <w:rPr>
          <w:noProof/>
        </w:rPr>
        <mc:AlternateContent>
          <mc:Choice Requires="wps">
            <w:drawing>
              <wp:anchor distT="0" distB="0" distL="114300" distR="114300" simplePos="0" relativeHeight="251671552" behindDoc="0" locked="0" layoutInCell="1" allowOverlap="1" wp14:anchorId="4E79F907" wp14:editId="4CC16174">
                <wp:simplePos x="0" y="0"/>
                <wp:positionH relativeFrom="column">
                  <wp:posOffset>5512514</wp:posOffset>
                </wp:positionH>
                <wp:positionV relativeFrom="paragraph">
                  <wp:posOffset>2426692</wp:posOffset>
                </wp:positionV>
                <wp:extent cx="216426" cy="216426"/>
                <wp:effectExtent l="0" t="0" r="12700" b="12700"/>
                <wp:wrapNone/>
                <wp:docPr id="1644886242" name="Oval 14"/>
                <wp:cNvGraphicFramePr/>
                <a:graphic xmlns:a="http://schemas.openxmlformats.org/drawingml/2006/main">
                  <a:graphicData uri="http://schemas.microsoft.com/office/word/2010/wordprocessingShape">
                    <wps:wsp>
                      <wps:cNvSpPr/>
                      <wps:spPr>
                        <a:xfrm>
                          <a:off x="0" y="0"/>
                          <a:ext cx="216426" cy="216426"/>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549116" id="Oval 14" o:spid="_x0000_s1026" style="position:absolute;margin-left:434.05pt;margin-top:191.1pt;width:17.05pt;height:17.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" filled="f" strokecolor="#0f9ed5 [3207]"/>
            </w:pict>
          </mc:Fallback>
        </mc:AlternateContent>
      </w:r>
      <w:r>
        <w:rPr>
          <w:noProof/>
        </w:rPr>
        <w:drawing>
          <wp:anchor distT="0" distB="0" distL="114300" distR="114300" simplePos="0" relativeHeight="251667456" behindDoc="0" locked="0" layoutInCell="1" allowOverlap="1" wp14:anchorId="5B38B67E" wp14:editId="5A147CD1">
            <wp:simplePos x="0" y="0"/>
            <wp:positionH relativeFrom="margin">
              <wp:align>right</wp:align>
            </wp:positionH>
            <wp:positionV relativeFrom="paragraph">
              <wp:posOffset>535305</wp:posOffset>
            </wp:positionV>
            <wp:extent cx="6120130" cy="2739390"/>
            <wp:effectExtent l="0" t="0" r="0" b="3810"/>
            <wp:wrapTopAndBottom/>
            <wp:docPr id="5657805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80549"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739390"/>
                    </a:xfrm>
                    <a:prstGeom prst="rect">
                      <a:avLst/>
                    </a:prstGeom>
                  </pic:spPr>
                </pic:pic>
              </a:graphicData>
            </a:graphic>
          </wp:anchor>
        </w:drawing>
      </w:r>
      <w:r w:rsidR="00643534" w:rsidRPr="00643534">
        <w:rPr>
          <w:b/>
          <w:bCs/>
        </w:rPr>
        <w:t>Avvio Manuale:</w:t>
      </w:r>
      <w:r w:rsidR="00643534" w:rsidRPr="00643534">
        <w:t xml:space="preserve"> Una volta attivo, il DAG è stato avviato manualmente cliccando sul pulsante "Play". L'interfaccia mostra immediatamente il DAG in stato di "running" (cerchio verde chiaro).</w:t>
      </w:r>
      <w:r w:rsidRPr="0047234A">
        <w:rPr>
          <w:noProof/>
        </w:rPr>
        <w:t xml:space="preserve"> </w:t>
      </w:r>
    </w:p>
    <w:p w14:paraId="7E367E2F" w14:textId="77777777" w:rsidR="0047234A" w:rsidRDefault="0047234A" w:rsidP="00643534">
      <w:pPr>
        <w:rPr>
          <w:b/>
          <w:bCs/>
        </w:rPr>
      </w:pPr>
    </w:p>
    <w:p w14:paraId="134EAB76" w14:textId="301004DB" w:rsidR="00643534" w:rsidRPr="00643534" w:rsidRDefault="005B2416" w:rsidP="00643534">
      <w:pPr>
        <w:rPr>
          <w:b/>
          <w:bCs/>
        </w:rPr>
      </w:pPr>
      <w:r>
        <w:rPr>
          <w:b/>
          <w:bCs/>
        </w:rPr>
        <w:t>4</w:t>
      </w:r>
      <w:r w:rsidR="00643534" w:rsidRPr="00643534">
        <w:rPr>
          <w:b/>
          <w:bCs/>
        </w:rPr>
        <w:t>.2 Monitoraggio dell'Esecuzione</w:t>
      </w:r>
    </w:p>
    <w:p w14:paraId="4C147AD3" w14:textId="36AA9CFC" w:rsidR="00643534" w:rsidRPr="00643534" w:rsidRDefault="0047234A" w:rsidP="00643534">
      <w:r>
        <w:rPr>
          <w:noProof/>
        </w:rPr>
        <w:drawing>
          <wp:anchor distT="0" distB="0" distL="114300" distR="114300" simplePos="0" relativeHeight="251674624" behindDoc="0" locked="0" layoutInCell="1" allowOverlap="1" wp14:anchorId="58B7F303" wp14:editId="43777D73">
            <wp:simplePos x="0" y="0"/>
            <wp:positionH relativeFrom="margin">
              <wp:align>right</wp:align>
            </wp:positionH>
            <wp:positionV relativeFrom="paragraph">
              <wp:posOffset>718820</wp:posOffset>
            </wp:positionV>
            <wp:extent cx="6120130" cy="3093720"/>
            <wp:effectExtent l="0" t="0" r="0" b="0"/>
            <wp:wrapTopAndBottom/>
            <wp:docPr id="128845881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8813" name="Picture 1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anchor>
        </w:drawing>
      </w:r>
      <w:r w:rsidR="00643534" w:rsidRPr="00643534">
        <w:t>Cliccando sul nome del DAG, si accede alla vista di dettaglio, dove è possibile monitorare lo stato di avanzamento di ogni singolo task. In questa vista, si può osservare il flusso di esecuzione e lo stato di ogni task (successo, in esecuzione, fallito, etc.).</w:t>
      </w:r>
    </w:p>
    <w:p w14:paraId="08A3CADE" w14:textId="77777777" w:rsidR="00992CC6" w:rsidRDefault="00992CC6"/>
    <w:p w14:paraId="24A0B377" w14:textId="4A5AC33B" w:rsidR="00992CC6" w:rsidRPr="00992CC6" w:rsidRDefault="005B2416" w:rsidP="00992CC6">
      <w:pPr>
        <w:rPr>
          <w:b/>
          <w:bCs/>
        </w:rPr>
      </w:pPr>
      <w:r>
        <w:rPr>
          <w:b/>
          <w:bCs/>
        </w:rPr>
        <w:t>5</w:t>
      </w:r>
      <w:r w:rsidR="00992CC6" w:rsidRPr="00992CC6">
        <w:rPr>
          <w:b/>
          <w:bCs/>
        </w:rPr>
        <w:t>. Analisi Dettagliata dell'Esecuzione del DAG</w:t>
      </w:r>
    </w:p>
    <w:p w14:paraId="4411AC54" w14:textId="77777777" w:rsidR="00992CC6" w:rsidRPr="00992CC6" w:rsidRDefault="00992CC6" w:rsidP="00992CC6">
      <w:r w:rsidRPr="00992CC6">
        <w:t>Dopo aver avviato il DAG, l'interfaccia di Airflow offre molteplici viste per analizzare e monitorare l'esecuzione in dettaglio.</w:t>
      </w:r>
    </w:p>
    <w:p w14:paraId="750CF305" w14:textId="0B47ADCB" w:rsidR="00992CC6" w:rsidRPr="00992CC6" w:rsidRDefault="005B2416" w:rsidP="00992CC6">
      <w:pPr>
        <w:rPr>
          <w:b/>
          <w:bCs/>
        </w:rPr>
      </w:pPr>
      <w:r>
        <w:rPr>
          <w:b/>
          <w:bCs/>
        </w:rPr>
        <w:lastRenderedPageBreak/>
        <w:t>5</w:t>
      </w:r>
      <w:r w:rsidR="00992CC6" w:rsidRPr="00992CC6">
        <w:rPr>
          <w:b/>
          <w:bCs/>
        </w:rPr>
        <w:t>.1 Vista "Graph"</w:t>
      </w:r>
    </w:p>
    <w:p w14:paraId="0CD40539" w14:textId="079C7C26" w:rsidR="00992CC6" w:rsidRPr="00992CC6" w:rsidRDefault="00992CC6" w:rsidP="00992CC6">
      <w:r>
        <w:rPr>
          <w:b/>
          <w:bCs/>
          <w:noProof/>
        </w:rPr>
        <w:drawing>
          <wp:anchor distT="0" distB="0" distL="114300" distR="114300" simplePos="0" relativeHeight="251675648" behindDoc="0" locked="0" layoutInCell="1" allowOverlap="1" wp14:anchorId="5C97C61F" wp14:editId="2F34BCAD">
            <wp:simplePos x="0" y="0"/>
            <wp:positionH relativeFrom="margin">
              <wp:align>right</wp:align>
            </wp:positionH>
            <wp:positionV relativeFrom="paragraph">
              <wp:posOffset>721995</wp:posOffset>
            </wp:positionV>
            <wp:extent cx="6120130" cy="3023235"/>
            <wp:effectExtent l="0" t="0" r="0" b="5715"/>
            <wp:wrapTopAndBottom/>
            <wp:docPr id="103441138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1386" name="Picture 1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023235"/>
                    </a:xfrm>
                    <a:prstGeom prst="rect">
                      <a:avLst/>
                    </a:prstGeom>
                  </pic:spPr>
                </pic:pic>
              </a:graphicData>
            </a:graphic>
          </wp:anchor>
        </w:drawing>
      </w:r>
      <w:r w:rsidRPr="00992CC6">
        <w:t xml:space="preserve">La vista </w:t>
      </w:r>
      <w:r w:rsidRPr="00992CC6">
        <w:rPr>
          <w:b/>
          <w:bCs/>
        </w:rPr>
        <w:t>"Graph"</w:t>
      </w:r>
      <w:r w:rsidRPr="00992CC6">
        <w:t xml:space="preserve"> è una delle più utili in quanto mostra la struttura delle dipendenze tra i task. Al termine dell'esecuzione, tutti i task sono bordati di verde scuro, a indicare che l'intera pipeline è stata completata con successo.</w:t>
      </w:r>
    </w:p>
    <w:p w14:paraId="13E93B4B" w14:textId="77777777" w:rsidR="00992CC6" w:rsidRDefault="00992CC6" w:rsidP="00992CC6">
      <w:pPr>
        <w:rPr>
          <w:b/>
          <w:bCs/>
        </w:rPr>
      </w:pPr>
    </w:p>
    <w:p w14:paraId="70A0B34B" w14:textId="3ACF2391" w:rsidR="00992CC6" w:rsidRPr="00992CC6" w:rsidRDefault="005B2416" w:rsidP="00992CC6">
      <w:pPr>
        <w:rPr>
          <w:b/>
          <w:bCs/>
        </w:rPr>
      </w:pPr>
      <w:r>
        <w:rPr>
          <w:b/>
          <w:bCs/>
        </w:rPr>
        <w:t>5</w:t>
      </w:r>
      <w:r w:rsidR="00992CC6" w:rsidRPr="00992CC6">
        <w:rPr>
          <w:b/>
          <w:bCs/>
        </w:rPr>
        <w:t>.2 Vista "Gantt"</w:t>
      </w:r>
    </w:p>
    <w:p w14:paraId="600B2BB8" w14:textId="3C3694CA" w:rsidR="00992CC6" w:rsidRPr="00992CC6" w:rsidRDefault="00992CC6" w:rsidP="00992CC6">
      <w:r>
        <w:rPr>
          <w:b/>
          <w:bCs/>
          <w:noProof/>
        </w:rPr>
        <w:drawing>
          <wp:anchor distT="0" distB="0" distL="114300" distR="114300" simplePos="0" relativeHeight="251676672" behindDoc="0" locked="0" layoutInCell="1" allowOverlap="1" wp14:anchorId="00CD858A" wp14:editId="23632FFD">
            <wp:simplePos x="0" y="0"/>
            <wp:positionH relativeFrom="margin">
              <wp:posOffset>-1270</wp:posOffset>
            </wp:positionH>
            <wp:positionV relativeFrom="paragraph">
              <wp:posOffset>695960</wp:posOffset>
            </wp:positionV>
            <wp:extent cx="6120130" cy="3020060"/>
            <wp:effectExtent l="0" t="0" r="0" b="8890"/>
            <wp:wrapTopAndBottom/>
            <wp:docPr id="122851862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18622" name="Picture 17"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anchor>
        </w:drawing>
      </w:r>
      <w:r w:rsidRPr="00992CC6">
        <w:t xml:space="preserve">La vista </w:t>
      </w:r>
      <w:r w:rsidRPr="00992CC6">
        <w:rPr>
          <w:b/>
          <w:bCs/>
        </w:rPr>
        <w:t>"Gantt"</w:t>
      </w:r>
      <w:r w:rsidRPr="00992CC6">
        <w:t xml:space="preserve"> offre una prospettiva temporale dell'esecuzione. Mostra la durata di ogni task e come si posizionano lungo la linea del tempo, rendendo facile identificare i task più lunghi e i possibili colli di bottiglia della pipeline.</w:t>
      </w:r>
    </w:p>
    <w:p w14:paraId="3613B2BF" w14:textId="77777777" w:rsidR="00992CC6" w:rsidRDefault="00992CC6" w:rsidP="00992CC6">
      <w:pPr>
        <w:rPr>
          <w:b/>
          <w:bCs/>
        </w:rPr>
      </w:pPr>
    </w:p>
    <w:p w14:paraId="3A41921F" w14:textId="4F445713" w:rsidR="00992CC6" w:rsidRPr="00992CC6" w:rsidRDefault="005B2416" w:rsidP="00992CC6">
      <w:pPr>
        <w:rPr>
          <w:b/>
          <w:bCs/>
        </w:rPr>
      </w:pPr>
      <w:r>
        <w:rPr>
          <w:b/>
          <w:bCs/>
        </w:rPr>
        <w:t>5</w:t>
      </w:r>
      <w:r w:rsidR="00992CC6" w:rsidRPr="00992CC6">
        <w:rPr>
          <w:b/>
          <w:bCs/>
        </w:rPr>
        <w:t>.3 Viste di Dettaglio del Task</w:t>
      </w:r>
    </w:p>
    <w:p w14:paraId="008F70D4" w14:textId="77777777" w:rsidR="00992CC6" w:rsidRPr="00992CC6" w:rsidRDefault="00992CC6" w:rsidP="00992CC6">
      <w:r w:rsidRPr="00992CC6">
        <w:lastRenderedPageBreak/>
        <w:t>Selezionando un singolo task, è possibile accedere a informazioni ancora più granulari.</w:t>
      </w:r>
    </w:p>
    <w:p w14:paraId="19E82605" w14:textId="78BBE585" w:rsidR="00992CC6" w:rsidRDefault="00992CC6" w:rsidP="00992CC6">
      <w:pPr>
        <w:numPr>
          <w:ilvl w:val="0"/>
          <w:numId w:val="4"/>
        </w:numPr>
      </w:pPr>
      <w:r>
        <w:rPr>
          <w:b/>
          <w:bCs/>
          <w:noProof/>
        </w:rPr>
        <w:drawing>
          <wp:anchor distT="0" distB="0" distL="114300" distR="114300" simplePos="0" relativeHeight="251677696" behindDoc="0" locked="0" layoutInCell="1" allowOverlap="1" wp14:anchorId="79BD3BC5" wp14:editId="71E96F63">
            <wp:simplePos x="0" y="0"/>
            <wp:positionH relativeFrom="margin">
              <wp:posOffset>-1270</wp:posOffset>
            </wp:positionH>
            <wp:positionV relativeFrom="paragraph">
              <wp:posOffset>548640</wp:posOffset>
            </wp:positionV>
            <wp:extent cx="6120130" cy="3023235"/>
            <wp:effectExtent l="0" t="0" r="0" b="5715"/>
            <wp:wrapTopAndBottom/>
            <wp:docPr id="168941434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4343" name="Picture 1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023235"/>
                    </a:xfrm>
                    <a:prstGeom prst="rect">
                      <a:avLst/>
                    </a:prstGeom>
                  </pic:spPr>
                </pic:pic>
              </a:graphicData>
            </a:graphic>
          </wp:anchor>
        </w:drawing>
      </w:r>
      <w:r w:rsidRPr="00992CC6">
        <w:rPr>
          <w:b/>
          <w:bCs/>
        </w:rPr>
        <w:t>Event Log:</w:t>
      </w:r>
      <w:r w:rsidRPr="00992CC6">
        <w:t xml:space="preserve"> Questa vista mostra un log di basso livello degli eventi del ciclo di vita del task (es. running, success), utile per il debugging.</w:t>
      </w:r>
    </w:p>
    <w:p w14:paraId="2BBACE86" w14:textId="77777777" w:rsidR="00992CC6" w:rsidRPr="00992CC6" w:rsidRDefault="00992CC6" w:rsidP="00992CC6"/>
    <w:p w14:paraId="07EFC2EB" w14:textId="5CDAE0DC" w:rsidR="00992CC6" w:rsidRPr="00992CC6" w:rsidRDefault="00992CC6" w:rsidP="00992CC6">
      <w:pPr>
        <w:numPr>
          <w:ilvl w:val="0"/>
          <w:numId w:val="4"/>
        </w:numPr>
      </w:pPr>
      <w:r>
        <w:rPr>
          <w:noProof/>
        </w:rPr>
        <w:drawing>
          <wp:anchor distT="0" distB="0" distL="114300" distR="114300" simplePos="0" relativeHeight="251678720" behindDoc="0" locked="0" layoutInCell="1" allowOverlap="1" wp14:anchorId="641B4902" wp14:editId="2EE713A5">
            <wp:simplePos x="0" y="0"/>
            <wp:positionH relativeFrom="margin">
              <wp:align>right</wp:align>
            </wp:positionH>
            <wp:positionV relativeFrom="paragraph">
              <wp:posOffset>624205</wp:posOffset>
            </wp:positionV>
            <wp:extent cx="6120130" cy="3020060"/>
            <wp:effectExtent l="0" t="0" r="0" b="8890"/>
            <wp:wrapTopAndBottom/>
            <wp:docPr id="181137302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73022" name="Picture 1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anchor>
        </w:drawing>
      </w:r>
      <w:r w:rsidRPr="00992CC6">
        <w:rPr>
          <w:b/>
          <w:bCs/>
        </w:rPr>
        <w:t>Task Duration:</w:t>
      </w:r>
      <w:r w:rsidRPr="00992CC6">
        <w:t xml:space="preserve"> Questo grafico visualizza la durata delle esecuzioni di un task nel tempo, permettendo di monitorare le sue performance e identificare eventuali degradazioni.</w:t>
      </w:r>
    </w:p>
    <w:p w14:paraId="12663A8B" w14:textId="5CD47009" w:rsidR="00992CC6" w:rsidRPr="00992CC6" w:rsidRDefault="00992CC6" w:rsidP="00992CC6">
      <w:r w:rsidRPr="00992CC6">
        <w:pict w14:anchorId="108DA286">
          <v:rect id="_x0000_i1047" style="width:0;height:1.5pt" o:hralign="center" o:hrstd="t" o:hr="t" fillcolor="#a0a0a0" stroked="f"/>
        </w:pict>
      </w:r>
    </w:p>
    <w:p w14:paraId="76E0A5CF" w14:textId="5C71979C" w:rsidR="00992CC6" w:rsidRPr="00992CC6" w:rsidRDefault="005B2416" w:rsidP="00992CC6">
      <w:pPr>
        <w:rPr>
          <w:b/>
          <w:bCs/>
        </w:rPr>
      </w:pPr>
      <w:r>
        <w:rPr>
          <w:b/>
          <w:bCs/>
        </w:rPr>
        <w:t>6</w:t>
      </w:r>
      <w:r w:rsidR="00992CC6" w:rsidRPr="00992CC6">
        <w:rPr>
          <w:b/>
          <w:bCs/>
        </w:rPr>
        <w:t>. Configurazione della Connessione ad Azure</w:t>
      </w:r>
    </w:p>
    <w:p w14:paraId="2345E2B3" w14:textId="77777777" w:rsidR="00992CC6" w:rsidRPr="00992CC6" w:rsidRDefault="00992CC6" w:rsidP="00992CC6">
      <w:r w:rsidRPr="00992CC6">
        <w:t xml:space="preserve">Per permettere ad Airflow di comunicare con servizi esterni in modo sicuro, senza esporre credenziali nel codice, si utilizza il sistema delle </w:t>
      </w:r>
      <w:r w:rsidRPr="00992CC6">
        <w:rPr>
          <w:b/>
          <w:bCs/>
        </w:rPr>
        <w:t>"Connections"</w:t>
      </w:r>
      <w:r w:rsidRPr="00992CC6">
        <w:t>.</w:t>
      </w:r>
    </w:p>
    <w:p w14:paraId="41527EE9" w14:textId="0575C90B" w:rsidR="00992CC6" w:rsidRDefault="00992CC6" w:rsidP="0064770F">
      <w:pPr>
        <w:numPr>
          <w:ilvl w:val="0"/>
          <w:numId w:val="5"/>
        </w:numPr>
      </w:pPr>
      <w:r w:rsidRPr="00992CC6">
        <w:rPr>
          <w:b/>
          <w:bCs/>
        </w:rPr>
        <w:lastRenderedPageBreak/>
        <w:t>Accesso alle Connessioni:</w:t>
      </w:r>
      <w:r w:rsidRPr="00992CC6">
        <w:t xml:space="preserve"> La gestione delle connessioni è accessibile dal menu </w:t>
      </w:r>
      <w:r w:rsidRPr="00992CC6">
        <w:rPr>
          <w:b/>
          <w:bCs/>
        </w:rPr>
        <w:t>Admin -&gt; Connections</w:t>
      </w:r>
      <w:r w:rsidRPr="00992CC6">
        <w:t>.</w:t>
      </w:r>
      <w:r>
        <w:rPr>
          <w:b/>
          <w:bCs/>
          <w:noProof/>
        </w:rPr>
        <w:drawing>
          <wp:anchor distT="0" distB="0" distL="114300" distR="114300" simplePos="0" relativeHeight="251679744" behindDoc="0" locked="0" layoutInCell="1" allowOverlap="1" wp14:anchorId="267F7E0A" wp14:editId="0938B052">
            <wp:simplePos x="0" y="0"/>
            <wp:positionH relativeFrom="margin">
              <wp:posOffset>2385060</wp:posOffset>
            </wp:positionH>
            <wp:positionV relativeFrom="paragraph">
              <wp:posOffset>444500</wp:posOffset>
            </wp:positionV>
            <wp:extent cx="1363345" cy="1676400"/>
            <wp:effectExtent l="0" t="0" r="8255" b="0"/>
            <wp:wrapTopAndBottom/>
            <wp:docPr id="65273203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2031" name="Picture 20"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1363345" cy="1676400"/>
                    </a:xfrm>
                    <a:prstGeom prst="rect">
                      <a:avLst/>
                    </a:prstGeom>
                  </pic:spPr>
                </pic:pic>
              </a:graphicData>
            </a:graphic>
            <wp14:sizeRelH relativeFrom="margin">
              <wp14:pctWidth>0</wp14:pctWidth>
            </wp14:sizeRelH>
            <wp14:sizeRelV relativeFrom="margin">
              <wp14:pctHeight>0</wp14:pctHeight>
            </wp14:sizeRelV>
          </wp:anchor>
        </w:drawing>
      </w:r>
    </w:p>
    <w:p w14:paraId="4767B12E" w14:textId="3956C101" w:rsidR="00992CC6" w:rsidRPr="00992CC6" w:rsidRDefault="00992CC6" w:rsidP="00992CC6">
      <w:pPr>
        <w:ind w:left="360"/>
      </w:pPr>
    </w:p>
    <w:p w14:paraId="368A1E49" w14:textId="64A6DD88" w:rsidR="00992CC6" w:rsidRDefault="00992CC6" w:rsidP="00992CC6">
      <w:pPr>
        <w:numPr>
          <w:ilvl w:val="0"/>
          <w:numId w:val="5"/>
        </w:numPr>
      </w:pPr>
      <w:r>
        <w:rPr>
          <w:b/>
          <w:bCs/>
          <w:noProof/>
        </w:rPr>
        <w:drawing>
          <wp:anchor distT="0" distB="0" distL="114300" distR="114300" simplePos="0" relativeHeight="251680768" behindDoc="0" locked="0" layoutInCell="1" allowOverlap="1" wp14:anchorId="392B19B8" wp14:editId="7098BF12">
            <wp:simplePos x="0" y="0"/>
            <wp:positionH relativeFrom="margin">
              <wp:align>right</wp:align>
            </wp:positionH>
            <wp:positionV relativeFrom="paragraph">
              <wp:posOffset>462915</wp:posOffset>
            </wp:positionV>
            <wp:extent cx="6120130" cy="3024505"/>
            <wp:effectExtent l="0" t="0" r="0" b="4445"/>
            <wp:wrapTopAndBottom/>
            <wp:docPr id="1312127002"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7002" name="Picture 2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24505"/>
                    </a:xfrm>
                    <a:prstGeom prst="rect">
                      <a:avLst/>
                    </a:prstGeom>
                  </pic:spPr>
                </pic:pic>
              </a:graphicData>
            </a:graphic>
          </wp:anchor>
        </w:drawing>
      </w:r>
      <w:r w:rsidRPr="00992CC6">
        <w:rPr>
          <w:b/>
          <w:bCs/>
        </w:rPr>
        <w:t>Lista delle Connessioni:</w:t>
      </w:r>
      <w:r w:rsidRPr="00992CC6">
        <w:t xml:space="preserve"> L'interfaccia mostra tutte le connessioni predefinite e quelle create dall'utente.</w:t>
      </w:r>
    </w:p>
    <w:p w14:paraId="525579FF" w14:textId="77777777" w:rsidR="00992CC6" w:rsidRPr="00992CC6" w:rsidRDefault="00992CC6" w:rsidP="00992CC6">
      <w:pPr>
        <w:ind w:left="360"/>
      </w:pPr>
    </w:p>
    <w:p w14:paraId="2607F9F8" w14:textId="46D976D1" w:rsidR="00992CC6" w:rsidRPr="00992CC6" w:rsidRDefault="00B76E54" w:rsidP="00992CC6">
      <w:pPr>
        <w:numPr>
          <w:ilvl w:val="0"/>
          <w:numId w:val="5"/>
        </w:numPr>
      </w:pPr>
      <w:r>
        <w:rPr>
          <w:noProof/>
        </w:rPr>
        <w:drawing>
          <wp:anchor distT="0" distB="0" distL="114300" distR="114300" simplePos="0" relativeHeight="251681792" behindDoc="0" locked="0" layoutInCell="1" allowOverlap="1" wp14:anchorId="5F6DE547" wp14:editId="1FB004F9">
            <wp:simplePos x="0" y="0"/>
            <wp:positionH relativeFrom="margin">
              <wp:align>center</wp:align>
            </wp:positionH>
            <wp:positionV relativeFrom="paragraph">
              <wp:posOffset>1178560</wp:posOffset>
            </wp:positionV>
            <wp:extent cx="4019550" cy="237490"/>
            <wp:effectExtent l="0" t="0" r="0" b="0"/>
            <wp:wrapTopAndBottom/>
            <wp:docPr id="17921356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35655" name="Picture 1792135655"/>
                    <pic:cNvPicPr/>
                  </pic:nvPicPr>
                  <pic:blipFill>
                    <a:blip r:embed="rId24">
                      <a:extLst>
                        <a:ext uri="{28A0092B-C50C-407E-A947-70E740481C1C}">
                          <a14:useLocalDpi xmlns:a14="http://schemas.microsoft.com/office/drawing/2010/main" val="0"/>
                        </a:ext>
                      </a:extLst>
                    </a:blip>
                    <a:stretch>
                      <a:fillRect/>
                    </a:stretch>
                  </pic:blipFill>
                  <pic:spPr>
                    <a:xfrm>
                      <a:off x="0" y="0"/>
                      <a:ext cx="4019550" cy="237490"/>
                    </a:xfrm>
                    <a:prstGeom prst="rect">
                      <a:avLst/>
                    </a:prstGeom>
                  </pic:spPr>
                </pic:pic>
              </a:graphicData>
            </a:graphic>
            <wp14:sizeRelH relativeFrom="margin">
              <wp14:pctWidth>0</wp14:pctWidth>
            </wp14:sizeRelH>
            <wp14:sizeRelV relativeFrom="margin">
              <wp14:pctHeight>0</wp14:pctHeight>
            </wp14:sizeRelV>
          </wp:anchor>
        </w:drawing>
      </w:r>
      <w:r w:rsidR="00992CC6" w:rsidRPr="00992CC6">
        <w:rPr>
          <w:b/>
          <w:bCs/>
        </w:rPr>
        <w:t>Connessione ad Azure Storage:</w:t>
      </w:r>
      <w:r w:rsidR="00992CC6" w:rsidRPr="00992CC6">
        <w:t xml:space="preserve"> Per questo progetto, è stata configurata una connessione di tipo wasb (Windows Azure Storage Blob) con l'ID </w:t>
      </w:r>
      <w:r w:rsidR="00992CC6" w:rsidRPr="00992CC6">
        <w:rPr>
          <w:b/>
          <w:bCs/>
        </w:rPr>
        <w:t>azure_storage_connection</w:t>
      </w:r>
      <w:r w:rsidR="00992CC6" w:rsidRPr="00992CC6">
        <w:t>. Questa connessione contiene in modo sicuro le chiavi di accesso necessarie per leggere e scrivere dati sull'account di Azure Blob Storage. L'ID della connessione viene poi richiamato all'interno degli script Python per autenticarsi al servizio cloud.</w:t>
      </w:r>
    </w:p>
    <w:p w14:paraId="25DABACD" w14:textId="7A0498DE" w:rsidR="00B76E54" w:rsidRDefault="00B76E54"/>
    <w:p w14:paraId="6B988361" w14:textId="759DF115" w:rsidR="00B76E54" w:rsidRDefault="005B2416" w:rsidP="005B2416">
      <w:pPr>
        <w:rPr>
          <w:b/>
          <w:bCs/>
        </w:rPr>
      </w:pPr>
      <w:r>
        <w:rPr>
          <w:b/>
          <w:bCs/>
        </w:rPr>
        <w:t>7</w:t>
      </w:r>
      <w:r w:rsidR="00B76E54" w:rsidRPr="00B76E54">
        <w:rPr>
          <w:b/>
          <w:bCs/>
        </w:rPr>
        <w:t>. Conclusioni</w:t>
      </w:r>
    </w:p>
    <w:p w14:paraId="59AC994B" w14:textId="77777777" w:rsidR="00B76E54" w:rsidRPr="00B76E54" w:rsidRDefault="00B76E54" w:rsidP="005B2416">
      <w:pPr>
        <w:spacing w:after="0"/>
      </w:pPr>
      <w:r w:rsidRPr="00B76E54">
        <w:t>Al termine dell'esecuzione del DAG, la pipeline ha correttamente processato i dati e salvato i</w:t>
      </w:r>
    </w:p>
    <w:p w14:paraId="3B4D2005" w14:textId="77777777" w:rsidR="00B76E54" w:rsidRPr="00B76E54" w:rsidRDefault="00B76E54" w:rsidP="005B2416">
      <w:pPr>
        <w:spacing w:after="0"/>
      </w:pPr>
      <w:r w:rsidRPr="00B76E54">
        <w:t>5 file CSV contenenti i KPI di business nella cartella gold/ del container datalake su Azure</w:t>
      </w:r>
    </w:p>
    <w:p w14:paraId="24A7FC77" w14:textId="22C9A100" w:rsidR="00B76E54" w:rsidRDefault="00B76E54" w:rsidP="005B2416">
      <w:pPr>
        <w:tabs>
          <w:tab w:val="left" w:pos="7711"/>
        </w:tabs>
        <w:spacing w:after="0"/>
      </w:pPr>
      <w:r w:rsidRPr="00B76E54">
        <w:t>Blob Storage. Questo conferma il successo dell'intero processo ETL</w:t>
      </w:r>
      <w:r w:rsidRPr="00B76E54">
        <w:t>.</w:t>
      </w:r>
    </w:p>
    <w:p w14:paraId="73D03E56" w14:textId="77777777" w:rsidR="00B76E54" w:rsidRPr="00B76E54" w:rsidRDefault="00B76E54" w:rsidP="00B76E54">
      <w:pPr>
        <w:tabs>
          <w:tab w:val="left" w:pos="7711"/>
        </w:tabs>
        <w:spacing w:after="0"/>
        <w:ind w:firstLine="360"/>
      </w:pPr>
    </w:p>
    <w:p w14:paraId="55E41B80" w14:textId="5448D290" w:rsidR="00B76E54" w:rsidRDefault="00B76E54" w:rsidP="00B76E54">
      <w:pPr>
        <w:ind w:firstLine="360"/>
        <w:rPr>
          <w:b/>
          <w:bCs/>
          <w:noProof/>
        </w:rPr>
      </w:pPr>
      <w:r>
        <w:rPr>
          <w:b/>
          <w:bCs/>
          <w:noProof/>
        </w:rPr>
        <w:lastRenderedPageBreak/>
        <w:drawing>
          <wp:anchor distT="0" distB="0" distL="114300" distR="114300" simplePos="0" relativeHeight="251683840" behindDoc="0" locked="0" layoutInCell="1" allowOverlap="1" wp14:anchorId="187842DF" wp14:editId="5AEDD25A">
            <wp:simplePos x="0" y="0"/>
            <wp:positionH relativeFrom="margin">
              <wp:align>right</wp:align>
            </wp:positionH>
            <wp:positionV relativeFrom="paragraph">
              <wp:posOffset>2713355</wp:posOffset>
            </wp:positionV>
            <wp:extent cx="6120130" cy="2406015"/>
            <wp:effectExtent l="0" t="0" r="0" b="0"/>
            <wp:wrapTopAndBottom/>
            <wp:docPr id="56526272"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6272" name="Picture 24" descr="A screenshot of a computer pro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406015"/>
                    </a:xfrm>
                    <a:prstGeom prst="rect">
                      <a:avLst/>
                    </a:prstGeom>
                  </pic:spPr>
                </pic:pic>
              </a:graphicData>
            </a:graphic>
          </wp:anchor>
        </w:drawing>
      </w:r>
      <w:r>
        <w:rPr>
          <w:b/>
          <w:bCs/>
          <w:noProof/>
        </w:rPr>
        <w:drawing>
          <wp:anchor distT="0" distB="0" distL="114300" distR="114300" simplePos="0" relativeHeight="251682816" behindDoc="0" locked="0" layoutInCell="1" allowOverlap="1" wp14:anchorId="0E37FF0B" wp14:editId="6293CB5E">
            <wp:simplePos x="0" y="0"/>
            <wp:positionH relativeFrom="margin">
              <wp:align>right</wp:align>
            </wp:positionH>
            <wp:positionV relativeFrom="paragraph">
              <wp:posOffset>113030</wp:posOffset>
            </wp:positionV>
            <wp:extent cx="6120130" cy="2430145"/>
            <wp:effectExtent l="0" t="0" r="0" b="8255"/>
            <wp:wrapTopAndBottom/>
            <wp:docPr id="203058488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881" name="Picture 23"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430145"/>
                    </a:xfrm>
                    <a:prstGeom prst="rect">
                      <a:avLst/>
                    </a:prstGeom>
                  </pic:spPr>
                </pic:pic>
              </a:graphicData>
            </a:graphic>
          </wp:anchor>
        </w:drawing>
      </w:r>
    </w:p>
    <w:p w14:paraId="4F8468E6" w14:textId="77777777" w:rsidR="003C41CB" w:rsidRPr="003C41CB" w:rsidRDefault="003C41CB" w:rsidP="005B2416">
      <w:r w:rsidRPr="003C41CB">
        <w:t>Questo documento ha illustrato l'intero ciclo di vita di una pipeline ETL orchestrata con Apache Airflow su un ambiente di sviluppo virtualizzato. Partendo dalla configurazione dei servizi, passando per la strutturazione del codice e il monitoraggio tramite l'interfaccia web, la pipeline ha eseguito con successo tutte le fasi di trasformazione dei dati.</w:t>
      </w:r>
    </w:p>
    <w:p w14:paraId="25B92FCD" w14:textId="77777777" w:rsidR="003C41CB" w:rsidRPr="003C41CB" w:rsidRDefault="003C41CB" w:rsidP="005B2416">
      <w:r w:rsidRPr="003C41CB">
        <w:t>La corretta configurazione della connessione ad Azure ha permesso di interagire in modo sicuro con il cloud, dove sono stati salvati i 5 file CSV finali contenenti i KPI di business. Questo conferma il successo dell'intero processo e la validità dell'architettura scelta."</w:t>
      </w:r>
    </w:p>
    <w:p w14:paraId="0D527DF5" w14:textId="6BBA06B4" w:rsidR="00B76E54" w:rsidRDefault="00B76E54" w:rsidP="003C41CB">
      <w:pPr>
        <w:rPr>
          <w:b/>
          <w:bCs/>
        </w:rPr>
      </w:pPr>
    </w:p>
    <w:p w14:paraId="1F7052FA" w14:textId="77777777" w:rsidR="00B76E54" w:rsidRPr="00B76E54" w:rsidRDefault="00B76E54" w:rsidP="00B76E54">
      <w:pPr>
        <w:ind w:firstLine="360"/>
        <w:rPr>
          <w:b/>
          <w:bCs/>
        </w:rPr>
      </w:pPr>
    </w:p>
    <w:p w14:paraId="3A39B6FE" w14:textId="294068F4" w:rsidR="00B76E54" w:rsidRDefault="00B76E54">
      <w:r>
        <w:tab/>
      </w:r>
    </w:p>
    <w:p w14:paraId="78671C98" w14:textId="426F6744" w:rsidR="00992CC6" w:rsidRDefault="00992CC6"/>
    <w:sectPr w:rsidR="00992CC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7499E"/>
    <w:multiLevelType w:val="multilevel"/>
    <w:tmpl w:val="FA4A8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F532D0"/>
    <w:multiLevelType w:val="multilevel"/>
    <w:tmpl w:val="2A88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F63DD9"/>
    <w:multiLevelType w:val="multilevel"/>
    <w:tmpl w:val="C2DE5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0C2CE2"/>
    <w:multiLevelType w:val="multilevel"/>
    <w:tmpl w:val="45CA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796EEE"/>
    <w:multiLevelType w:val="multilevel"/>
    <w:tmpl w:val="F05A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C44531"/>
    <w:multiLevelType w:val="multilevel"/>
    <w:tmpl w:val="74D0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097585">
    <w:abstractNumId w:val="4"/>
  </w:num>
  <w:num w:numId="2" w16cid:durableId="639845462">
    <w:abstractNumId w:val="1"/>
  </w:num>
  <w:num w:numId="3" w16cid:durableId="844125359">
    <w:abstractNumId w:val="2"/>
  </w:num>
  <w:num w:numId="4" w16cid:durableId="547105030">
    <w:abstractNumId w:val="5"/>
  </w:num>
  <w:num w:numId="5" w16cid:durableId="220602722">
    <w:abstractNumId w:val="0"/>
  </w:num>
  <w:num w:numId="6" w16cid:durableId="2103721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53"/>
    <w:rsid w:val="00023CAF"/>
    <w:rsid w:val="00070273"/>
    <w:rsid w:val="00091F32"/>
    <w:rsid w:val="00152024"/>
    <w:rsid w:val="00181B5F"/>
    <w:rsid w:val="002721E1"/>
    <w:rsid w:val="003C41CB"/>
    <w:rsid w:val="00442322"/>
    <w:rsid w:val="00460153"/>
    <w:rsid w:val="0047234A"/>
    <w:rsid w:val="00584D51"/>
    <w:rsid w:val="005B2416"/>
    <w:rsid w:val="00643534"/>
    <w:rsid w:val="0064770F"/>
    <w:rsid w:val="00683CD7"/>
    <w:rsid w:val="007B1A8F"/>
    <w:rsid w:val="0081602D"/>
    <w:rsid w:val="00992CC6"/>
    <w:rsid w:val="00B76E54"/>
    <w:rsid w:val="00BB4C0B"/>
    <w:rsid w:val="00D571BD"/>
    <w:rsid w:val="00D731BB"/>
    <w:rsid w:val="00EE50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1E5F3"/>
  <w15:chartTrackingRefBased/>
  <w15:docId w15:val="{E8EAE2EA-273B-4F5E-8DA2-F9174C113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1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1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1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1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1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1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1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1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1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1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1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1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1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1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1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1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1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153"/>
    <w:rPr>
      <w:rFonts w:eastAsiaTheme="majorEastAsia" w:cstheme="majorBidi"/>
      <w:color w:val="272727" w:themeColor="text1" w:themeTint="D8"/>
    </w:rPr>
  </w:style>
  <w:style w:type="paragraph" w:styleId="Title">
    <w:name w:val="Title"/>
    <w:basedOn w:val="Normal"/>
    <w:next w:val="Normal"/>
    <w:link w:val="TitleChar"/>
    <w:uiPriority w:val="10"/>
    <w:qFormat/>
    <w:rsid w:val="004601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1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1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1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153"/>
    <w:pPr>
      <w:spacing w:before="160"/>
      <w:jc w:val="center"/>
    </w:pPr>
    <w:rPr>
      <w:i/>
      <w:iCs/>
      <w:color w:val="404040" w:themeColor="text1" w:themeTint="BF"/>
    </w:rPr>
  </w:style>
  <w:style w:type="character" w:customStyle="1" w:styleId="QuoteChar">
    <w:name w:val="Quote Char"/>
    <w:basedOn w:val="DefaultParagraphFont"/>
    <w:link w:val="Quote"/>
    <w:uiPriority w:val="29"/>
    <w:rsid w:val="00460153"/>
    <w:rPr>
      <w:i/>
      <w:iCs/>
      <w:color w:val="404040" w:themeColor="text1" w:themeTint="BF"/>
    </w:rPr>
  </w:style>
  <w:style w:type="paragraph" w:styleId="ListParagraph">
    <w:name w:val="List Paragraph"/>
    <w:basedOn w:val="Normal"/>
    <w:uiPriority w:val="34"/>
    <w:qFormat/>
    <w:rsid w:val="00460153"/>
    <w:pPr>
      <w:ind w:left="720"/>
      <w:contextualSpacing/>
    </w:pPr>
  </w:style>
  <w:style w:type="character" w:styleId="IntenseEmphasis">
    <w:name w:val="Intense Emphasis"/>
    <w:basedOn w:val="DefaultParagraphFont"/>
    <w:uiPriority w:val="21"/>
    <w:qFormat/>
    <w:rsid w:val="00460153"/>
    <w:rPr>
      <w:i/>
      <w:iCs/>
      <w:color w:val="0F4761" w:themeColor="accent1" w:themeShade="BF"/>
    </w:rPr>
  </w:style>
  <w:style w:type="paragraph" w:styleId="IntenseQuote">
    <w:name w:val="Intense Quote"/>
    <w:basedOn w:val="Normal"/>
    <w:next w:val="Normal"/>
    <w:link w:val="IntenseQuoteChar"/>
    <w:uiPriority w:val="30"/>
    <w:qFormat/>
    <w:rsid w:val="004601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153"/>
    <w:rPr>
      <w:i/>
      <w:iCs/>
      <w:color w:val="0F4761" w:themeColor="accent1" w:themeShade="BF"/>
    </w:rPr>
  </w:style>
  <w:style w:type="character" w:styleId="IntenseReference">
    <w:name w:val="Intense Reference"/>
    <w:basedOn w:val="DefaultParagraphFont"/>
    <w:uiPriority w:val="32"/>
    <w:qFormat/>
    <w:rsid w:val="0046015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33062a-a79f-46c4-83ca-30c5d84528e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6ACBEBAF41455143B96288B7BE3D827D" ma:contentTypeVersion="13" ma:contentTypeDescription="Creare un nuovo documento." ma:contentTypeScope="" ma:versionID="96380c85c867c9c2c52183de675e83a3">
  <xsd:schema xmlns:xsd="http://www.w3.org/2001/XMLSchema" xmlns:xs="http://www.w3.org/2001/XMLSchema" xmlns:p="http://schemas.microsoft.com/office/2006/metadata/properties" xmlns:ns3="2e33062a-a79f-46c4-83ca-30c5d84528e9" xmlns:ns4="2c7ee2cd-456e-42de-84cf-de882e617247" targetNamespace="http://schemas.microsoft.com/office/2006/metadata/properties" ma:root="true" ma:fieldsID="5904fbe9f4e3b26ef314ab97a3a95b0e" ns3:_="" ns4:_="">
    <xsd:import namespace="2e33062a-a79f-46c4-83ca-30c5d84528e9"/>
    <xsd:import namespace="2c7ee2cd-456e-42de-84cf-de882e61724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3062a-a79f-46c4-83ca-30c5d84528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7ee2cd-456e-42de-84cf-de882e61724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60C0E4-6ADA-4A4C-A8B8-8065866A2640}">
  <ds:schemaRefs>
    <ds:schemaRef ds:uri="http://schemas.microsoft.com/office/2006/metadata/properties"/>
    <ds:schemaRef ds:uri="http://schemas.microsoft.com/office/infopath/2007/PartnerControls"/>
    <ds:schemaRef ds:uri="2e33062a-a79f-46c4-83ca-30c5d84528e9"/>
  </ds:schemaRefs>
</ds:datastoreItem>
</file>

<file path=customXml/itemProps2.xml><?xml version="1.0" encoding="utf-8"?>
<ds:datastoreItem xmlns:ds="http://schemas.openxmlformats.org/officeDocument/2006/customXml" ds:itemID="{522417FC-897F-4924-8679-0FFECEE346BD}">
  <ds:schemaRefs>
    <ds:schemaRef ds:uri="http://schemas.microsoft.com/sharepoint/v3/contenttype/forms"/>
  </ds:schemaRefs>
</ds:datastoreItem>
</file>

<file path=customXml/itemProps3.xml><?xml version="1.0" encoding="utf-8"?>
<ds:datastoreItem xmlns:ds="http://schemas.openxmlformats.org/officeDocument/2006/customXml" ds:itemID="{BD369458-68A2-48CC-9E11-436C48EDA6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3062a-a79f-46c4-83ca-30c5d84528e9"/>
    <ds:schemaRef ds:uri="2c7ee2cd-456e-42de-84cf-de882e6172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10</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MACCHIA</dc:creator>
  <cp:keywords/>
  <dc:description/>
  <cp:lastModifiedBy>ALICE MACCHIA</cp:lastModifiedBy>
  <cp:revision>11</cp:revision>
  <dcterms:created xsi:type="dcterms:W3CDTF">2025-09-19T15:17:00Z</dcterms:created>
  <dcterms:modified xsi:type="dcterms:W3CDTF">2025-09-21T15:46:00Z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0x0101006ACBEBAF41455143B96288B7BE3D827D</vt:lpwstr>
  </property>
</Properties>
</file>