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Pr="00902CC9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06124C" w:rsidRDefault="0006124C" w:rsidP="0006124C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Студент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тің аты-жөні: Лебедева Алиса</w:t>
      </w:r>
    </w:p>
    <w:p w:rsidR="0006124C" w:rsidRPr="000340DE" w:rsidRDefault="0006124C" w:rsidP="0006124C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№</w:t>
      </w:r>
      <w:r w:rsidRPr="00303725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 4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іскерлік жағдаят</w:t>
      </w: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Жағдаятты талдау бойынша тапсырмалар:</w:t>
      </w: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>Туындаған мәселені толық ашатын күрделі тақырып ойластырыңыз.</w:t>
      </w: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29074B">
        <w:rPr>
          <w:rFonts w:ascii="Times New Roman" w:eastAsia="Times New Roman" w:hAnsi="Times New Roman" w:cs="Times New Roman"/>
          <w:sz w:val="24"/>
          <w:szCs w:val="24"/>
          <w:lang w:val="kk-KZ"/>
        </w:rPr>
        <w:t>Кәсіби шеберлік - жалақы емес, ақыл-ой жағдайы.</w:t>
      </w: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</w:p>
    <w:p w:rsidR="0006124C" w:rsidRPr="0029074B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2-тапсырма:</w:t>
      </w: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Жағдаятты талдау - жағдаятты шешуге бағытталған 4 ұсыныс дайындау. Бұл ұсыныстар орындалған жағдайда </w:t>
      </w: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болуы мүмкін оң (плюс) және теріс (минус) нәтижелерді жазып көрсетіңіз. </w:t>
      </w:r>
    </w:p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1-ұсыныс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  <w:r w:rsidRPr="00AE286F">
        <w:rPr>
          <w:rFonts w:ascii="Times New Roman" w:eastAsia="Times New Roman" w:hAnsi="Times New Roman" w:cs="Times New Roman"/>
          <w:sz w:val="28"/>
          <w:szCs w:val="28"/>
          <w:lang w:val="kk-KZ"/>
        </w:rPr>
        <w:t>Сергей Лидия Петровнаның баспасынан жұмысынан кетеді.</w:t>
      </w:r>
    </w:p>
    <w:p w:rsidR="0006124C" w:rsidRPr="00AE286F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06124C" w:rsidRPr="00112183" w:rsidTr="003D1D37"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06124C" w:rsidRPr="00303725" w:rsidTr="003D1D37">
        <w:trPr>
          <w:trHeight w:val="288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AE286F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Қолжазбалары бар алаяқтық ашылса, баспагерді бұл жағдайдан «тартуға» тура келмейді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C310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Сергей өзіне ұнайтын жұмысынан және жақсы жалақысынан айырылады</w:t>
            </w:r>
          </w:p>
        </w:tc>
      </w:tr>
      <w:tr w:rsidR="0006124C" w:rsidRPr="00303725" w:rsidTr="003D1D37">
        <w:trPr>
          <w:trHeight w:val="300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AE286F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Оның тәжірибесі бар және басқа баспаханада немес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е компанияда жұмысқа тұра алады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C310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Сергейдің өзіне ыңғайлы жұмысты тез таба алмауы мүмкін, ал оның материалдық жағдайы нашарлайды</w:t>
            </w:r>
          </w:p>
        </w:tc>
      </w:tr>
    </w:tbl>
    <w:p w:rsidR="0006124C" w:rsidRPr="00303725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Pr="00303725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03725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2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  <w:r w:rsidRPr="00EC3109">
        <w:rPr>
          <w:rFonts w:ascii="Times New Roman" w:eastAsia="Times New Roman" w:hAnsi="Times New Roman" w:cs="Times New Roman"/>
          <w:sz w:val="28"/>
          <w:szCs w:val="28"/>
          <w:lang w:val="kk-KZ"/>
        </w:rPr>
        <w:t>Сергей билікке жүгінеді және авторлық құқықты баспаның ұрлау туралы сөйлеседі.</w:t>
      </w:r>
    </w:p>
    <w:p w:rsidR="0006124C" w:rsidRPr="00303725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06124C" w:rsidRPr="00112183" w:rsidTr="003D1D37"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06124C" w:rsidRPr="00303725" w:rsidTr="003D1D37">
        <w:trPr>
          <w:trHeight w:val="288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C310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Адал адам болып қала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C310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Авторлық құқықты ұрлауға байланысты жауапкершілікке тартылуы мүмкін</w:t>
            </w:r>
          </w:p>
        </w:tc>
      </w:tr>
      <w:tr w:rsidR="0006124C" w:rsidRPr="00EC3109" w:rsidTr="003D1D37">
        <w:trPr>
          <w:trHeight w:val="300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Жұмысты жоғалтады</w:t>
            </w:r>
          </w:p>
        </w:tc>
      </w:tr>
    </w:tbl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C3109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3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  <w:r w:rsidRPr="00EC3109">
        <w:rPr>
          <w:rFonts w:ascii="Times New Roman" w:eastAsia="Times New Roman" w:hAnsi="Times New Roman" w:cs="Times New Roman"/>
          <w:sz w:val="28"/>
          <w:szCs w:val="28"/>
          <w:lang w:val="kk-KZ"/>
        </w:rPr>
        <w:t>Сергей Петр Сергеевичтің жеке кеңсе ұйымдастырып, онымен жұмыс жасау туралы ұсынысына келіседі.</w:t>
      </w:r>
    </w:p>
    <w:p w:rsidR="0006124C" w:rsidRPr="00EC3109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06124C" w:rsidRPr="00112183" w:rsidTr="003D1D37"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06124C" w:rsidRPr="00303725" w:rsidTr="003D1D37">
        <w:trPr>
          <w:trHeight w:val="288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Сергей қолжазбалардағы қиындықтардан арылады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Сергейдің қызметі басып шығарумен байланысты болмайды</w:t>
            </w:r>
          </w:p>
        </w:tc>
      </w:tr>
      <w:tr w:rsidR="0006124C" w:rsidRPr="00303725" w:rsidTr="003D1D37">
        <w:trPr>
          <w:trHeight w:val="300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Сергейдің бастығы бірнеше жылдан бері білетін және оны құрметтейтін адам болады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4-ұсыныс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  <w:r w:rsidRPr="008D37CD">
        <w:rPr>
          <w:rFonts w:ascii="Times New Roman" w:eastAsia="Times New Roman" w:hAnsi="Times New Roman" w:cs="Times New Roman"/>
          <w:sz w:val="28"/>
          <w:szCs w:val="28"/>
          <w:lang w:val="kk-KZ"/>
        </w:rPr>
        <w:t>Сергей Григорий Александровичпен бәрін айтып, ақыл сұрайды.</w:t>
      </w:r>
    </w:p>
    <w:p w:rsidR="0006124C" w:rsidRPr="008D37CD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06124C" w:rsidRPr="00112183" w:rsidTr="003D1D37"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06124C" w:rsidRPr="00112183" w:rsidTr="003D1D37">
        <w:trPr>
          <w:trHeight w:val="288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Григорий Александрович Сергейге жаман кеңес бермейді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Григорий Александрович туысымен қақтығысқысы келмейді</w:t>
            </w:r>
          </w:p>
        </w:tc>
      </w:tr>
      <w:tr w:rsidR="0006124C" w:rsidRPr="00112183" w:rsidTr="003D1D37">
        <w:trPr>
          <w:trHeight w:val="300"/>
        </w:trPr>
        <w:tc>
          <w:tcPr>
            <w:tcW w:w="4425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Григорий Александрович Лидия Петровнамен сөйлесе алады</w:t>
            </w:r>
          </w:p>
        </w:tc>
        <w:tc>
          <w:tcPr>
            <w:tcW w:w="4897" w:type="dxa"/>
          </w:tcPr>
          <w:p w:rsidR="0006124C" w:rsidRPr="00112183" w:rsidRDefault="0006124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8D37CD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Лидия Петровна Григорий Александровичті Сергейге қарсы қоюға тырысады</w:t>
            </w:r>
          </w:p>
        </w:tc>
      </w:tr>
    </w:tbl>
    <w:p w:rsidR="0006124C" w:rsidRPr="00112183" w:rsidRDefault="0006124C" w:rsidP="0006124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ind w:left="-142" w:firstLine="567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3-тапсырма: </w:t>
      </w: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осы мәселені шешуде нақты өзіндік шешім ұсыныңыз 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>Сергей бірден жұмыстан кетуі керек</w:t>
      </w:r>
    </w:p>
    <w:p w:rsidR="0006124C" w:rsidRDefault="0006124C" w:rsidP="0006124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және оны дәлелдеңіз: </w:t>
      </w:r>
    </w:p>
    <w:p w:rsidR="0006124C" w:rsidRDefault="0006124C" w:rsidP="0006124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kk-KZ"/>
        </w:rPr>
      </w:pPr>
    </w:p>
    <w:p w:rsidR="0006124C" w:rsidRDefault="0006124C" w:rsidP="0006124C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Сергей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баспасы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>ның проблемаларына байланысты болмайды</w:t>
      </w:r>
      <w:r>
        <w:rPr>
          <w:rFonts w:ascii="Times New Roman" w:hAnsi="Times New Roman" w:cs="Times New Roman"/>
          <w:sz w:val="28"/>
          <w:szCs w:val="28"/>
          <w:lang w:val="kk-KZ"/>
        </w:rPr>
        <w:t>. О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>л тез арада жұмыс табады, өйткені оның екі жоғары білімі бар, басып шығарудың ерекшелігін біледі және заңгер тәжірибесі бар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 xml:space="preserve">Сонымен қатар, </w:t>
      </w:r>
      <w:r>
        <w:rPr>
          <w:rFonts w:ascii="Times New Roman" w:hAnsi="Times New Roman" w:cs="Times New Roman"/>
          <w:sz w:val="28"/>
          <w:szCs w:val="28"/>
          <w:lang w:val="kk-KZ"/>
        </w:rPr>
        <w:t>Сергей</w:t>
      </w:r>
      <w:r w:rsidRPr="002571AC">
        <w:rPr>
          <w:rFonts w:ascii="Times New Roman" w:hAnsi="Times New Roman" w:cs="Times New Roman"/>
          <w:sz w:val="28"/>
          <w:szCs w:val="28"/>
          <w:lang w:val="kk-KZ"/>
        </w:rPr>
        <w:t xml:space="preserve"> өзінің ескі досы, заң факультетінің деканы немесе Григорий Александровичке жұмыс табуға көмек сұрай алады.</w:t>
      </w:r>
    </w:p>
    <w:p w:rsidR="0006124C" w:rsidRPr="00E45B65" w:rsidRDefault="0006124C" w:rsidP="0006124C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06124C" w:rsidRPr="00E45B65" w:rsidRDefault="0006124C" w:rsidP="0006124C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06124C" w:rsidRPr="00E45B65" w:rsidRDefault="0006124C" w:rsidP="0006124C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2B6824" w:rsidRDefault="002B6824">
      <w:bookmarkStart w:id="0" w:name="_GoBack"/>
      <w:bookmarkEnd w:id="0"/>
    </w:p>
    <w:sectPr w:rsidR="002B6824" w:rsidSect="00BA52AF">
      <w:headerReference w:type="default" r:id="rId4"/>
      <w:pgSz w:w="11906" w:h="16838"/>
      <w:pgMar w:top="652" w:right="850" w:bottom="568" w:left="1701" w:header="426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373" w:rsidRPr="00397E94" w:rsidRDefault="0006124C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 w:rsidRPr="00397E94">
      <w:rPr>
        <w:rFonts w:ascii="Times New Roman" w:hAnsi="Times New Roman" w:cs="Times New Roman"/>
        <w:b/>
        <w:sz w:val="16"/>
        <w:szCs w:val="16"/>
        <w:lang w:val="kk-KZ"/>
      </w:rPr>
      <w:t>ҚБТУ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/</w:t>
    </w:r>
    <w:r>
      <w:rPr>
        <w:rFonts w:ascii="Times New Roman" w:hAnsi="Times New Roman" w:cs="Times New Roman"/>
        <w:b/>
        <w:sz w:val="16"/>
        <w:szCs w:val="16"/>
        <w:lang w:val="kk-KZ"/>
      </w:rPr>
      <w:t>қазақ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және орыс тілдері секторы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    </w:t>
    </w:r>
    <w:r w:rsidRPr="00385B07">
      <w:rPr>
        <w:rFonts w:ascii="Times New Roman" w:hAnsi="Times New Roman" w:cs="Times New Roman"/>
        <w:sz w:val="24"/>
        <w:szCs w:val="24"/>
      </w:rPr>
      <w:object w:dxaOrig="9605" w:dyaOrig="2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3.6pt;height:40.2pt">
          <v:imagedata r:id="rId1" o:title=""/>
        </v:shape>
        <o:OLEObject Type="Embed" ProgID="CorelDRAW.Graphic.10" ShapeID="_x0000_i1025" DrawAspect="Content" ObjectID="_1646205796" r:id="rId2"/>
      </w:objec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</w:t>
    </w:r>
    <w:r>
      <w:rPr>
        <w:rFonts w:ascii="Times New Roman" w:hAnsi="Times New Roman" w:cs="Times New Roman"/>
        <w:b/>
        <w:sz w:val="16"/>
        <w:szCs w:val="16"/>
        <w:lang w:val="kk-KZ"/>
      </w:rPr>
      <w:t>201</w:t>
    </w:r>
    <w:r>
      <w:rPr>
        <w:rFonts w:ascii="Times New Roman" w:hAnsi="Times New Roman" w:cs="Times New Roman"/>
        <w:b/>
        <w:sz w:val="16"/>
        <w:szCs w:val="16"/>
        <w:lang w:val="en-US"/>
      </w:rPr>
      <w:t>9</w:t>
    </w:r>
    <w:r>
      <w:rPr>
        <w:rFonts w:ascii="Times New Roman" w:hAnsi="Times New Roman" w:cs="Times New Roman"/>
        <w:b/>
        <w:sz w:val="16"/>
        <w:szCs w:val="16"/>
        <w:lang w:val="kk-KZ"/>
      </w:rPr>
      <w:t>-20</w:t>
    </w:r>
    <w:r>
      <w:rPr>
        <w:rFonts w:ascii="Times New Roman" w:hAnsi="Times New Roman" w:cs="Times New Roman"/>
        <w:b/>
        <w:sz w:val="16"/>
        <w:szCs w:val="16"/>
        <w:lang w:val="en-US"/>
      </w:rPr>
      <w:t>2</w:t>
    </w:r>
    <w:r>
      <w:rPr>
        <w:rFonts w:ascii="Times New Roman" w:hAnsi="Times New Roman" w:cs="Times New Roman"/>
        <w:b/>
        <w:sz w:val="16"/>
        <w:szCs w:val="16"/>
        <w:lang w:val="en-US"/>
      </w:rPr>
      <w:t>0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оқу жылы 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/ күзгі 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і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семестр       </w:t>
    </w:r>
  </w:p>
  <w:p w:rsidR="003F6373" w:rsidRDefault="0006124C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>
      <w:rPr>
        <w:rFonts w:ascii="Times New Roman" w:hAnsi="Times New Roman" w:cs="Times New Roman"/>
        <w:b/>
        <w:sz w:val="16"/>
        <w:szCs w:val="16"/>
        <w:lang w:val="kk-KZ"/>
      </w:rPr>
      <w:t xml:space="preserve">KAZ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_</w:t>
    </w:r>
    <w:r>
      <w:rPr>
        <w:rFonts w:ascii="Times New Roman" w:hAnsi="Times New Roman" w:cs="Times New Roman"/>
        <w:b/>
        <w:sz w:val="16"/>
        <w:szCs w:val="16"/>
        <w:lang w:val="kk-KZ"/>
      </w:rPr>
      <w:t>Іскерлік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қазақ тілі (В</w:t>
    </w:r>
    <w:r>
      <w:rPr>
        <w:rFonts w:ascii="Times New Roman" w:hAnsi="Times New Roman" w:cs="Times New Roman"/>
        <w:b/>
        <w:sz w:val="16"/>
        <w:szCs w:val="16"/>
        <w:lang w:val="kk-KZ"/>
      </w:rPr>
      <w:t>2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)                                                                       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                                    </w:t>
    </w:r>
    <w:r>
      <w:rPr>
        <w:rFonts w:ascii="Times New Roman" w:hAnsi="Times New Roman" w:cs="Times New Roman"/>
        <w:b/>
        <w:sz w:val="16"/>
        <w:szCs w:val="16"/>
        <w:lang w:val="kk-KZ"/>
      </w:rPr>
      <w:t>Ж</w:t>
    </w:r>
    <w:r>
      <w:rPr>
        <w:rFonts w:ascii="Times New Roman" w:hAnsi="Times New Roman" w:cs="Times New Roman"/>
        <w:b/>
        <w:sz w:val="16"/>
        <w:szCs w:val="16"/>
        <w:lang w:val="kk-KZ"/>
      </w:rPr>
      <w:t>ағдаятты талдау</w:t>
    </w:r>
  </w:p>
  <w:p w:rsidR="008D78AB" w:rsidRDefault="0006124C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  <w:p w:rsidR="008D78AB" w:rsidRPr="008D78AB" w:rsidRDefault="0006124C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4C"/>
    <w:rsid w:val="0006124C"/>
    <w:rsid w:val="002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BED4-A935-4C86-8036-5DE8487A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24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1</cp:revision>
  <dcterms:created xsi:type="dcterms:W3CDTF">2020-03-20T04:36:00Z</dcterms:created>
  <dcterms:modified xsi:type="dcterms:W3CDTF">2020-03-20T04:37:00Z</dcterms:modified>
</cp:coreProperties>
</file>