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FBD3F" w14:textId="192999DA" w:rsidR="005E083B" w:rsidRDefault="008D2759">
      <w:r>
        <w:rPr>
          <w:rFonts w:ascii="regular" w:hAnsi="regular"/>
          <w:color w:val="828282"/>
          <w:sz w:val="21"/>
          <w:szCs w:val="21"/>
        </w:rPr>
        <w:t xml:space="preserve">Аппендицит – острое воспаление слепой кишки, поражающее ее червеобразный отросток (аппендикс). Этот анатомический орган не является рудиментом, как считалось раньше. Он несет иммунную функцию и участвует в формировании кишечной микробиоты, поэтому недавняя «мода» на профилактическую </w:t>
      </w:r>
      <w:proofErr w:type="spellStart"/>
      <w:r>
        <w:rPr>
          <w:rFonts w:ascii="regular" w:hAnsi="regular"/>
          <w:color w:val="828282"/>
          <w:sz w:val="21"/>
          <w:szCs w:val="21"/>
        </w:rPr>
        <w:t>аппендэ</w:t>
      </w:r>
      <w:bookmarkStart w:id="0" w:name="_GoBack"/>
      <w:bookmarkEnd w:id="0"/>
      <w:r>
        <w:rPr>
          <w:rFonts w:ascii="regular" w:hAnsi="regular"/>
          <w:color w:val="828282"/>
          <w:sz w:val="21"/>
          <w:szCs w:val="21"/>
        </w:rPr>
        <w:t>ктомию</w:t>
      </w:r>
      <w:proofErr w:type="spellEnd"/>
      <w:r>
        <w:rPr>
          <w:rFonts w:ascii="regular" w:hAnsi="regular"/>
          <w:color w:val="828282"/>
          <w:sz w:val="21"/>
          <w:szCs w:val="21"/>
        </w:rPr>
        <w:t xml:space="preserve"> не имела под собой реальной клинической почвы. Тем не менее при воспалении аппендикса с ним необходимо расставаться хирургическим путем.</w:t>
      </w:r>
      <w:r>
        <w:rPr>
          <w:rFonts w:ascii="regular" w:hAnsi="regular"/>
          <w:color w:val="828282"/>
          <w:sz w:val="21"/>
          <w:szCs w:val="21"/>
        </w:rPr>
        <w:br/>
      </w:r>
      <w:r>
        <w:rPr>
          <w:rFonts w:ascii="regular" w:hAnsi="regular"/>
          <w:color w:val="828282"/>
          <w:sz w:val="21"/>
          <w:szCs w:val="21"/>
        </w:rPr>
        <w:br/>
        <w:t>Заболевание имеет инфекционное происхождение, развивается быстро и требует неотложной хирургической помощи. Острый аппендицит находится в группе 7 нозологических форм, объединенных в симптомокомплекс «Острый живот», занимая в его структуре долю в 27,7%. Частота встречаемости острого аппендицита в Европе составляет 12 случаев на 100 человек, ежегодно в России проводится более 220000 операций, а летальность составляет 0,13%</w:t>
      </w:r>
      <w:r>
        <w:rPr>
          <w:rFonts w:ascii="regular" w:hAnsi="regular"/>
          <w:color w:val="828282"/>
          <w:sz w:val="21"/>
          <w:szCs w:val="21"/>
        </w:rPr>
        <w:t>.</w:t>
      </w:r>
      <w:r>
        <w:rPr>
          <w:rFonts w:ascii="regular" w:hAnsi="regular"/>
          <w:color w:val="828282"/>
          <w:sz w:val="21"/>
          <w:szCs w:val="21"/>
        </w:rPr>
        <w:br/>
      </w:r>
      <w:r>
        <w:rPr>
          <w:rFonts w:ascii="regular" w:hAnsi="regular"/>
          <w:color w:val="828282"/>
          <w:sz w:val="21"/>
          <w:szCs w:val="21"/>
        </w:rPr>
        <w:br/>
        <w:t>Аппендицит может случиться с человеком любого возраста и пола, ранее преимущественно у лиц от 10 до 19 лет, но в последние годы заболеваемость аппендицитом увеличилась в возрастной группе от 30 до 69 лет.</w:t>
      </w:r>
      <w:r>
        <w:rPr>
          <w:rFonts w:ascii="regular" w:hAnsi="regular"/>
          <w:color w:val="828282"/>
          <w:sz w:val="21"/>
          <w:szCs w:val="21"/>
        </w:rPr>
        <w:br/>
      </w:r>
      <w:r>
        <w:rPr>
          <w:rFonts w:ascii="regular" w:hAnsi="regular"/>
          <w:color w:val="828282"/>
          <w:sz w:val="21"/>
          <w:szCs w:val="21"/>
        </w:rPr>
        <w:br/>
        <w:t>Острый аппендицит может быть катаральным (простым, без осложнений), гангренозным, флегмонозным, с эмпиемой аппендикса, первичным или вторичным.</w:t>
      </w:r>
    </w:p>
    <w:sectPr w:rsidR="005E0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egular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97"/>
    <w:rsid w:val="005E083B"/>
    <w:rsid w:val="008D2759"/>
    <w:rsid w:val="00DB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43AC"/>
  <w15:chartTrackingRefBased/>
  <w15:docId w15:val="{ECF85B05-814F-429F-96D6-EB550AD0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Галяева Олеся</dc:creator>
  <cp:keywords/>
  <dc:description/>
  <cp:lastModifiedBy>Галяева Олеся</cp:lastModifiedBy>
  <cp:revision>2</cp:revision>
  <dcterms:created xsi:type="dcterms:W3CDTF">2021-12-01T18:10:00Z</dcterms:created>
  <dcterms:modified xsi:type="dcterms:W3CDTF">2021-12-01T18:11:00Z</dcterms:modified>
</cp:coreProperties>
</file>