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10" w:rsidRDefault="007557EF" w:rsidP="00105E62">
      <w:pPr>
        <w:rPr>
          <w:rFonts w:cs="Courier New"/>
          <w:szCs w:val="20"/>
        </w:rPr>
      </w:pPr>
      <w:r w:rsidRPr="00E14C83">
        <w:fldChar w:fldCharType="begin"/>
      </w:r>
      <w:r w:rsidR="00354FDE" w:rsidRPr="00E14C83">
        <w:instrText xml:space="preserve"> MACROBUTTON  AnnotationEdit </w:instrText>
      </w:r>
      <w:r w:rsidRPr="00E14C83">
        <w:fldChar w:fldCharType="end"/>
      </w:r>
      <w:r w:rsidR="00BA3910" w:rsidRPr="00BA3910">
        <w:rPr>
          <w:rFonts w:cs="Courier New"/>
          <w:szCs w:val="20"/>
        </w:rPr>
        <w:t>AutoFlow.</w:t>
      </w:r>
      <w:r w:rsidR="00EA234E">
        <w:rPr>
          <w:rFonts w:cs="Courier New" w:hint="eastAsia"/>
          <w:szCs w:val="20"/>
        </w:rPr>
        <w:t>Html</w:t>
      </w:r>
      <w:r w:rsidR="00105E62">
        <w:rPr>
          <w:rFonts w:cs="Courier New" w:hint="eastAsia"/>
          <w:szCs w:val="20"/>
        </w:rPr>
        <w:t>Specification</w:t>
      </w:r>
    </w:p>
    <w:p w:rsidR="005A744A" w:rsidRPr="00E14C83" w:rsidRDefault="005A744A" w:rsidP="00B64710"/>
    <w:p w:rsidR="000C26C1" w:rsidRDefault="000C26C1" w:rsidP="00105E62">
      <w:r w:rsidRPr="00E14C83">
        <w:rPr>
          <w:bdr w:val="single" w:sz="4" w:space="0" w:color="auto"/>
          <w:shd w:val="pct15" w:color="auto" w:fill="FFFFFF"/>
        </w:rPr>
        <w:t>Description</w:t>
      </w:r>
      <w:r w:rsidR="00BA3910">
        <w:rPr>
          <w:rFonts w:hint="eastAsia"/>
        </w:rPr>
        <w:t xml:space="preserve"> </w:t>
      </w:r>
      <w:r w:rsidR="00105E62">
        <w:rPr>
          <w:rFonts w:hint="eastAsia"/>
        </w:rPr>
        <w:t>Html Specification for searching Microsoft DOM mode</w:t>
      </w:r>
      <w:r w:rsidR="001F4320">
        <w:rPr>
          <w:rFonts w:hint="eastAsia"/>
        </w:rPr>
        <w:t>l</w:t>
      </w:r>
      <w:r w:rsidR="00105E62">
        <w:rPr>
          <w:rFonts w:hint="eastAsia"/>
        </w:rPr>
        <w:t xml:space="preserve">. </w:t>
      </w:r>
      <w:r w:rsidR="00105E62" w:rsidRPr="00105E62">
        <w:t>For automation test, the AutoFlow UI engine needs a series of identification value to find and filter out the targ</w:t>
      </w:r>
      <w:r w:rsidR="00105E62">
        <w:t xml:space="preserve">et </w:t>
      </w:r>
      <w:r w:rsidR="00105E62">
        <w:rPr>
          <w:rFonts w:hint="eastAsia"/>
        </w:rPr>
        <w:t>standard html element</w:t>
      </w:r>
      <w:r w:rsidR="00105E62">
        <w:t xml:space="preserve">, so this class: </w:t>
      </w:r>
      <w:r w:rsidR="00105E62">
        <w:rPr>
          <w:rFonts w:hint="eastAsia"/>
        </w:rPr>
        <w:t>Html</w:t>
      </w:r>
      <w:r w:rsidR="00105E62" w:rsidRPr="00105E62">
        <w:t xml:space="preserve">Spec will store those identification values. We define </w:t>
      </w:r>
      <w:r w:rsidR="00105E62">
        <w:rPr>
          <w:rFonts w:hint="eastAsia"/>
        </w:rPr>
        <w:t>9</w:t>
      </w:r>
      <w:r w:rsidR="00105E62" w:rsidRPr="00105E62">
        <w:t xml:space="preserve"> types for your using</w:t>
      </w:r>
      <w:r w:rsidR="00105E62">
        <w:rPr>
          <w:rFonts w:hint="eastAsia"/>
        </w:rPr>
        <w:t>.</w:t>
      </w:r>
      <w:r w:rsidR="00105E62">
        <w:t xml:space="preserve"> </w:t>
      </w:r>
      <w:r w:rsidR="00105E62">
        <w:rPr>
          <w:rFonts w:hint="eastAsia"/>
        </w:rPr>
        <w:t>Y</w:t>
      </w:r>
      <w:r w:rsidR="00105E62">
        <w:t xml:space="preserve">ou can </w:t>
      </w:r>
      <w:r w:rsidR="00105E62">
        <w:rPr>
          <w:rFonts w:hint="eastAsia"/>
        </w:rPr>
        <w:t>open IE and click F12 to view every property of each element, and select the element</w:t>
      </w:r>
      <w:r w:rsidR="00105E62">
        <w:t>’</w:t>
      </w:r>
      <w:r w:rsidR="00105E62">
        <w:rPr>
          <w:rFonts w:hint="eastAsia"/>
        </w:rPr>
        <w:t>s spec that you need to operate.</w:t>
      </w:r>
    </w:p>
    <w:p w:rsidR="00F53665" w:rsidRPr="00105E62" w:rsidRDefault="00F53665" w:rsidP="00B64710"/>
    <w:p w:rsidR="005A744A" w:rsidRPr="00F53665" w:rsidRDefault="00BD3AE1" w:rsidP="00F53665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</w:t>
      </w:r>
      <w:r w:rsidR="00767878">
        <w:rPr>
          <w:rFonts w:hint="eastAsia"/>
          <w:bdr w:val="single" w:sz="4" w:space="0" w:color="auto"/>
          <w:shd w:val="pct15" w:color="auto" w:fill="FFFFFF"/>
        </w:rPr>
        <w:t>x</w:t>
      </w:r>
    </w:p>
    <w:p w:rsidR="00501D53" w:rsidRPr="00501D53" w:rsidRDefault="00501D53" w:rsidP="00501D5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HtmlSpecification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Tag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color w:val="FF0000"/>
          <w:kern w:val="0"/>
          <w:sz w:val="20"/>
        </w:rPr>
        <w:t>Not support DataSource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>. Find it from the F12 window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Tag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Url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>Support DataSource. Mapping to the “herf” attribute of html.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Url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left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ClassName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>Support DataSource. Mapping to the “className” attribute of html.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ClassName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 xml:space="preserve">Support DataSource. Mapping to the “Id” attribute of html. 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Name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 xml:space="preserve">Support DataSource. Mapping to the “name” attribute of html. 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Name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Type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 xml:space="preserve">Support DataSource. Mapping to the “type” attribute of html. 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Type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left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InnerText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>Support DataSource. Find innerText between the section of tags’ begin and end.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InnerText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Title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 xml:space="preserve">Support DataSource. Mapping to the “title” attribute of html. 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Title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Value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 xml:space="preserve">Support DataSource. Mapping to the “value” attribute of html. 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Value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HtmlSpecification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EA234E" w:rsidRPr="0017100F" w:rsidRDefault="00EA234E" w:rsidP="00EA234E"/>
    <w:p w:rsidR="000C26C1" w:rsidRPr="00F53665" w:rsidRDefault="000D719B" w:rsidP="00B64710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Example</w:t>
      </w:r>
    </w:p>
    <w:p w:rsidR="00D44F0E" w:rsidRDefault="00D3481B" w:rsidP="00105E62">
      <w:r w:rsidRPr="00F53665">
        <w:rPr>
          <w:b/>
        </w:rPr>
        <w:t>Example</w:t>
      </w:r>
      <w:r w:rsidR="00D44F0E" w:rsidRPr="00F53665">
        <w:rPr>
          <w:rFonts w:hint="eastAsia"/>
          <w:b/>
        </w:rPr>
        <w:t xml:space="preserve"> 1</w:t>
      </w:r>
      <w:r w:rsidR="008A0F6E" w:rsidRPr="00F53665">
        <w:rPr>
          <w:rFonts w:hint="eastAsia"/>
          <w:b/>
        </w:rPr>
        <w:t>:</w:t>
      </w:r>
      <w:r w:rsidR="008A0F6E">
        <w:rPr>
          <w:rFonts w:hint="eastAsia"/>
        </w:rPr>
        <w:t xml:space="preserve"> </w:t>
      </w:r>
      <w:r w:rsidR="00105E62">
        <w:rPr>
          <w:rFonts w:hint="eastAsia"/>
        </w:rPr>
        <w:t>the hyperLink specification</w:t>
      </w:r>
    </w:p>
    <w:p w:rsidR="00501D53" w:rsidRPr="00501D53" w:rsidRDefault="00501D53" w:rsidP="00501D53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HtmlSpecification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Tag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>A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Tag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 xml:space="preserve">Url </w:t>
      </w:r>
      <w:r w:rsidRPr="00501D53">
        <w:rPr>
          <w:rFonts w:ascii="Verdana" w:eastAsia="新細明體" w:hAnsi="Verdana" w:cs="新細明體"/>
          <w:color w:val="FF0000"/>
          <w:kern w:val="0"/>
          <w:sz w:val="20"/>
        </w:rPr>
        <w:t>source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="XmlFile"&gt;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>c:\url.xml | //root/htmlURL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Url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ClassName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>http://tw.yahoo.com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ClassName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501D53" w:rsidRPr="00501D53" w:rsidRDefault="00501D53" w:rsidP="00501D53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  <w:r w:rsidRPr="00501D53">
        <w:rPr>
          <w:rFonts w:ascii="Verdana" w:eastAsia="新細明體" w:hAnsi="Verdana" w:cs="新細明體"/>
          <w:b/>
          <w:bCs/>
          <w:kern w:val="0"/>
          <w:sz w:val="20"/>
        </w:rPr>
        <w:t>3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Id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p w:rsidR="00F46FBE" w:rsidRPr="00501D53" w:rsidRDefault="00501D53" w:rsidP="00501D53">
      <w:pPr>
        <w:widowControl/>
        <w:ind w:hanging="240"/>
        <w:rPr>
          <w:rFonts w:ascii="Verdana" w:eastAsia="新細明體" w:hAnsi="Verdana" w:cs="新細明體"/>
          <w:kern w:val="0"/>
          <w:sz w:val="20"/>
          <w:szCs w:val="20"/>
        </w:rPr>
      </w:pPr>
      <w:r w:rsidRPr="00501D53">
        <w:rPr>
          <w:rFonts w:ascii="Courier New" w:eastAsia="新細明體" w:hAnsi="Courier New" w:cs="Courier New"/>
          <w:b/>
          <w:bCs/>
          <w:color w:val="FF0000"/>
          <w:kern w:val="0"/>
          <w:sz w:val="20"/>
        </w:rPr>
        <w:t> </w:t>
      </w:r>
      <w:r>
        <w:rPr>
          <w:rFonts w:ascii="Courier New" w:eastAsia="新細明體" w:hAnsi="Courier New" w:cs="Courier New" w:hint="eastAsia"/>
          <w:b/>
          <w:bCs/>
          <w:color w:val="FF0000"/>
          <w:kern w:val="0"/>
          <w:sz w:val="20"/>
        </w:rPr>
        <w:tab/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&lt;/</w:t>
      </w:r>
      <w:r w:rsidRPr="00501D53">
        <w:rPr>
          <w:rFonts w:ascii="Verdana" w:eastAsia="新細明體" w:hAnsi="Verdana" w:cs="新細明體"/>
          <w:kern w:val="0"/>
          <w:sz w:val="20"/>
          <w:szCs w:val="20"/>
        </w:rPr>
        <w:t>HtmlSpecification</w:t>
      </w:r>
      <w:r w:rsidRPr="00501D53">
        <w:rPr>
          <w:rFonts w:ascii="Verdana" w:eastAsia="新細明體" w:hAnsi="Verdana" w:cs="新細明體"/>
          <w:color w:val="0000FF"/>
          <w:kern w:val="0"/>
          <w:sz w:val="20"/>
        </w:rPr>
        <w:t>&gt;</w:t>
      </w:r>
    </w:p>
    <w:sectPr w:rsidR="00F46FBE" w:rsidRPr="00501D53" w:rsidSect="000D719B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64D" w:rsidRDefault="004D664D" w:rsidP="000C26C1">
      <w:r>
        <w:separator/>
      </w:r>
    </w:p>
  </w:endnote>
  <w:endnote w:type="continuationSeparator" w:id="0">
    <w:p w:rsidR="004D664D" w:rsidRDefault="004D664D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7557EF">
        <w:pPr>
          <w:pStyle w:val="a8"/>
          <w:jc w:val="center"/>
        </w:pPr>
        <w:fldSimple w:instr=" PAGE   \* MERGEFORMAT ">
          <w:r w:rsidR="007C746E" w:rsidRPr="007C746E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64D" w:rsidRDefault="004D664D" w:rsidP="000C26C1">
      <w:r>
        <w:separator/>
      </w:r>
    </w:p>
  </w:footnote>
  <w:footnote w:type="continuationSeparator" w:id="0">
    <w:p w:rsidR="004D664D" w:rsidRDefault="004D664D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23B87"/>
    <w:rsid w:val="000810D8"/>
    <w:rsid w:val="000A1882"/>
    <w:rsid w:val="000A3D1F"/>
    <w:rsid w:val="000C26C1"/>
    <w:rsid w:val="000D719B"/>
    <w:rsid w:val="000F18FF"/>
    <w:rsid w:val="00105E62"/>
    <w:rsid w:val="00131F0F"/>
    <w:rsid w:val="00137287"/>
    <w:rsid w:val="0017100F"/>
    <w:rsid w:val="0018787D"/>
    <w:rsid w:val="001A0F7C"/>
    <w:rsid w:val="001F4320"/>
    <w:rsid w:val="00253646"/>
    <w:rsid w:val="002542E2"/>
    <w:rsid w:val="002B3C74"/>
    <w:rsid w:val="002B3F3C"/>
    <w:rsid w:val="00315B65"/>
    <w:rsid w:val="00354FDE"/>
    <w:rsid w:val="00384C1D"/>
    <w:rsid w:val="003D5FE2"/>
    <w:rsid w:val="0045223C"/>
    <w:rsid w:val="00465E61"/>
    <w:rsid w:val="00487A1E"/>
    <w:rsid w:val="004A6778"/>
    <w:rsid w:val="004B32D1"/>
    <w:rsid w:val="004D5658"/>
    <w:rsid w:val="004D664D"/>
    <w:rsid w:val="004F2203"/>
    <w:rsid w:val="00501D53"/>
    <w:rsid w:val="005477FE"/>
    <w:rsid w:val="005A744A"/>
    <w:rsid w:val="005C1203"/>
    <w:rsid w:val="00631773"/>
    <w:rsid w:val="00634AE0"/>
    <w:rsid w:val="00645A99"/>
    <w:rsid w:val="00662ACF"/>
    <w:rsid w:val="006A726A"/>
    <w:rsid w:val="00725BF8"/>
    <w:rsid w:val="007557EF"/>
    <w:rsid w:val="00761F83"/>
    <w:rsid w:val="00767878"/>
    <w:rsid w:val="007C746E"/>
    <w:rsid w:val="00811A33"/>
    <w:rsid w:val="008605C8"/>
    <w:rsid w:val="008A0F6E"/>
    <w:rsid w:val="009801F4"/>
    <w:rsid w:val="0099085A"/>
    <w:rsid w:val="00A13834"/>
    <w:rsid w:val="00A2448E"/>
    <w:rsid w:val="00B64710"/>
    <w:rsid w:val="00BA3910"/>
    <w:rsid w:val="00BD3AE1"/>
    <w:rsid w:val="00BE0CA9"/>
    <w:rsid w:val="00BE2235"/>
    <w:rsid w:val="00C46061"/>
    <w:rsid w:val="00D3481B"/>
    <w:rsid w:val="00D35AA1"/>
    <w:rsid w:val="00D44F0E"/>
    <w:rsid w:val="00D545C2"/>
    <w:rsid w:val="00DB3623"/>
    <w:rsid w:val="00E06585"/>
    <w:rsid w:val="00E14C83"/>
    <w:rsid w:val="00E52256"/>
    <w:rsid w:val="00E65FB6"/>
    <w:rsid w:val="00E76382"/>
    <w:rsid w:val="00EA234E"/>
    <w:rsid w:val="00F060E7"/>
    <w:rsid w:val="00F46FBE"/>
    <w:rsid w:val="00F50C98"/>
    <w:rsid w:val="00F5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D44F0E"/>
    <w:rPr>
      <w:color w:val="0000FF"/>
    </w:rPr>
  </w:style>
  <w:style w:type="character" w:customStyle="1" w:styleId="at1">
    <w:name w:val="at1"/>
    <w:basedOn w:val="a0"/>
    <w:rsid w:val="00D44F0E"/>
    <w:rPr>
      <w:color w:val="FF0000"/>
    </w:rPr>
  </w:style>
  <w:style w:type="character" w:customStyle="1" w:styleId="av1">
    <w:name w:val="av1"/>
    <w:basedOn w:val="a0"/>
    <w:rsid w:val="00D44F0E"/>
    <w:rPr>
      <w:color w:val="0000FF"/>
    </w:rPr>
  </w:style>
  <w:style w:type="character" w:customStyle="1" w:styleId="b1">
    <w:name w:val="b1"/>
    <w:basedOn w:val="a0"/>
    <w:rsid w:val="00D44F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44F0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4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4F0E"/>
    <w:rPr>
      <w:rFonts w:ascii="細明體" w:eastAsia="細明體" w:hAnsi="細明體" w:cs="細明體"/>
      <w:kern w:val="0"/>
      <w:szCs w:val="24"/>
    </w:rPr>
  </w:style>
  <w:style w:type="character" w:customStyle="1" w:styleId="t1">
    <w:name w:val="t1"/>
    <w:basedOn w:val="a0"/>
    <w:rsid w:val="00D44F0E"/>
  </w:style>
  <w:style w:type="character" w:customStyle="1" w:styleId="cb1">
    <w:name w:val="cb1"/>
    <w:basedOn w:val="a0"/>
    <w:rsid w:val="00D44F0E"/>
    <w:rPr>
      <w:rFonts w:ascii="Courier" w:hAnsi="Courier" w:hint="default"/>
      <w:color w:val="008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A744A"/>
    <w:rPr>
      <w:color w:val="0000FF"/>
      <w:u w:val="single"/>
    </w:rPr>
  </w:style>
  <w:style w:type="character" w:customStyle="1" w:styleId="ci1">
    <w:name w:val="ci1"/>
    <w:basedOn w:val="a0"/>
    <w:rsid w:val="005A744A"/>
    <w:rPr>
      <w:rFonts w:ascii="Courier" w:hAnsi="Courier" w:hint="default"/>
      <w:color w:val="008000"/>
      <w:sz w:val="24"/>
      <w:szCs w:val="24"/>
    </w:rPr>
  </w:style>
  <w:style w:type="table" w:styleId="ab">
    <w:name w:val="Table Grid"/>
    <w:basedOn w:val="a1"/>
    <w:uiPriority w:val="59"/>
    <w:rsid w:val="00EA234E"/>
    <w:pPr>
      <w:jc w:val="both"/>
    </w:pPr>
    <w:rPr>
      <w:rFonts w:eastAsia="MS Mincho"/>
      <w:kern w:val="0"/>
      <w:sz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3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6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17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0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83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82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188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8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385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53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381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55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5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226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9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4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0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6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4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3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1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1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12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8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49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8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8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32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4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98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4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5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2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27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7927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9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24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59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12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170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335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910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348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82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861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1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045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76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725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6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632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65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035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3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2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D633A8D-AC81-478B-88BD-97EA2D6826DF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AE1BBDD5-FEC5-494C-9AB3-2C68683975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Company>Wistron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9</dc:title>
  <dc:creator>Lena Hung/WHQ/Wistron</dc:creator>
  <cp:lastModifiedBy>Lena</cp:lastModifiedBy>
  <cp:revision>5</cp:revision>
  <dcterms:created xsi:type="dcterms:W3CDTF">2012-02-22T10:24:00Z</dcterms:created>
  <dcterms:modified xsi:type="dcterms:W3CDTF">2012-03-07T11:22:00Z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