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59" w:before="0" w:line="264"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Московский государственный технический</w:t>
      </w:r>
    </w:p>
    <w:p w:rsidR="00000000" w:rsidDel="00000000" w:rsidP="00000000" w:rsidRDefault="00000000" w:rsidRPr="00000000" w14:paraId="00000002">
      <w:pPr>
        <w:spacing w:after="159" w:before="0" w:line="264"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университет им. Н. Э. Баумана</w:t>
      </w:r>
    </w:p>
    <w:p w:rsidR="00000000" w:rsidDel="00000000" w:rsidP="00000000" w:rsidRDefault="00000000" w:rsidRPr="00000000" w14:paraId="00000003">
      <w:pPr>
        <w:spacing w:after="159" w:before="0" w:line="264"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Факультет «Информатика и системы управления»</w:t>
      </w:r>
    </w:p>
    <w:p w:rsidR="00000000" w:rsidDel="00000000" w:rsidP="00000000" w:rsidRDefault="00000000" w:rsidRPr="00000000" w14:paraId="00000004">
      <w:pPr>
        <w:spacing w:after="159" w:before="0" w:line="264"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159" w:before="0" w:line="264"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159" w:before="0" w:line="264"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159" w:before="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«Системы обработки информации и управления»</w:t>
      </w:r>
    </w:p>
    <w:p w:rsidR="00000000" w:rsidDel="00000000" w:rsidP="00000000" w:rsidRDefault="00000000" w:rsidRPr="00000000" w14:paraId="00000008">
      <w:pPr>
        <w:spacing w:after="159" w:before="0" w:line="264" w:lineRule="auto"/>
        <w:jc w:val="center"/>
        <w:rPr/>
      </w:pPr>
      <w:r w:rsidDel="00000000" w:rsidR="00000000" w:rsidRPr="00000000">
        <w:rPr>
          <w:rFonts w:ascii="Times New Roman" w:cs="Times New Roman" w:eastAsia="Times New Roman" w:hAnsi="Times New Roman"/>
          <w:sz w:val="28"/>
          <w:szCs w:val="28"/>
          <w:rtl w:val="0"/>
        </w:rPr>
        <w:t xml:space="preserve">Курс «Технологии машинного обучения»</w:t>
      </w:r>
      <w:r w:rsidDel="00000000" w:rsidR="00000000" w:rsidRPr="00000000">
        <w:rPr>
          <w:rtl w:val="0"/>
        </w:rPr>
      </w:r>
    </w:p>
    <w:p w:rsidR="00000000" w:rsidDel="00000000" w:rsidP="00000000" w:rsidRDefault="00000000" w:rsidRPr="00000000" w14:paraId="00000009">
      <w:pPr>
        <w:spacing w:after="159" w:before="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159" w:before="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159" w:before="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Отчет по лабораторной работе №1</w:t>
      </w:r>
    </w:p>
    <w:p w:rsidR="00000000" w:rsidDel="00000000" w:rsidP="00000000" w:rsidRDefault="00000000" w:rsidRPr="00000000" w14:paraId="0000000C">
      <w:pPr>
        <w:spacing w:after="159" w:before="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Разведочный анализ данных. Исследование и визуализация данных</w:t>
      </w:r>
    </w:p>
    <w:p w:rsidR="00000000" w:rsidDel="00000000" w:rsidP="00000000" w:rsidRDefault="00000000" w:rsidRPr="00000000" w14:paraId="0000000D">
      <w:pPr>
        <w:spacing w:after="159" w:before="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59" w:before="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59" w:before="0" w:line="264"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159" w:before="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59" w:before="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159" w:before="0" w:line="26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Группа: ИУ5-62Б</w:t>
      </w:r>
    </w:p>
    <w:p w:rsidR="00000000" w:rsidDel="00000000" w:rsidP="00000000" w:rsidRDefault="00000000" w:rsidRPr="00000000" w14:paraId="00000013">
      <w:pPr>
        <w:spacing w:after="159" w:before="0" w:line="26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Селедкина А.С.</w:t>
      </w:r>
    </w:p>
    <w:p w:rsidR="00000000" w:rsidDel="00000000" w:rsidP="00000000" w:rsidRDefault="00000000" w:rsidRPr="00000000" w14:paraId="00000014">
      <w:pPr>
        <w:spacing w:after="159" w:before="0" w:line="264" w:lineRule="auto"/>
        <w:rPr/>
      </w:pPr>
      <w:r w:rsidDel="00000000" w:rsidR="00000000" w:rsidRPr="00000000">
        <w:rPr>
          <w:rFonts w:ascii="Times New Roman" w:cs="Times New Roman" w:eastAsia="Times New Roman" w:hAnsi="Times New Roman"/>
          <w:sz w:val="28"/>
          <w:szCs w:val="28"/>
          <w:rtl w:val="0"/>
        </w:rPr>
        <w:t xml:space="preserve">Преподаватель: Гапанюк Ю.Е.</w:t>
      </w:r>
      <w:r w:rsidDel="00000000" w:rsidR="00000000" w:rsidRPr="00000000">
        <w:rPr>
          <w:rtl w:val="0"/>
        </w:rPr>
      </w:r>
    </w:p>
    <w:p w:rsidR="00000000" w:rsidDel="00000000" w:rsidP="00000000" w:rsidRDefault="00000000" w:rsidRPr="00000000" w14:paraId="00000015">
      <w:pPr>
        <w:spacing w:after="159" w:before="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159" w:before="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159" w:before="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159" w:before="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159" w:before="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 2020 г.</w:t>
      </w:r>
    </w:p>
    <w:p w:rsidR="00000000" w:rsidDel="00000000" w:rsidP="00000000" w:rsidRDefault="00000000" w:rsidRPr="00000000" w14:paraId="0000001A">
      <w:pPr>
        <w:spacing w:after="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лабораторной работы:</w:t>
      </w:r>
      <w:r w:rsidDel="00000000" w:rsidR="00000000" w:rsidRPr="00000000">
        <w:rPr>
          <w:rFonts w:ascii="Times New Roman" w:cs="Times New Roman" w:eastAsia="Times New Roman" w:hAnsi="Times New Roman"/>
          <w:sz w:val="28"/>
          <w:szCs w:val="28"/>
          <w:rtl w:val="0"/>
        </w:rPr>
        <w:t xml:space="preserve"> изучение различных методов визуализация данных.</w:t>
      </w:r>
    </w:p>
    <w:p w:rsidR="00000000" w:rsidDel="00000000" w:rsidP="00000000" w:rsidRDefault="00000000" w:rsidRPr="00000000" w14:paraId="0000001B">
      <w:pPr>
        <w:spacing w:after="0" w:before="0" w:line="264"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200" w:before="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задания</w:t>
      </w:r>
    </w:p>
    <w:p w:rsidR="00000000" w:rsidDel="00000000" w:rsidP="00000000" w:rsidRDefault="00000000" w:rsidRPr="00000000" w14:paraId="0000001D">
      <w:pPr>
        <w:spacing w:after="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Выбрать набор данных (датасет).</w:t>
      </w:r>
    </w:p>
    <w:p w:rsidR="00000000" w:rsidDel="00000000" w:rsidP="00000000" w:rsidRDefault="00000000" w:rsidRPr="00000000" w14:paraId="0000001E">
      <w:pPr>
        <w:spacing w:after="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ноутбук, который содержит следующие разделы:</w:t>
      </w:r>
    </w:p>
    <w:p w:rsidR="00000000" w:rsidDel="00000000" w:rsidP="00000000" w:rsidRDefault="00000000" w:rsidRPr="00000000" w14:paraId="0000001F">
      <w:pPr>
        <w:spacing w:after="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Текстовое описание выбранного набора данных.</w:t>
      </w:r>
    </w:p>
    <w:p w:rsidR="00000000" w:rsidDel="00000000" w:rsidP="00000000" w:rsidRDefault="00000000" w:rsidRPr="00000000" w14:paraId="00000020">
      <w:pPr>
        <w:spacing w:after="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Основные характеристики датасета.</w:t>
      </w:r>
    </w:p>
    <w:p w:rsidR="00000000" w:rsidDel="00000000" w:rsidP="00000000" w:rsidRDefault="00000000" w:rsidRPr="00000000" w14:paraId="00000021">
      <w:pPr>
        <w:spacing w:after="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Визуальное исследование датасета.</w:t>
      </w:r>
    </w:p>
    <w:p w:rsidR="00000000" w:rsidDel="00000000" w:rsidP="00000000" w:rsidRDefault="00000000" w:rsidRPr="00000000" w14:paraId="00000022">
      <w:pPr>
        <w:spacing w:after="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Информация о корреляции признаков.</w:t>
      </w:r>
    </w:p>
    <w:p w:rsidR="00000000" w:rsidDel="00000000" w:rsidP="00000000" w:rsidRDefault="00000000" w:rsidRPr="00000000" w14:paraId="00000023">
      <w:pPr>
        <w:spacing w:after="0" w:before="0" w:line="264"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00" w:before="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Текст программы и примеры выполнения</w:t>
      </w:r>
    </w:p>
    <w:p w:rsidR="00000000" w:rsidDel="00000000" w:rsidP="00000000" w:rsidRDefault="00000000" w:rsidRPr="00000000" w14:paraId="00000025">
      <w:pPr>
        <w:spacing w:after="20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набора данных используется набор данных по диагностике рака молочной железы из датасетов Scikit-learn.</w:t>
      </w:r>
    </w:p>
    <w:p w:rsidR="00000000" w:rsidDel="00000000" w:rsidP="00000000" w:rsidRDefault="00000000" w:rsidRPr="00000000" w14:paraId="00000026">
      <w:pPr>
        <w:spacing w:after="20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Датасет состоит из одной таблицы, содержащей содержащей информацию о следующих атрибутах:</w:t>
      </w:r>
    </w:p>
    <w:p w:rsidR="00000000" w:rsidDel="00000000" w:rsidP="00000000" w:rsidRDefault="00000000" w:rsidRPr="00000000" w14:paraId="00000027">
      <w:pPr>
        <w:numPr>
          <w:ilvl w:val="0"/>
          <w:numId w:val="1"/>
        </w:numPr>
        <w:spacing w:after="0" w:afterAutospacing="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radius - радиус, среднее расстояние от центра до точек по периметру</w:t>
      </w:r>
    </w:p>
    <w:p w:rsidR="00000000" w:rsidDel="00000000" w:rsidP="00000000" w:rsidRDefault="00000000" w:rsidRPr="00000000" w14:paraId="00000028">
      <w:pPr>
        <w:numPr>
          <w:ilvl w:val="0"/>
          <w:numId w:val="1"/>
        </w:numPr>
        <w:spacing w:after="0" w:afterAutospacing="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texture - текстура, стандартное отклонение значений оттенков серого</w:t>
      </w:r>
    </w:p>
    <w:p w:rsidR="00000000" w:rsidDel="00000000" w:rsidP="00000000" w:rsidRDefault="00000000" w:rsidRPr="00000000" w14:paraId="00000029">
      <w:pPr>
        <w:numPr>
          <w:ilvl w:val="0"/>
          <w:numId w:val="1"/>
        </w:numPr>
        <w:spacing w:after="0" w:afterAutospacing="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perimeter - периметр</w:t>
      </w:r>
    </w:p>
    <w:p w:rsidR="00000000" w:rsidDel="00000000" w:rsidP="00000000" w:rsidRDefault="00000000" w:rsidRPr="00000000" w14:paraId="0000002A">
      <w:pPr>
        <w:numPr>
          <w:ilvl w:val="0"/>
          <w:numId w:val="1"/>
        </w:numPr>
        <w:spacing w:after="0" w:afterAutospacing="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area - площадь</w:t>
      </w:r>
    </w:p>
    <w:p w:rsidR="00000000" w:rsidDel="00000000" w:rsidP="00000000" w:rsidRDefault="00000000" w:rsidRPr="00000000" w14:paraId="0000002B">
      <w:pPr>
        <w:numPr>
          <w:ilvl w:val="0"/>
          <w:numId w:val="1"/>
        </w:numPr>
        <w:spacing w:after="0" w:afterAutospacing="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smoothness - гладкость, локальное изменение длины радиуса</w:t>
      </w:r>
    </w:p>
    <w:p w:rsidR="00000000" w:rsidDel="00000000" w:rsidP="00000000" w:rsidRDefault="00000000" w:rsidRPr="00000000" w14:paraId="0000002C">
      <w:pPr>
        <w:numPr>
          <w:ilvl w:val="0"/>
          <w:numId w:val="1"/>
        </w:numPr>
        <w:spacing w:after="0" w:afterAutospacing="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compactness - компактность, высчитывается по формуле: perimeter^2 / area - 1.0</w:t>
      </w:r>
    </w:p>
    <w:p w:rsidR="00000000" w:rsidDel="00000000" w:rsidP="00000000" w:rsidRDefault="00000000" w:rsidRPr="00000000" w14:paraId="0000002D">
      <w:pPr>
        <w:numPr>
          <w:ilvl w:val="0"/>
          <w:numId w:val="1"/>
        </w:numPr>
        <w:spacing w:after="0" w:afterAutospacing="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concavity - вогнутость, выраженность вогнутых участков контура</w:t>
      </w:r>
    </w:p>
    <w:p w:rsidR="00000000" w:rsidDel="00000000" w:rsidP="00000000" w:rsidRDefault="00000000" w:rsidRPr="00000000" w14:paraId="0000002E">
      <w:pPr>
        <w:numPr>
          <w:ilvl w:val="0"/>
          <w:numId w:val="1"/>
        </w:numPr>
        <w:spacing w:after="0" w:afterAutospacing="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concave points - вогнутые точки, количество вогнутых частей контура</w:t>
      </w:r>
    </w:p>
    <w:p w:rsidR="00000000" w:rsidDel="00000000" w:rsidP="00000000" w:rsidRDefault="00000000" w:rsidRPr="00000000" w14:paraId="0000002F">
      <w:pPr>
        <w:numPr>
          <w:ilvl w:val="0"/>
          <w:numId w:val="1"/>
        </w:numPr>
        <w:spacing w:after="0" w:afterAutospacing="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symmetry - симметрия</w:t>
      </w:r>
    </w:p>
    <w:p w:rsidR="00000000" w:rsidDel="00000000" w:rsidP="00000000" w:rsidRDefault="00000000" w:rsidRPr="00000000" w14:paraId="00000030">
      <w:pPr>
        <w:numPr>
          <w:ilvl w:val="0"/>
          <w:numId w:val="1"/>
        </w:numPr>
        <w:spacing w:after="200" w:before="0" w:line="264"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fractal dimension - фрактальная размерность («приближение береговой линии» - 1)</w:t>
      </w:r>
    </w:p>
    <w:p w:rsidR="00000000" w:rsidDel="00000000" w:rsidP="00000000" w:rsidRDefault="00000000" w:rsidRPr="00000000" w14:paraId="00000031">
      <w:pPr>
        <w:spacing w:after="20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Среднее значение, стандартная ошибка и «наихудшее» (среднее из трех самых больших значений) этих признаков были рассчитаны для каждого изображения, что дало 30 признаков. Признаки вычисляются из оцифрованного изображения аспирата тонкой иглы массы груди. Они описывают характеристики ядер клеток, присутствующих на изображении.</w:t>
      </w:r>
    </w:p>
    <w:p w:rsidR="00000000" w:rsidDel="00000000" w:rsidP="00000000" w:rsidRDefault="00000000" w:rsidRPr="00000000" w14:paraId="00000032">
      <w:pPr>
        <w:spacing w:after="200" w:before="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Целевой признак - target (0, если опухоль злокачественная, и 1, если доброкачественная).</w:t>
      </w:r>
    </w:p>
    <w:p w:rsidR="00000000" w:rsidDel="00000000" w:rsidP="00000000" w:rsidRDefault="00000000" w:rsidRPr="00000000" w14:paraId="00000033">
      <w:pPr>
        <w:spacing w:after="0" w:before="0" w:line="264" w:lineRule="auto"/>
        <w:jc w:val="both"/>
        <w:rPr>
          <w:rFonts w:ascii="Consolas" w:cs="Consolas" w:eastAsia="Consolas" w:hAnsi="Consolas"/>
        </w:rPr>
      </w:pP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numpy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np</w:t>
      </w:r>
    </w:p>
    <w:p w:rsidR="00000000" w:rsidDel="00000000" w:rsidP="00000000" w:rsidRDefault="00000000" w:rsidRPr="00000000" w14:paraId="00000034">
      <w:pPr>
        <w:spacing w:after="0" w:before="0" w:line="264" w:lineRule="auto"/>
        <w:jc w:val="both"/>
        <w:rPr>
          <w:rFonts w:ascii="Consolas" w:cs="Consolas" w:eastAsia="Consolas" w:hAnsi="Consolas"/>
        </w:rPr>
      </w:pP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pandas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pd</w:t>
      </w:r>
    </w:p>
    <w:p w:rsidR="00000000" w:rsidDel="00000000" w:rsidP="00000000" w:rsidRDefault="00000000" w:rsidRPr="00000000" w14:paraId="00000035">
      <w:pPr>
        <w:spacing w:after="0" w:before="0" w:line="264" w:lineRule="auto"/>
        <w:jc w:val="both"/>
        <w:rPr>
          <w:rFonts w:ascii="Consolas" w:cs="Consolas" w:eastAsia="Consolas" w:hAnsi="Consolas"/>
        </w:rPr>
      </w:pP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seaborn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sns</w:t>
      </w:r>
    </w:p>
    <w:p w:rsidR="00000000" w:rsidDel="00000000" w:rsidP="00000000" w:rsidRDefault="00000000" w:rsidRPr="00000000" w14:paraId="00000036">
      <w:pPr>
        <w:spacing w:after="0" w:before="0" w:line="264" w:lineRule="auto"/>
        <w:jc w:val="both"/>
        <w:rPr>
          <w:rFonts w:ascii="Consolas" w:cs="Consolas" w:eastAsia="Consolas" w:hAnsi="Consolas"/>
        </w:rPr>
      </w:pP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matplotlib.pyplot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plt</w:t>
      </w:r>
    </w:p>
    <w:p w:rsidR="00000000" w:rsidDel="00000000" w:rsidP="00000000" w:rsidRDefault="00000000" w:rsidRPr="00000000" w14:paraId="00000037">
      <w:pPr>
        <w:spacing w:after="0" w:before="0" w:line="264" w:lineRule="auto"/>
        <w:jc w:val="both"/>
        <w:rPr>
          <w:rFonts w:ascii="Consolas" w:cs="Consolas" w:eastAsia="Consolas" w:hAnsi="Consolas"/>
        </w:rPr>
      </w:pPr>
      <w:r w:rsidDel="00000000" w:rsidR="00000000" w:rsidRPr="00000000">
        <w:rPr>
          <w:rFonts w:ascii="Consolas" w:cs="Consolas" w:eastAsia="Consolas" w:hAnsi="Consolas"/>
          <w:rtl w:val="0"/>
        </w:rPr>
        <w:t xml:space="preserve">%matplotlib inline </w:t>
      </w:r>
    </w:p>
    <w:p w:rsidR="00000000" w:rsidDel="00000000" w:rsidP="00000000" w:rsidRDefault="00000000" w:rsidRPr="00000000" w14:paraId="00000038">
      <w:pPr>
        <w:spacing w:after="0" w:before="0" w:line="264" w:lineRule="auto"/>
        <w:jc w:val="both"/>
        <w:rPr>
          <w:rFonts w:ascii="Consolas" w:cs="Consolas" w:eastAsia="Consolas" w:hAnsi="Consolas"/>
        </w:rPr>
      </w:pPr>
      <w:r w:rsidDel="00000000" w:rsidR="00000000" w:rsidRPr="00000000">
        <w:rPr>
          <w:rFonts w:ascii="Consolas" w:cs="Consolas" w:eastAsia="Consolas" w:hAnsi="Consolas"/>
          <w:rtl w:val="0"/>
        </w:rPr>
        <w:t xml:space="preserve">sns.set(style="ticks")</w:t>
      </w:r>
    </w:p>
    <w:p w:rsidR="00000000" w:rsidDel="00000000" w:rsidP="00000000" w:rsidRDefault="00000000" w:rsidRPr="00000000" w14:paraId="00000039">
      <w:pPr>
        <w:spacing w:after="0" w:before="0" w:line="264" w:lineRule="auto"/>
        <w:jc w:val="both"/>
        <w:rPr>
          <w:rFonts w:ascii="Consolas" w:cs="Consolas" w:eastAsia="Consolas" w:hAnsi="Consolas"/>
        </w:rPr>
      </w:pPr>
      <w:r w:rsidDel="00000000" w:rsidR="00000000" w:rsidRPr="00000000">
        <w:rPr>
          <w:rFonts w:ascii="Consolas" w:cs="Consolas" w:eastAsia="Consolas" w:hAnsi="Consolas"/>
          <w:b w:val="1"/>
          <w:rtl w:val="0"/>
        </w:rPr>
        <w:t xml:space="preserve">from</w:t>
      </w:r>
      <w:r w:rsidDel="00000000" w:rsidR="00000000" w:rsidRPr="00000000">
        <w:rPr>
          <w:rFonts w:ascii="Consolas" w:cs="Consolas" w:eastAsia="Consolas" w:hAnsi="Consolas"/>
          <w:rtl w:val="0"/>
        </w:rPr>
        <w:t xml:space="preserve"> sklearn.datasets </w:t>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3A">
      <w:pPr>
        <w:spacing w:after="0" w:before="0" w:line="264" w:lineRule="auto"/>
        <w:jc w:val="both"/>
        <w:rPr>
          <w:rFonts w:ascii="Consolas" w:cs="Consolas" w:eastAsia="Consolas" w:hAnsi="Consolas"/>
        </w:rPr>
      </w:pPr>
      <w:r w:rsidDel="00000000" w:rsidR="00000000" w:rsidRPr="00000000">
        <w:rPr>
          <w:rFonts w:ascii="Consolas" w:cs="Consolas" w:eastAsia="Consolas" w:hAnsi="Consolas"/>
          <w:rtl w:val="0"/>
        </w:rPr>
        <w:t xml:space="preserve">sklearn_data = load_breast_cancer()</w:t>
      </w:r>
    </w:p>
    <w:p w:rsidR="00000000" w:rsidDel="00000000" w:rsidP="00000000" w:rsidRDefault="00000000" w:rsidRPr="00000000" w14:paraId="0000003B">
      <w:pPr>
        <w:spacing w:after="0" w:before="0" w:line="264" w:lineRule="auto"/>
        <w:jc w:val="both"/>
        <w:rPr>
          <w:rFonts w:ascii="Consolas" w:cs="Consolas" w:eastAsia="Consolas" w:hAnsi="Consolas"/>
        </w:rPr>
      </w:pPr>
      <w:r w:rsidDel="00000000" w:rsidR="00000000" w:rsidRPr="00000000">
        <w:rPr>
          <w:rFonts w:ascii="Consolas" w:cs="Consolas" w:eastAsia="Consolas" w:hAnsi="Consolas"/>
          <w:rtl w:val="0"/>
        </w:rPr>
        <w:t xml:space="preserve"># Возможные значения целевого признака</w:t>
      </w:r>
    </w:p>
    <w:p w:rsidR="00000000" w:rsidDel="00000000" w:rsidP="00000000" w:rsidRDefault="00000000" w:rsidRPr="00000000" w14:paraId="0000003C">
      <w:pPr>
        <w:spacing w:after="0" w:before="0" w:line="264" w:lineRule="auto"/>
        <w:jc w:val="both"/>
        <w:rPr>
          <w:rFonts w:ascii="Consolas" w:cs="Consolas" w:eastAsia="Consolas" w:hAnsi="Consolas"/>
        </w:rPr>
      </w:pPr>
      <w:r w:rsidDel="00000000" w:rsidR="00000000" w:rsidRPr="00000000">
        <w:rPr>
          <w:rFonts w:ascii="Consolas" w:cs="Consolas" w:eastAsia="Consolas" w:hAnsi="Consolas"/>
          <w:rtl w:val="0"/>
        </w:rPr>
        <w:t xml:space="preserve">sklearn_data['target_names']</w:t>
      </w:r>
    </w:p>
    <w:p w:rsidR="00000000" w:rsidDel="00000000" w:rsidP="00000000" w:rsidRDefault="00000000" w:rsidRPr="00000000" w14:paraId="0000003D">
      <w:pPr>
        <w:spacing w:after="0" w:before="0" w:line="264" w:lineRule="auto"/>
        <w:jc w:val="both"/>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267200" cy="266700"/>
            <wp:effectExtent b="0" l="0" r="0" t="0"/>
            <wp:docPr id="20" name="image13.png"/>
            <a:graphic>
              <a:graphicData uri="http://schemas.openxmlformats.org/drawingml/2006/picture">
                <pic:pic>
                  <pic:nvPicPr>
                    <pic:cNvPr id="0" name="image13.png"/>
                    <pic:cNvPicPr preferRelativeResize="0"/>
                  </pic:nvPicPr>
                  <pic:blipFill>
                    <a:blip r:embed="rId6"/>
                    <a:srcRect b="24324" l="0" r="0" t="0"/>
                    <a:stretch>
                      <a:fillRect/>
                    </a:stretch>
                  </pic:blipFill>
                  <pic:spPr>
                    <a:xfrm>
                      <a:off x="0" y="0"/>
                      <a:ext cx="4267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 = pd.DataFrame(data=np.c_[sklearn_data['data'],</w:t>
      </w:r>
    </w:p>
    <w:p w:rsidR="00000000" w:rsidDel="00000000" w:rsidP="00000000" w:rsidRDefault="00000000" w:rsidRPr="00000000" w14:paraId="0000003F">
      <w:pPr>
        <w:spacing w:after="0" w:before="0" w:line="264" w:lineRule="auto"/>
        <w:ind w:firstLine="720"/>
        <w:rPr>
          <w:rFonts w:ascii="Consolas" w:cs="Consolas" w:eastAsia="Consolas" w:hAnsi="Consolas"/>
        </w:rPr>
      </w:pPr>
      <w:r w:rsidDel="00000000" w:rsidR="00000000" w:rsidRPr="00000000">
        <w:rPr>
          <w:rFonts w:ascii="Consolas" w:cs="Consolas" w:eastAsia="Consolas" w:hAnsi="Consolas"/>
          <w:rtl w:val="0"/>
        </w:rPr>
        <w:t xml:space="preserve">sklearn_data['target']],</w:t>
      </w:r>
    </w:p>
    <w:p w:rsidR="00000000" w:rsidDel="00000000" w:rsidP="00000000" w:rsidRDefault="00000000" w:rsidRPr="00000000" w14:paraId="00000040">
      <w:pPr>
        <w:spacing w:after="0" w:before="0" w:line="264" w:lineRule="auto"/>
        <w:ind w:firstLine="720"/>
        <w:rPr>
          <w:rFonts w:ascii="Consolas" w:cs="Consolas" w:eastAsia="Consolas" w:hAnsi="Consolas"/>
        </w:rPr>
      </w:pPr>
      <w:r w:rsidDel="00000000" w:rsidR="00000000" w:rsidRPr="00000000">
        <w:rPr>
          <w:rFonts w:ascii="Consolas" w:cs="Consolas" w:eastAsia="Consolas" w:hAnsi="Consolas"/>
          <w:rtl w:val="0"/>
        </w:rPr>
        <w:t xml:space="preserve">columns=np.append(sklearn_data['feature_names'], ['target']))</w:t>
      </w:r>
    </w:p>
    <w:p w:rsidR="00000000" w:rsidDel="00000000" w:rsidP="00000000" w:rsidRDefault="00000000" w:rsidRPr="00000000" w14:paraId="00000041">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Первые 5 строк датасета</w:t>
      </w:r>
    </w:p>
    <w:p w:rsidR="00000000" w:rsidDel="00000000" w:rsidP="00000000" w:rsidRDefault="00000000" w:rsidRPr="00000000" w14:paraId="00000042">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data.head()</w:t>
      </w:r>
    </w:p>
    <w:p w:rsidR="00000000" w:rsidDel="00000000" w:rsidP="00000000" w:rsidRDefault="00000000" w:rsidRPr="00000000" w14:paraId="00000043">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6186488" cy="1469548"/>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186488" cy="146954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Размер датасета - 569 строк, 31 колонка</w:t>
      </w:r>
    </w:p>
    <w:p w:rsidR="00000000" w:rsidDel="00000000" w:rsidP="00000000" w:rsidRDefault="00000000" w:rsidRPr="00000000" w14:paraId="00000045">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data.shape</w:t>
      </w:r>
    </w:p>
    <w:p w:rsidR="00000000" w:rsidDel="00000000" w:rsidP="00000000" w:rsidRDefault="00000000" w:rsidRPr="00000000" w14:paraId="00000046">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428750" cy="228600"/>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4287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Список колонок</w:t>
      </w:r>
    </w:p>
    <w:p w:rsidR="00000000" w:rsidDel="00000000" w:rsidP="00000000" w:rsidRDefault="00000000" w:rsidRPr="00000000" w14:paraId="00000048">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data.columns</w:t>
      </w:r>
    </w:p>
    <w:p w:rsidR="00000000" w:rsidDel="00000000" w:rsidP="00000000" w:rsidRDefault="00000000" w:rsidRPr="00000000" w14:paraId="00000049">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634038" cy="1544213"/>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634038" cy="15442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Список колонок с типами данных</w:t>
      </w:r>
    </w:p>
    <w:p w:rsidR="00000000" w:rsidDel="00000000" w:rsidP="00000000" w:rsidRDefault="00000000" w:rsidRPr="00000000" w14:paraId="0000004B">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data.dtypes</w:t>
      </w:r>
    </w:p>
    <w:p w:rsidR="00000000" w:rsidDel="00000000" w:rsidP="00000000" w:rsidRDefault="00000000" w:rsidRPr="00000000" w14:paraId="0000004C">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479783" cy="3709988"/>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479783"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Наличие пустых значений</w:t>
      </w:r>
    </w:p>
    <w:p w:rsidR="00000000" w:rsidDel="00000000" w:rsidP="00000000" w:rsidRDefault="00000000" w:rsidRPr="00000000" w14:paraId="0000004E">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data.isnull().sum()</w:t>
      </w:r>
    </w:p>
    <w:p w:rsidR="00000000" w:rsidDel="00000000" w:rsidP="00000000" w:rsidRDefault="00000000" w:rsidRPr="00000000" w14:paraId="0000004F">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447717" cy="4205288"/>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47717"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Основные статистические характеристики набора</w:t>
      </w:r>
    </w:p>
    <w:p w:rsidR="00000000" w:rsidDel="00000000" w:rsidP="00000000" w:rsidRDefault="00000000" w:rsidRPr="00000000" w14:paraId="00000051">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data.describe()</w:t>
      </w:r>
    </w:p>
    <w:p w:rsidR="00000000" w:rsidDel="00000000" w:rsidP="00000000" w:rsidRDefault="00000000" w:rsidRPr="00000000" w14:paraId="00000052">
      <w:pPr>
        <w:spacing w:after="0" w:before="0" w:line="264"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3">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6138863" cy="1927317"/>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38863" cy="19273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Уникальные значения для целевого признака</w:t>
      </w:r>
    </w:p>
    <w:p w:rsidR="00000000" w:rsidDel="00000000" w:rsidP="00000000" w:rsidRDefault="00000000" w:rsidRPr="00000000" w14:paraId="00000055">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data['target'].unique()</w:t>
      </w:r>
    </w:p>
    <w:p w:rsidR="00000000" w:rsidDel="00000000" w:rsidP="00000000" w:rsidRDefault="00000000" w:rsidRPr="00000000" w14:paraId="00000056">
      <w:pPr>
        <w:spacing w:after="0" w:before="0" w:line="264" w:lineRule="auto"/>
        <w:rPr>
          <w:rFonts w:ascii="Times New Roman" w:cs="Times New Roman" w:eastAsia="Times New Roman" w:hAnsi="Times New Roman"/>
          <w:sz w:val="28"/>
          <w:szCs w:val="28"/>
        </w:rPr>
      </w:pPr>
      <w:r w:rsidDel="00000000" w:rsidR="00000000" w:rsidRPr="00000000">
        <w:rPr>
          <w:rFonts w:ascii="Consolas" w:cs="Consolas" w:eastAsia="Consolas" w:hAnsi="Consolas"/>
        </w:rPr>
        <w:drawing>
          <wp:inline distB="114300" distT="114300" distL="114300" distR="114300">
            <wp:extent cx="2019300" cy="2286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0193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Зависимость количества вогнутых частей контура от вогнутости</w:t>
      </w:r>
    </w:p>
    <w:p w:rsidR="00000000" w:rsidDel="00000000" w:rsidP="00000000" w:rsidRDefault="00000000" w:rsidRPr="00000000" w14:paraId="00000058">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fig, ax = plt.subplots(figsize=(10,10))</w:t>
      </w:r>
    </w:p>
    <w:p w:rsidR="00000000" w:rsidDel="00000000" w:rsidP="00000000" w:rsidRDefault="00000000" w:rsidRPr="00000000" w14:paraId="00000059">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sns.scatterplot(ax=ax, x='mean concavity', y='mean concave points',</w:t>
      </w:r>
    </w:p>
    <w:p w:rsidR="00000000" w:rsidDel="00000000" w:rsidP="00000000" w:rsidRDefault="00000000" w:rsidRPr="00000000" w14:paraId="0000005A">
      <w:pPr>
        <w:spacing w:after="0" w:before="0" w:line="264" w:lineRule="auto"/>
        <w:ind w:firstLine="720"/>
        <w:rPr>
          <w:rFonts w:ascii="Consolas" w:cs="Consolas" w:eastAsia="Consolas" w:hAnsi="Consolas"/>
        </w:rPr>
      </w:pPr>
      <w:r w:rsidDel="00000000" w:rsidR="00000000" w:rsidRPr="00000000">
        <w:rPr>
          <w:rFonts w:ascii="Consolas" w:cs="Consolas" w:eastAsia="Consolas" w:hAnsi="Consolas"/>
          <w:rtl w:val="0"/>
        </w:rPr>
        <w:t xml:space="preserve">data=data)</w:t>
      </w:r>
    </w:p>
    <w:p w:rsidR="00000000" w:rsidDel="00000000" w:rsidP="00000000" w:rsidRDefault="00000000" w:rsidRPr="00000000" w14:paraId="0000005B">
      <w:pPr>
        <w:spacing w:after="0" w:before="0" w:line="264" w:lineRule="auto"/>
        <w:ind w:firstLine="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033838" cy="3776169"/>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33838" cy="377616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fig, ax = plt.subplots(figsize=(10,10))</w:t>
      </w:r>
    </w:p>
    <w:p w:rsidR="00000000" w:rsidDel="00000000" w:rsidP="00000000" w:rsidRDefault="00000000" w:rsidRPr="00000000" w14:paraId="0000005D">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sns.scatterplot(ax=ax, x='mean concavity', y='mean concave points',</w:t>
      </w:r>
    </w:p>
    <w:p w:rsidR="00000000" w:rsidDel="00000000" w:rsidP="00000000" w:rsidRDefault="00000000" w:rsidRPr="00000000" w14:paraId="0000005E">
      <w:pPr>
        <w:spacing w:after="0" w:before="0" w:line="264" w:lineRule="auto"/>
        <w:ind w:firstLine="720"/>
        <w:rPr>
          <w:rFonts w:ascii="Consolas" w:cs="Consolas" w:eastAsia="Consolas" w:hAnsi="Consolas"/>
        </w:rPr>
      </w:pPr>
      <w:r w:rsidDel="00000000" w:rsidR="00000000" w:rsidRPr="00000000">
        <w:rPr>
          <w:rFonts w:ascii="Consolas" w:cs="Consolas" w:eastAsia="Consolas" w:hAnsi="Consolas"/>
          <w:rtl w:val="0"/>
        </w:rPr>
        <w:t xml:space="preserve">data=data, hue='target')</w:t>
      </w:r>
    </w:p>
    <w:p w:rsidR="00000000" w:rsidDel="00000000" w:rsidP="00000000" w:rsidRDefault="00000000" w:rsidRPr="00000000" w14:paraId="0000005F">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033838" cy="3738679"/>
            <wp:effectExtent b="0" l="0" r="0" t="0"/>
            <wp:docPr id="1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033838" cy="373867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Распределение среднего значения радиуса</w:t>
      </w:r>
    </w:p>
    <w:p w:rsidR="00000000" w:rsidDel="00000000" w:rsidP="00000000" w:rsidRDefault="00000000" w:rsidRPr="00000000" w14:paraId="00000061">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fig, ax = plt.subplots(figsize=(10,10)) </w:t>
      </w:r>
    </w:p>
    <w:p w:rsidR="00000000" w:rsidDel="00000000" w:rsidP="00000000" w:rsidRDefault="00000000" w:rsidRPr="00000000" w14:paraId="00000062">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sns.distplot(data['mean radius'])</w:t>
      </w:r>
    </w:p>
    <w:p w:rsidR="00000000" w:rsidDel="00000000" w:rsidP="00000000" w:rsidRDefault="00000000" w:rsidRPr="00000000" w14:paraId="00000063">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824288" cy="3721182"/>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824288" cy="372118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sns.jointplot(x='mean concavity', y='mean concave points', data=data)</w:t>
      </w:r>
    </w:p>
    <w:p w:rsidR="00000000" w:rsidDel="00000000" w:rsidP="00000000" w:rsidRDefault="00000000" w:rsidRPr="00000000" w14:paraId="00000065">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205163" cy="303191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05163" cy="303191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sns.jointplot(x='mean concavity', y='mean concave points', data=data,</w:t>
      </w:r>
    </w:p>
    <w:p w:rsidR="00000000" w:rsidDel="00000000" w:rsidP="00000000" w:rsidRDefault="00000000" w:rsidRPr="00000000" w14:paraId="00000067">
      <w:pPr>
        <w:spacing w:after="0" w:before="0" w:line="264" w:lineRule="auto"/>
        <w:ind w:firstLine="720"/>
        <w:rPr>
          <w:rFonts w:ascii="Consolas" w:cs="Consolas" w:eastAsia="Consolas" w:hAnsi="Consolas"/>
        </w:rPr>
      </w:pPr>
      <w:r w:rsidDel="00000000" w:rsidR="00000000" w:rsidRPr="00000000">
        <w:rPr>
          <w:rFonts w:ascii="Consolas" w:cs="Consolas" w:eastAsia="Consolas" w:hAnsi="Consolas"/>
          <w:rtl w:val="0"/>
        </w:rPr>
        <w:t xml:space="preserve">kind='hex')</w:t>
      </w:r>
    </w:p>
    <w:p w:rsidR="00000000" w:rsidDel="00000000" w:rsidP="00000000" w:rsidRDefault="00000000" w:rsidRPr="00000000" w14:paraId="00000068">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290888" cy="3067018"/>
            <wp:effectExtent b="0" l="0" r="0" t="0"/>
            <wp:docPr id="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290888" cy="306701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sns.jointplot(x='mean concavity', y='mean concave points', data=data,</w:t>
      </w:r>
    </w:p>
    <w:p w:rsidR="00000000" w:rsidDel="00000000" w:rsidP="00000000" w:rsidRDefault="00000000" w:rsidRPr="00000000" w14:paraId="0000006A">
      <w:pPr>
        <w:spacing w:after="0" w:before="0" w:line="264" w:lineRule="auto"/>
        <w:ind w:firstLine="720"/>
        <w:rPr>
          <w:rFonts w:ascii="Consolas" w:cs="Consolas" w:eastAsia="Consolas" w:hAnsi="Consolas"/>
        </w:rPr>
      </w:pPr>
      <w:r w:rsidDel="00000000" w:rsidR="00000000" w:rsidRPr="00000000">
        <w:rPr>
          <w:rFonts w:ascii="Consolas" w:cs="Consolas" w:eastAsia="Consolas" w:hAnsi="Consolas"/>
          <w:rtl w:val="0"/>
        </w:rPr>
        <w:t xml:space="preserve">kind='kde')</w:t>
      </w:r>
    </w:p>
    <w:p w:rsidR="00000000" w:rsidDel="00000000" w:rsidP="00000000" w:rsidRDefault="00000000" w:rsidRPr="00000000" w14:paraId="0000006B">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290888" cy="3221525"/>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290888" cy="32215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data1 = data[['mean radius', 'mean texture', 'mean perimeter', 'mean</w:t>
      </w:r>
    </w:p>
    <w:p w:rsidR="00000000" w:rsidDel="00000000" w:rsidP="00000000" w:rsidRDefault="00000000" w:rsidRPr="00000000" w14:paraId="0000006D">
      <w:pPr>
        <w:spacing w:after="0" w:before="0" w:line="264" w:lineRule="auto"/>
        <w:ind w:firstLine="720"/>
        <w:rPr>
          <w:rFonts w:ascii="Consolas" w:cs="Consolas" w:eastAsia="Consolas" w:hAnsi="Consolas"/>
        </w:rPr>
      </w:pPr>
      <w:r w:rsidDel="00000000" w:rsidR="00000000" w:rsidRPr="00000000">
        <w:rPr>
          <w:rFonts w:ascii="Consolas" w:cs="Consolas" w:eastAsia="Consolas" w:hAnsi="Consolas"/>
          <w:rtl w:val="0"/>
        </w:rPr>
        <w:t xml:space="preserve">area', 'mean smoothness', 'mean compactness', 'mean concavity',</w:t>
      </w:r>
    </w:p>
    <w:p w:rsidR="00000000" w:rsidDel="00000000" w:rsidP="00000000" w:rsidRDefault="00000000" w:rsidRPr="00000000" w14:paraId="0000006E">
      <w:pPr>
        <w:spacing w:after="0" w:before="0" w:line="264" w:lineRule="auto"/>
        <w:ind w:firstLine="720"/>
        <w:rPr>
          <w:rFonts w:ascii="Consolas" w:cs="Consolas" w:eastAsia="Consolas" w:hAnsi="Consolas"/>
        </w:rPr>
      </w:pPr>
      <w:r w:rsidDel="00000000" w:rsidR="00000000" w:rsidRPr="00000000">
        <w:rPr>
          <w:rFonts w:ascii="Consolas" w:cs="Consolas" w:eastAsia="Consolas" w:hAnsi="Consolas"/>
          <w:rtl w:val="0"/>
        </w:rPr>
        <w:t xml:space="preserve">'mean concave points', 'mean symmetry', 'mean fractal dimension',</w:t>
      </w:r>
    </w:p>
    <w:p w:rsidR="00000000" w:rsidDel="00000000" w:rsidP="00000000" w:rsidRDefault="00000000" w:rsidRPr="00000000" w14:paraId="0000006F">
      <w:pPr>
        <w:spacing w:after="0" w:before="0" w:line="264" w:lineRule="auto"/>
        <w:ind w:firstLine="720"/>
        <w:rPr>
          <w:rFonts w:ascii="Consolas" w:cs="Consolas" w:eastAsia="Consolas" w:hAnsi="Consolas"/>
        </w:rPr>
      </w:pPr>
      <w:r w:rsidDel="00000000" w:rsidR="00000000" w:rsidRPr="00000000">
        <w:rPr>
          <w:rFonts w:ascii="Consolas" w:cs="Consolas" w:eastAsia="Consolas" w:hAnsi="Consolas"/>
          <w:rtl w:val="0"/>
        </w:rPr>
        <w:t xml:space="preserve">'target']]</w:t>
      </w:r>
    </w:p>
    <w:p w:rsidR="00000000" w:rsidDel="00000000" w:rsidP="00000000" w:rsidRDefault="00000000" w:rsidRPr="00000000" w14:paraId="00000070">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sns.pairplot(data1)</w:t>
      </w:r>
    </w:p>
    <w:p w:rsidR="00000000" w:rsidDel="00000000" w:rsidP="00000000" w:rsidRDefault="00000000" w:rsidRPr="00000000" w14:paraId="00000071">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4050" cy="5765800"/>
            <wp:effectExtent b="0" l="0" r="0" t="0"/>
            <wp:docPr id="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405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sns.pairplot(data1, hue='target')</w:t>
      </w:r>
    </w:p>
    <w:p w:rsidR="00000000" w:rsidDel="00000000" w:rsidP="00000000" w:rsidRDefault="00000000" w:rsidRPr="00000000" w14:paraId="00000073">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4050" cy="5549900"/>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405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По горизонтали</w:t>
      </w:r>
    </w:p>
    <w:p w:rsidR="00000000" w:rsidDel="00000000" w:rsidP="00000000" w:rsidRDefault="00000000" w:rsidRPr="00000000" w14:paraId="00000075">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sns.boxplot(x=data['mean radius'])</w:t>
      </w:r>
    </w:p>
    <w:p w:rsidR="00000000" w:rsidDel="00000000" w:rsidP="00000000" w:rsidRDefault="00000000" w:rsidRPr="00000000" w14:paraId="00000076">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614613" cy="1993877"/>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614613" cy="199387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По вертикали</w:t>
      </w:r>
    </w:p>
    <w:p w:rsidR="00000000" w:rsidDel="00000000" w:rsidP="00000000" w:rsidRDefault="00000000" w:rsidRPr="00000000" w14:paraId="00000078">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sns.boxplot(y=data['mean radius'])</w:t>
      </w:r>
    </w:p>
    <w:p w:rsidR="00000000" w:rsidDel="00000000" w:rsidP="00000000" w:rsidRDefault="00000000" w:rsidRPr="00000000" w14:paraId="00000079">
      <w:pPr>
        <w:spacing w:after="0" w:before="0" w:line="264"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7A">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700338" cy="1616529"/>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700338" cy="161652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Распределение параметра mean radius, сгруппированное по target</w:t>
      </w:r>
    </w:p>
    <w:p w:rsidR="00000000" w:rsidDel="00000000" w:rsidP="00000000" w:rsidRDefault="00000000" w:rsidRPr="00000000" w14:paraId="0000007C">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sns.boxplot(x=data['target'], y=data['mean radius'])</w:t>
      </w:r>
    </w:p>
    <w:p w:rsidR="00000000" w:rsidDel="00000000" w:rsidP="00000000" w:rsidRDefault="00000000" w:rsidRPr="00000000" w14:paraId="0000007D">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728913" cy="1819275"/>
            <wp:effectExtent b="0" l="0" r="0" 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728913"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sns.violinplot(x=data['mean radius'])</w:t>
      </w:r>
    </w:p>
    <w:p w:rsidR="00000000" w:rsidDel="00000000" w:rsidP="00000000" w:rsidRDefault="00000000" w:rsidRPr="00000000" w14:paraId="0000007F">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566988" cy="1890489"/>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566988" cy="189048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 Распределение параметра mean radius сгруппированные по target.</w:t>
      </w:r>
    </w:p>
    <w:p w:rsidR="00000000" w:rsidDel="00000000" w:rsidP="00000000" w:rsidRDefault="00000000" w:rsidRPr="00000000" w14:paraId="00000081">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sns.violinplot(x='target', y='mean radius', data=data)</w:t>
      </w:r>
    </w:p>
    <w:p w:rsidR="00000000" w:rsidDel="00000000" w:rsidP="00000000" w:rsidRDefault="00000000" w:rsidRPr="00000000" w14:paraId="00000082">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2896135" cy="1957388"/>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896135"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data.corr(method='pearson')</w:t>
      </w:r>
    </w:p>
    <w:p w:rsidR="00000000" w:rsidDel="00000000" w:rsidP="00000000" w:rsidRDefault="00000000" w:rsidRPr="00000000" w14:paraId="00000084">
      <w:pPr>
        <w:spacing w:after="0" w:before="0" w:line="264"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5">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4050" cy="6680200"/>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405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data.corr(method='kendall')</w:t>
      </w:r>
    </w:p>
    <w:p w:rsidR="00000000" w:rsidDel="00000000" w:rsidP="00000000" w:rsidRDefault="00000000" w:rsidRPr="00000000" w14:paraId="00000087">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4050" cy="6680200"/>
            <wp:effectExtent b="0" l="0" r="0" t="0"/>
            <wp:docPr id="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405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data.corr(method='spearman')</w:t>
      </w:r>
    </w:p>
    <w:p w:rsidR="00000000" w:rsidDel="00000000" w:rsidP="00000000" w:rsidRDefault="00000000" w:rsidRPr="00000000" w14:paraId="00000089">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4050" cy="6680200"/>
            <wp:effectExtent b="0" l="0" r="0" t="0"/>
            <wp:docPr id="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405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before="0" w:line="264" w:lineRule="auto"/>
        <w:rPr>
          <w:rFonts w:ascii="Consolas" w:cs="Consolas" w:eastAsia="Consolas" w:hAnsi="Consolas"/>
        </w:rPr>
      </w:pPr>
      <w:r w:rsidDel="00000000" w:rsidR="00000000" w:rsidRPr="00000000">
        <w:rPr>
          <w:rFonts w:ascii="Consolas" w:cs="Consolas" w:eastAsia="Consolas" w:hAnsi="Consolas"/>
          <w:rtl w:val="0"/>
        </w:rPr>
        <w:t xml:space="preserve">sns.heatmap(data.corr())</w:t>
      </w:r>
    </w:p>
    <w:p w:rsidR="00000000" w:rsidDel="00000000" w:rsidP="00000000" w:rsidRDefault="00000000" w:rsidRPr="00000000" w14:paraId="0000008B">
      <w:pPr>
        <w:spacing w:after="0" w:before="0" w:line="264"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824288" cy="2922490"/>
            <wp:effectExtent b="0" l="0" r="0" t="0"/>
            <wp:docPr id="1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824288" cy="2922490"/>
                    </a:xfrm>
                    <a:prstGeom prst="rect"/>
                    <a:ln/>
                  </pic:spPr>
                </pic:pic>
              </a:graphicData>
            </a:graphic>
          </wp:inline>
        </w:drawing>
      </w:r>
      <w:r w:rsidDel="00000000" w:rsidR="00000000" w:rsidRPr="00000000">
        <w:rPr>
          <w:rtl w:val="0"/>
        </w:rPr>
      </w:r>
    </w:p>
    <w:sectPr>
      <w:footerReference r:id="rId31" w:type="default"/>
      <w:footerReference r:id="rId32" w:type="first"/>
      <w:pgSz w:h="16838" w:w="11906"/>
      <w:pgMar w:bottom="1819" w:top="1440" w:left="1440" w:right="1440" w:header="0" w:footer="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64"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9.png"/><Relationship Id="rId21" Type="http://schemas.openxmlformats.org/officeDocument/2006/relationships/image" Target="media/image25.png"/><Relationship Id="rId24"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17.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8.png"/><Relationship Id="rId7" Type="http://schemas.openxmlformats.org/officeDocument/2006/relationships/image" Target="media/image9.png"/><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image" Target="media/image16.png"/><Relationship Id="rId11" Type="http://schemas.openxmlformats.org/officeDocument/2006/relationships/image" Target="media/image1.png"/><Relationship Id="rId10" Type="http://schemas.openxmlformats.org/officeDocument/2006/relationships/image" Target="media/image23.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21.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22.png"/><Relationship Id="rId19" Type="http://schemas.openxmlformats.org/officeDocument/2006/relationships/image" Target="media/image1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