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9ED5E" w14:textId="47B9B5E4" w:rsidR="0031150A" w:rsidRDefault="0031150A" w:rsidP="0031150A">
      <w:pPr>
        <w:spacing w:after="0"/>
        <w:jc w:val="center"/>
        <w:rPr>
          <w:rFonts w:ascii="Times New Roman" w:hAnsi="Times New Roman" w:cs="Times New Roman"/>
          <w:b/>
          <w:bCs/>
          <w:sz w:val="28"/>
          <w:szCs w:val="28"/>
        </w:rPr>
      </w:pPr>
      <w:r w:rsidRPr="00344119">
        <w:rPr>
          <w:rFonts w:ascii="Times New Roman" w:hAnsi="Times New Roman" w:cs="Times New Roman"/>
          <w:b/>
          <w:bCs/>
          <w:sz w:val="28"/>
          <w:szCs w:val="28"/>
        </w:rPr>
        <w:t>Team 12</w:t>
      </w:r>
      <w:r>
        <w:rPr>
          <w:rFonts w:ascii="Times New Roman" w:hAnsi="Times New Roman" w:cs="Times New Roman"/>
          <w:b/>
          <w:bCs/>
          <w:sz w:val="28"/>
          <w:szCs w:val="28"/>
        </w:rPr>
        <w:t xml:space="preserve"> SA4108 CA submission</w:t>
      </w:r>
    </w:p>
    <w:p w14:paraId="3A83C345" w14:textId="6BE706EE" w:rsidR="0031150A" w:rsidRDefault="0031150A" w:rsidP="0031150A">
      <w:pPr>
        <w:spacing w:after="0"/>
        <w:jc w:val="center"/>
        <w:rPr>
          <w:rFonts w:ascii="Times New Roman" w:hAnsi="Times New Roman" w:cs="Times New Roman"/>
          <w:b/>
          <w:bCs/>
          <w:sz w:val="28"/>
          <w:szCs w:val="28"/>
        </w:rPr>
      </w:pPr>
    </w:p>
    <w:p w14:paraId="1901C2A3" w14:textId="51DC9748" w:rsidR="0031150A" w:rsidRDefault="0031150A" w:rsidP="0031150A">
      <w:pPr>
        <w:spacing w:after="0"/>
        <w:jc w:val="center"/>
        <w:rPr>
          <w:rFonts w:ascii="Times New Roman" w:hAnsi="Times New Roman" w:cs="Times New Roman"/>
          <w:b/>
          <w:bCs/>
          <w:sz w:val="28"/>
          <w:szCs w:val="28"/>
        </w:rPr>
      </w:pPr>
      <w:r>
        <w:rPr>
          <w:rFonts w:ascii="Times New Roman" w:hAnsi="Times New Roman" w:cs="Times New Roman"/>
          <w:b/>
          <w:bCs/>
          <w:sz w:val="28"/>
          <w:szCs w:val="28"/>
        </w:rPr>
        <w:t>Unsupervised Clustering Report</w:t>
      </w:r>
      <w:bookmarkStart w:id="0" w:name="_GoBack"/>
      <w:bookmarkEnd w:id="0"/>
    </w:p>
    <w:p w14:paraId="414414AD" w14:textId="77777777" w:rsidR="0031150A" w:rsidRDefault="0031150A" w:rsidP="0031150A">
      <w:pPr>
        <w:spacing w:after="0"/>
        <w:jc w:val="center"/>
        <w:rPr>
          <w:rFonts w:ascii="Times New Roman" w:hAnsi="Times New Roman" w:cs="Times New Roman"/>
          <w:b/>
          <w:bCs/>
          <w:sz w:val="28"/>
          <w:szCs w:val="28"/>
        </w:rPr>
      </w:pPr>
    </w:p>
    <w:p w14:paraId="6BDA0F7B" w14:textId="77777777" w:rsidR="0031150A" w:rsidRDefault="0031150A" w:rsidP="0031150A">
      <w:pPr>
        <w:spacing w:after="0"/>
        <w:jc w:val="center"/>
        <w:rPr>
          <w:rFonts w:ascii="Times New Roman" w:hAnsi="Times New Roman" w:cs="Times New Roman"/>
          <w:b/>
          <w:bCs/>
          <w:sz w:val="28"/>
          <w:szCs w:val="28"/>
        </w:rPr>
      </w:pPr>
    </w:p>
    <w:p w14:paraId="2790CB56" w14:textId="77777777" w:rsidR="0031150A" w:rsidRDefault="0031150A" w:rsidP="0031150A">
      <w:pPr>
        <w:spacing w:after="0"/>
        <w:jc w:val="center"/>
        <w:rPr>
          <w:rFonts w:ascii="Times New Roman" w:hAnsi="Times New Roman" w:cs="Times New Roman"/>
          <w:b/>
          <w:bCs/>
          <w:sz w:val="28"/>
          <w:szCs w:val="28"/>
        </w:rPr>
      </w:pPr>
    </w:p>
    <w:p w14:paraId="78D55A36" w14:textId="77777777" w:rsidR="0031150A" w:rsidRPr="00344119" w:rsidRDefault="0031150A" w:rsidP="0031150A">
      <w:pPr>
        <w:spacing w:after="0"/>
        <w:jc w:val="center"/>
        <w:rPr>
          <w:rFonts w:ascii="Times New Roman" w:hAnsi="Times New Roman" w:cs="Times New Roman"/>
          <w:b/>
          <w:bCs/>
          <w:sz w:val="28"/>
          <w:szCs w:val="28"/>
        </w:rPr>
      </w:pPr>
    </w:p>
    <w:p w14:paraId="2BF2BDC2" w14:textId="77777777" w:rsidR="0031150A" w:rsidRPr="00344119" w:rsidRDefault="0031150A" w:rsidP="0031150A">
      <w:pPr>
        <w:pStyle w:val="paragraph"/>
        <w:spacing w:before="0" w:beforeAutospacing="0" w:after="0" w:afterAutospacing="0"/>
        <w:jc w:val="center"/>
        <w:textAlignment w:val="baseline"/>
        <w:rPr>
          <w:sz w:val="28"/>
          <w:szCs w:val="28"/>
          <w:lang w:val="en-US"/>
        </w:rPr>
      </w:pPr>
      <w:r w:rsidRPr="00344119">
        <w:rPr>
          <w:rStyle w:val="normaltextrun"/>
          <w:color w:val="000000"/>
          <w:position w:val="1"/>
          <w:sz w:val="28"/>
          <w:szCs w:val="28"/>
          <w:lang w:val="en-US"/>
        </w:rPr>
        <w:t xml:space="preserve">Group </w:t>
      </w:r>
      <w:proofErr w:type="gramStart"/>
      <w:r w:rsidRPr="00344119">
        <w:rPr>
          <w:rStyle w:val="normaltextrun"/>
          <w:color w:val="000000"/>
          <w:position w:val="1"/>
          <w:sz w:val="28"/>
          <w:szCs w:val="28"/>
          <w:lang w:val="en-US"/>
        </w:rPr>
        <w:t>members:</w:t>
      </w:r>
      <w:r w:rsidRPr="00344119">
        <w:rPr>
          <w:rStyle w:val="eop"/>
          <w:sz w:val="28"/>
          <w:szCs w:val="28"/>
          <w:lang w:val="en-US"/>
        </w:rPr>
        <w:t>​</w:t>
      </w:r>
      <w:proofErr w:type="gramEnd"/>
    </w:p>
    <w:p w14:paraId="1A6683EF" w14:textId="77777777" w:rsidR="0031150A" w:rsidRPr="00344119" w:rsidRDefault="0031150A" w:rsidP="0031150A">
      <w:pPr>
        <w:pStyle w:val="paragraph"/>
        <w:spacing w:before="0" w:beforeAutospacing="0" w:after="0" w:afterAutospacing="0"/>
        <w:jc w:val="center"/>
        <w:textAlignment w:val="baseline"/>
        <w:rPr>
          <w:sz w:val="28"/>
          <w:szCs w:val="28"/>
          <w:lang w:val="en-US"/>
        </w:rPr>
      </w:pPr>
      <w:r w:rsidRPr="00344119">
        <w:rPr>
          <w:rStyle w:val="eop"/>
          <w:sz w:val="28"/>
          <w:szCs w:val="28"/>
          <w:lang w:val="en-US"/>
        </w:rPr>
        <w:t>​</w:t>
      </w:r>
    </w:p>
    <w:p w14:paraId="69E03419" w14:textId="77777777" w:rsidR="0031150A" w:rsidRPr="00344119" w:rsidRDefault="0031150A" w:rsidP="0031150A">
      <w:pPr>
        <w:pStyle w:val="paragraph"/>
        <w:spacing w:before="0" w:beforeAutospacing="0" w:after="0" w:afterAutospacing="0"/>
        <w:jc w:val="center"/>
        <w:textAlignment w:val="baseline"/>
        <w:rPr>
          <w:sz w:val="28"/>
          <w:szCs w:val="28"/>
          <w:lang w:val="en-US"/>
        </w:rPr>
      </w:pPr>
      <w:r w:rsidRPr="00344119">
        <w:rPr>
          <w:rStyle w:val="normaltextrun"/>
          <w:color w:val="000000"/>
          <w:position w:val="1"/>
          <w:sz w:val="28"/>
          <w:szCs w:val="28"/>
        </w:rPr>
        <w:t>Li Zhengyi</w:t>
      </w:r>
      <w:r w:rsidRPr="00344119">
        <w:rPr>
          <w:rStyle w:val="eop"/>
          <w:sz w:val="28"/>
          <w:szCs w:val="28"/>
          <w:lang w:val="en-US"/>
        </w:rPr>
        <w:t>​</w:t>
      </w:r>
    </w:p>
    <w:p w14:paraId="593B9FD6" w14:textId="77777777" w:rsidR="0031150A" w:rsidRPr="00344119" w:rsidRDefault="0031150A" w:rsidP="0031150A">
      <w:pPr>
        <w:pStyle w:val="paragraph"/>
        <w:spacing w:before="0" w:beforeAutospacing="0" w:after="0" w:afterAutospacing="0"/>
        <w:jc w:val="center"/>
        <w:textAlignment w:val="baseline"/>
        <w:rPr>
          <w:sz w:val="28"/>
          <w:szCs w:val="28"/>
          <w:lang w:val="en-US"/>
        </w:rPr>
      </w:pPr>
      <w:r w:rsidRPr="00344119">
        <w:rPr>
          <w:rStyle w:val="normaltextrun"/>
          <w:color w:val="000000"/>
          <w:position w:val="1"/>
          <w:sz w:val="28"/>
          <w:szCs w:val="28"/>
        </w:rPr>
        <w:t>Liou Cheng Xiang</w:t>
      </w:r>
      <w:r w:rsidRPr="00344119">
        <w:rPr>
          <w:rStyle w:val="eop"/>
          <w:sz w:val="28"/>
          <w:szCs w:val="28"/>
          <w:lang w:val="en-US"/>
        </w:rPr>
        <w:t>​</w:t>
      </w:r>
    </w:p>
    <w:p w14:paraId="5F6FBF24" w14:textId="77777777" w:rsidR="0031150A" w:rsidRPr="00344119" w:rsidRDefault="0031150A" w:rsidP="0031150A">
      <w:pPr>
        <w:pStyle w:val="paragraph"/>
        <w:spacing w:before="0" w:beforeAutospacing="0" w:after="0" w:afterAutospacing="0"/>
        <w:jc w:val="center"/>
        <w:textAlignment w:val="baseline"/>
        <w:rPr>
          <w:sz w:val="28"/>
          <w:szCs w:val="28"/>
        </w:rPr>
      </w:pPr>
      <w:r w:rsidRPr="00344119">
        <w:rPr>
          <w:rStyle w:val="normaltextrun"/>
          <w:color w:val="000000"/>
          <w:position w:val="1"/>
          <w:sz w:val="28"/>
          <w:szCs w:val="28"/>
        </w:rPr>
        <w:t>Sivakumar </w:t>
      </w:r>
      <w:proofErr w:type="spellStart"/>
      <w:r w:rsidRPr="00344119">
        <w:rPr>
          <w:rStyle w:val="spellingerror"/>
          <w:color w:val="000000"/>
          <w:position w:val="1"/>
          <w:sz w:val="28"/>
          <w:szCs w:val="28"/>
        </w:rPr>
        <w:t>Jayachelvi</w:t>
      </w:r>
      <w:proofErr w:type="spellEnd"/>
      <w:r w:rsidRPr="00344119">
        <w:rPr>
          <w:rStyle w:val="normaltextrun"/>
          <w:color w:val="000000"/>
          <w:position w:val="1"/>
          <w:sz w:val="28"/>
          <w:szCs w:val="28"/>
        </w:rPr>
        <w:t> </w:t>
      </w:r>
      <w:proofErr w:type="spellStart"/>
      <w:r w:rsidRPr="00344119">
        <w:rPr>
          <w:rStyle w:val="spellingerror"/>
          <w:color w:val="000000"/>
          <w:position w:val="1"/>
          <w:sz w:val="28"/>
          <w:szCs w:val="28"/>
        </w:rPr>
        <w:t>Nivvya</w:t>
      </w:r>
      <w:proofErr w:type="spellEnd"/>
      <w:r w:rsidRPr="00344119">
        <w:rPr>
          <w:rStyle w:val="eop"/>
          <w:sz w:val="28"/>
          <w:szCs w:val="28"/>
        </w:rPr>
        <w:t>​</w:t>
      </w:r>
    </w:p>
    <w:p w14:paraId="5D049F38" w14:textId="77777777" w:rsidR="0031150A" w:rsidRPr="00344119" w:rsidRDefault="0031150A" w:rsidP="0031150A">
      <w:pPr>
        <w:pStyle w:val="paragraph"/>
        <w:spacing w:before="0" w:beforeAutospacing="0" w:after="0" w:afterAutospacing="0"/>
        <w:jc w:val="center"/>
        <w:textAlignment w:val="baseline"/>
        <w:rPr>
          <w:sz w:val="28"/>
          <w:szCs w:val="28"/>
          <w:lang w:val="en-US"/>
        </w:rPr>
      </w:pPr>
      <w:r w:rsidRPr="00344119">
        <w:rPr>
          <w:rStyle w:val="normaltextrun"/>
          <w:color w:val="000000"/>
          <w:position w:val="1"/>
          <w:sz w:val="28"/>
          <w:szCs w:val="28"/>
        </w:rPr>
        <w:t>Stephanie Cheng</w:t>
      </w:r>
      <w:r w:rsidRPr="00344119">
        <w:rPr>
          <w:rStyle w:val="eop"/>
          <w:sz w:val="28"/>
          <w:szCs w:val="28"/>
          <w:lang w:val="en-US"/>
        </w:rPr>
        <w:t>​</w:t>
      </w:r>
    </w:p>
    <w:p w14:paraId="155D0AB4" w14:textId="77777777" w:rsidR="0031150A" w:rsidRPr="00344119" w:rsidRDefault="0031150A" w:rsidP="0031150A">
      <w:pPr>
        <w:pStyle w:val="paragraph"/>
        <w:spacing w:before="0" w:beforeAutospacing="0" w:after="0" w:afterAutospacing="0"/>
        <w:jc w:val="center"/>
        <w:textAlignment w:val="baseline"/>
        <w:rPr>
          <w:sz w:val="28"/>
          <w:szCs w:val="28"/>
        </w:rPr>
      </w:pPr>
      <w:r w:rsidRPr="00344119">
        <w:rPr>
          <w:rStyle w:val="normaltextrun"/>
          <w:color w:val="000000"/>
          <w:position w:val="1"/>
          <w:sz w:val="28"/>
          <w:szCs w:val="28"/>
        </w:rPr>
        <w:t>Thant </w:t>
      </w:r>
      <w:proofErr w:type="spellStart"/>
      <w:r w:rsidRPr="00344119">
        <w:rPr>
          <w:rStyle w:val="spellingerror"/>
          <w:color w:val="000000"/>
          <w:position w:val="1"/>
          <w:sz w:val="28"/>
          <w:szCs w:val="28"/>
        </w:rPr>
        <w:t>Htet</w:t>
      </w:r>
      <w:proofErr w:type="spellEnd"/>
      <w:r w:rsidRPr="00344119">
        <w:rPr>
          <w:rStyle w:val="normaltextrun"/>
          <w:color w:val="000000"/>
          <w:position w:val="1"/>
          <w:sz w:val="28"/>
          <w:szCs w:val="28"/>
        </w:rPr>
        <w:t> </w:t>
      </w:r>
      <w:proofErr w:type="spellStart"/>
      <w:r w:rsidRPr="00344119">
        <w:rPr>
          <w:rStyle w:val="spellingerror"/>
          <w:color w:val="000000"/>
          <w:position w:val="1"/>
          <w:sz w:val="28"/>
          <w:szCs w:val="28"/>
        </w:rPr>
        <w:t>Myet</w:t>
      </w:r>
      <w:proofErr w:type="spellEnd"/>
      <w:r w:rsidRPr="00344119">
        <w:rPr>
          <w:rStyle w:val="eop"/>
          <w:sz w:val="28"/>
          <w:szCs w:val="28"/>
        </w:rPr>
        <w:t>​</w:t>
      </w:r>
    </w:p>
    <w:p w14:paraId="2D704953" w14:textId="77777777" w:rsidR="0031150A" w:rsidRPr="00344119" w:rsidRDefault="0031150A" w:rsidP="0031150A">
      <w:pPr>
        <w:pStyle w:val="paragraph"/>
        <w:spacing w:before="0" w:beforeAutospacing="0" w:after="0" w:afterAutospacing="0"/>
        <w:jc w:val="center"/>
        <w:textAlignment w:val="baseline"/>
        <w:rPr>
          <w:sz w:val="28"/>
          <w:szCs w:val="28"/>
        </w:rPr>
      </w:pPr>
      <w:r w:rsidRPr="00344119">
        <w:rPr>
          <w:rStyle w:val="normaltextrun"/>
          <w:color w:val="000000"/>
          <w:position w:val="1"/>
          <w:sz w:val="28"/>
          <w:szCs w:val="28"/>
        </w:rPr>
        <w:t>Wang </w:t>
      </w:r>
      <w:proofErr w:type="spellStart"/>
      <w:r w:rsidRPr="00344119">
        <w:rPr>
          <w:rStyle w:val="spellingerror"/>
          <w:color w:val="000000"/>
          <w:position w:val="1"/>
          <w:sz w:val="28"/>
          <w:szCs w:val="28"/>
        </w:rPr>
        <w:t>Wang</w:t>
      </w:r>
      <w:proofErr w:type="spellEnd"/>
      <w:r w:rsidRPr="00344119">
        <w:rPr>
          <w:rStyle w:val="normaltextrun"/>
          <w:color w:val="000000"/>
          <w:position w:val="1"/>
          <w:sz w:val="28"/>
          <w:szCs w:val="28"/>
        </w:rPr>
        <w:t> </w:t>
      </w:r>
      <w:proofErr w:type="spellStart"/>
      <w:r w:rsidRPr="00344119">
        <w:rPr>
          <w:rStyle w:val="spellingerror"/>
          <w:color w:val="000000"/>
          <w:position w:val="1"/>
          <w:sz w:val="28"/>
          <w:szCs w:val="28"/>
        </w:rPr>
        <w:t>Wang</w:t>
      </w:r>
      <w:proofErr w:type="spellEnd"/>
    </w:p>
    <w:p w14:paraId="07B8E20C" w14:textId="77777777" w:rsidR="0031150A" w:rsidRPr="0031150A" w:rsidRDefault="0031150A" w:rsidP="00516744">
      <w:pPr>
        <w:spacing w:line="257" w:lineRule="auto"/>
        <w:jc w:val="center"/>
        <w:rPr>
          <w:rFonts w:ascii="Times New Roman" w:eastAsia="Calibri" w:hAnsi="Times New Roman" w:cs="Times New Roman"/>
          <w:b/>
          <w:bCs/>
          <w:color w:val="000000" w:themeColor="text1"/>
          <w:sz w:val="28"/>
          <w:szCs w:val="28"/>
          <w:lang w:val="en-SG"/>
        </w:rPr>
      </w:pPr>
    </w:p>
    <w:p w14:paraId="44DB3D90" w14:textId="77777777" w:rsidR="0031150A" w:rsidRPr="0031150A" w:rsidRDefault="0031150A">
      <w:pPr>
        <w:rPr>
          <w:rFonts w:ascii="Times New Roman" w:eastAsia="Calibri" w:hAnsi="Times New Roman" w:cs="Times New Roman"/>
          <w:b/>
          <w:bCs/>
          <w:color w:val="000000" w:themeColor="text1"/>
          <w:sz w:val="28"/>
          <w:szCs w:val="28"/>
          <w:lang w:val="en-SG"/>
        </w:rPr>
      </w:pPr>
      <w:r>
        <w:rPr>
          <w:rFonts w:ascii="Times New Roman" w:eastAsia="Calibri" w:hAnsi="Times New Roman" w:cs="Times New Roman"/>
          <w:b/>
          <w:bCs/>
          <w:color w:val="000000" w:themeColor="text1"/>
          <w:sz w:val="28"/>
          <w:szCs w:val="28"/>
        </w:rPr>
        <w:br w:type="page"/>
      </w:r>
    </w:p>
    <w:p w14:paraId="4EE90353" w14:textId="5AC4A42D" w:rsidR="00046F2F" w:rsidRPr="00B745DA" w:rsidRDefault="00516744" w:rsidP="00516744">
      <w:pPr>
        <w:spacing w:line="257" w:lineRule="auto"/>
        <w:jc w:val="center"/>
        <w:rPr>
          <w:rFonts w:ascii="Times New Roman" w:eastAsia="Calibri" w:hAnsi="Times New Roman" w:cs="Times New Roman"/>
          <w:b/>
          <w:bCs/>
          <w:color w:val="000000" w:themeColor="text1"/>
          <w:sz w:val="28"/>
          <w:szCs w:val="28"/>
        </w:rPr>
      </w:pPr>
      <w:r w:rsidRPr="00B745DA">
        <w:rPr>
          <w:rFonts w:ascii="Times New Roman" w:eastAsia="Calibri" w:hAnsi="Times New Roman" w:cs="Times New Roman"/>
          <w:b/>
          <w:bCs/>
          <w:color w:val="000000" w:themeColor="text1"/>
          <w:sz w:val="28"/>
          <w:szCs w:val="28"/>
        </w:rPr>
        <w:lastRenderedPageBreak/>
        <w:t>Unsupervised Techniques</w:t>
      </w:r>
    </w:p>
    <w:p w14:paraId="7028ECD1" w14:textId="7A3B4593" w:rsidR="007C1C38" w:rsidRPr="00B745DA" w:rsidRDefault="007C1C38" w:rsidP="00371EB0">
      <w:pPr>
        <w:spacing w:line="257" w:lineRule="auto"/>
        <w:rPr>
          <w:rFonts w:ascii="Times New Roman" w:hAnsi="Times New Roman" w:cs="Times New Roman"/>
          <w:b/>
          <w:color w:val="000000" w:themeColor="text1"/>
          <w:sz w:val="28"/>
          <w:szCs w:val="28"/>
        </w:rPr>
      </w:pPr>
      <w:r w:rsidRPr="00371EB0">
        <w:rPr>
          <w:rFonts w:ascii="Times New Roman" w:eastAsia="Calibri" w:hAnsi="Times New Roman" w:cs="Times New Roman"/>
          <w:b/>
          <w:color w:val="000000" w:themeColor="text1"/>
          <w:sz w:val="28"/>
          <w:szCs w:val="28"/>
        </w:rPr>
        <w:t>Problem statement</w:t>
      </w:r>
    </w:p>
    <w:p w14:paraId="11D54F79" w14:textId="24613FA5" w:rsidR="007C1C38" w:rsidRPr="00371EB0" w:rsidRDefault="007C1C38" w:rsidP="007C1C38">
      <w:pPr>
        <w:rPr>
          <w:rFonts w:ascii="Times New Roman" w:eastAsia="Times New Roman" w:hAnsi="Times New Roman" w:cs="Times New Roman"/>
          <w:color w:val="000000" w:themeColor="text1"/>
          <w:sz w:val="21"/>
          <w:szCs w:val="21"/>
          <w:bdr w:val="none" w:sz="0" w:space="0" w:color="auto" w:frame="1"/>
          <w:lang w:val="en-SG" w:eastAsia="zh-CN"/>
        </w:rPr>
      </w:pPr>
      <w:r w:rsidRPr="00371EB0">
        <w:rPr>
          <w:rFonts w:ascii="Times New Roman" w:eastAsia="Times New Roman" w:hAnsi="Times New Roman" w:cs="Times New Roman"/>
          <w:color w:val="000000" w:themeColor="text1"/>
          <w:sz w:val="21"/>
          <w:szCs w:val="21"/>
          <w:bdr w:val="none" w:sz="0" w:space="0" w:color="auto" w:frame="1"/>
          <w:lang w:val="en-SG" w:eastAsia="zh-CN"/>
        </w:rPr>
        <w:t xml:space="preserve">For our unsupervised clustering technique analysis, we have chosen the red wine quality dataset on Kaggle. It contains 12 variables, including the quality of the red wine. Our group wants to explore the dataset to see if we can identify clusters of samples with similar traits. We hypothesize that if there are clusters formed, these clusters should correspond to the quality of the wine. In other words, the samples </w:t>
      </w:r>
      <w:r w:rsidR="005957F9" w:rsidRPr="00371EB0">
        <w:rPr>
          <w:rFonts w:ascii="Times New Roman" w:eastAsia="Times New Roman" w:hAnsi="Times New Roman" w:cs="Times New Roman"/>
          <w:color w:val="000000" w:themeColor="text1"/>
          <w:sz w:val="21"/>
          <w:szCs w:val="21"/>
          <w:bdr w:val="none" w:sz="0" w:space="0" w:color="auto" w:frame="1"/>
          <w:lang w:val="en-SG" w:eastAsia="zh-CN"/>
        </w:rPr>
        <w:t xml:space="preserve">in </w:t>
      </w:r>
      <w:r w:rsidRPr="00371EB0">
        <w:rPr>
          <w:rFonts w:ascii="Times New Roman" w:eastAsia="Times New Roman" w:hAnsi="Times New Roman" w:cs="Times New Roman"/>
          <w:color w:val="000000" w:themeColor="text1"/>
          <w:sz w:val="21"/>
          <w:szCs w:val="21"/>
          <w:bdr w:val="none" w:sz="0" w:space="0" w:color="auto" w:frame="1"/>
          <w:lang w:val="en-SG" w:eastAsia="zh-CN"/>
        </w:rPr>
        <w:t xml:space="preserve">each cluster should have a similar quality score. We will then test for the performance of the Machine Learning algorithm by checking whether each cluster can capture a quality class correctly, and </w:t>
      </w:r>
      <w:r w:rsidR="008069DB">
        <w:rPr>
          <w:rFonts w:ascii="Times New Roman" w:eastAsia="Times New Roman" w:hAnsi="Times New Roman" w:cs="Times New Roman"/>
          <w:color w:val="000000" w:themeColor="text1"/>
          <w:sz w:val="21"/>
          <w:szCs w:val="21"/>
          <w:bdr w:val="none" w:sz="0" w:space="0" w:color="auto" w:frame="1"/>
          <w:lang w:val="en-SG" w:eastAsia="zh-CN"/>
        </w:rPr>
        <w:t>how</w:t>
      </w:r>
      <w:r w:rsidRPr="00371EB0">
        <w:rPr>
          <w:rFonts w:ascii="Times New Roman" w:eastAsia="Times New Roman" w:hAnsi="Times New Roman" w:cs="Times New Roman"/>
          <w:color w:val="000000" w:themeColor="text1"/>
          <w:sz w:val="21"/>
          <w:szCs w:val="21"/>
          <w:bdr w:val="none" w:sz="0" w:space="0" w:color="auto" w:frame="1"/>
          <w:lang w:val="en-SG" w:eastAsia="zh-CN"/>
        </w:rPr>
        <w:t xml:space="preserve"> many correct samples are there in a cluster.</w:t>
      </w:r>
      <w:r w:rsidR="005957F9" w:rsidRPr="00371EB0">
        <w:rPr>
          <w:rFonts w:ascii="Times New Roman" w:eastAsia="Times New Roman" w:hAnsi="Times New Roman" w:cs="Times New Roman"/>
          <w:color w:val="000000" w:themeColor="text1"/>
          <w:sz w:val="21"/>
          <w:szCs w:val="21"/>
          <w:bdr w:val="none" w:sz="0" w:space="0" w:color="auto" w:frame="1"/>
          <w:lang w:val="en-SG" w:eastAsia="zh-CN"/>
        </w:rPr>
        <w:t xml:space="preserve"> The result will </w:t>
      </w:r>
      <w:r w:rsidR="00EA017F" w:rsidRPr="00371EB0">
        <w:rPr>
          <w:rFonts w:ascii="Times New Roman" w:eastAsia="Times New Roman" w:hAnsi="Times New Roman" w:cs="Times New Roman"/>
          <w:color w:val="000000" w:themeColor="text1"/>
          <w:sz w:val="21"/>
          <w:szCs w:val="21"/>
          <w:bdr w:val="none" w:sz="0" w:space="0" w:color="auto" w:frame="1"/>
          <w:lang w:val="en-SG" w:eastAsia="zh-CN"/>
        </w:rPr>
        <w:t>verify</w:t>
      </w:r>
      <w:r w:rsidR="00BE25AB" w:rsidRPr="00371EB0">
        <w:rPr>
          <w:rFonts w:ascii="Times New Roman" w:eastAsia="Times New Roman" w:hAnsi="Times New Roman" w:cs="Times New Roman"/>
          <w:color w:val="000000" w:themeColor="text1"/>
          <w:sz w:val="21"/>
          <w:szCs w:val="21"/>
          <w:bdr w:val="none" w:sz="0" w:space="0" w:color="auto" w:frame="1"/>
          <w:lang w:val="en-SG" w:eastAsia="zh-CN"/>
        </w:rPr>
        <w:t xml:space="preserve"> whether our hypothesis is valid.</w:t>
      </w:r>
    </w:p>
    <w:p w14:paraId="2651987E" w14:textId="3C5085C9" w:rsidR="006D39A2" w:rsidRPr="00B745DA" w:rsidRDefault="006D39A2" w:rsidP="5F03DDB2">
      <w:pPr>
        <w:spacing w:line="257" w:lineRule="auto"/>
        <w:rPr>
          <w:rFonts w:ascii="Times New Roman" w:eastAsia="Calibri" w:hAnsi="Times New Roman" w:cs="Times New Roman"/>
          <w:b/>
          <w:bCs/>
          <w:color w:val="000000" w:themeColor="text1"/>
          <w:sz w:val="28"/>
          <w:szCs w:val="28"/>
        </w:rPr>
      </w:pPr>
      <w:r w:rsidRPr="00B745DA">
        <w:rPr>
          <w:rFonts w:ascii="Times New Roman" w:eastAsia="Calibri" w:hAnsi="Times New Roman" w:cs="Times New Roman"/>
          <w:b/>
          <w:bCs/>
          <w:color w:val="000000" w:themeColor="text1"/>
          <w:sz w:val="28"/>
          <w:szCs w:val="28"/>
        </w:rPr>
        <w:t>Data Dictionary</w:t>
      </w:r>
    </w:p>
    <w:tbl>
      <w:tblPr>
        <w:tblStyle w:val="TableGrid"/>
        <w:tblW w:w="0" w:type="auto"/>
        <w:tblLook w:val="04A0" w:firstRow="1" w:lastRow="0" w:firstColumn="1" w:lastColumn="0" w:noHBand="0" w:noVBand="1"/>
      </w:tblPr>
      <w:tblGrid>
        <w:gridCol w:w="1838"/>
        <w:gridCol w:w="1276"/>
        <w:gridCol w:w="1134"/>
        <w:gridCol w:w="4768"/>
      </w:tblGrid>
      <w:tr w:rsidR="006D39A2" w:rsidRPr="00CF16C8" w14:paraId="097FBEC5" w14:textId="77777777" w:rsidTr="00D74D82">
        <w:tc>
          <w:tcPr>
            <w:tcW w:w="1838" w:type="dxa"/>
          </w:tcPr>
          <w:p w14:paraId="4FB94A83" w14:textId="77777777" w:rsidR="006D39A2" w:rsidRPr="00B745DA" w:rsidRDefault="006D39A2" w:rsidP="008D03B7">
            <w:pPr>
              <w:spacing w:line="259" w:lineRule="auto"/>
              <w:rPr>
                <w:rFonts w:ascii="Times New Roman" w:hAnsi="Times New Roman" w:cs="Times New Roman"/>
                <w:color w:val="000000" w:themeColor="text1"/>
              </w:rPr>
            </w:pPr>
            <w:r w:rsidRPr="00B745DA">
              <w:rPr>
                <w:rFonts w:ascii="Times New Roman" w:hAnsi="Times New Roman" w:cs="Times New Roman"/>
                <w:color w:val="000000" w:themeColor="text1"/>
              </w:rPr>
              <w:t>Feature</w:t>
            </w:r>
          </w:p>
        </w:tc>
        <w:tc>
          <w:tcPr>
            <w:tcW w:w="1276" w:type="dxa"/>
          </w:tcPr>
          <w:p w14:paraId="126C635A" w14:textId="77777777" w:rsidR="006D39A2" w:rsidRPr="00B745DA" w:rsidRDefault="006D39A2" w:rsidP="008D03B7">
            <w:pPr>
              <w:spacing w:line="259" w:lineRule="auto"/>
              <w:rPr>
                <w:rFonts w:ascii="Times New Roman" w:hAnsi="Times New Roman" w:cs="Times New Roman"/>
                <w:color w:val="000000" w:themeColor="text1"/>
              </w:rPr>
            </w:pPr>
            <w:r w:rsidRPr="00B745DA">
              <w:rPr>
                <w:rFonts w:ascii="Times New Roman" w:hAnsi="Times New Roman" w:cs="Times New Roman"/>
                <w:color w:val="000000" w:themeColor="text1"/>
              </w:rPr>
              <w:t>Data Type</w:t>
            </w:r>
          </w:p>
        </w:tc>
        <w:tc>
          <w:tcPr>
            <w:tcW w:w="1134" w:type="dxa"/>
          </w:tcPr>
          <w:p w14:paraId="632C2C6A" w14:textId="77777777" w:rsidR="006D39A2" w:rsidRPr="00B745DA" w:rsidRDefault="006D39A2" w:rsidP="008D03B7">
            <w:pPr>
              <w:spacing w:line="259" w:lineRule="auto"/>
              <w:rPr>
                <w:rFonts w:ascii="Times New Roman" w:hAnsi="Times New Roman" w:cs="Times New Roman"/>
                <w:color w:val="000000" w:themeColor="text1"/>
              </w:rPr>
            </w:pPr>
            <w:r w:rsidRPr="00B745DA">
              <w:rPr>
                <w:rFonts w:ascii="Times New Roman" w:hAnsi="Times New Roman" w:cs="Times New Roman"/>
                <w:color w:val="000000" w:themeColor="text1"/>
              </w:rPr>
              <w:t>Field Size</w:t>
            </w:r>
          </w:p>
        </w:tc>
        <w:tc>
          <w:tcPr>
            <w:tcW w:w="4768" w:type="dxa"/>
          </w:tcPr>
          <w:p w14:paraId="30B0CB9B" w14:textId="77777777" w:rsidR="006D39A2" w:rsidRPr="00B745DA" w:rsidRDefault="006D39A2" w:rsidP="008D03B7">
            <w:pPr>
              <w:spacing w:line="259" w:lineRule="auto"/>
              <w:rPr>
                <w:rFonts w:ascii="Times New Roman" w:hAnsi="Times New Roman" w:cs="Times New Roman"/>
                <w:color w:val="000000" w:themeColor="text1"/>
              </w:rPr>
            </w:pPr>
            <w:r w:rsidRPr="00B745DA">
              <w:rPr>
                <w:rFonts w:ascii="Times New Roman" w:hAnsi="Times New Roman" w:cs="Times New Roman"/>
                <w:color w:val="000000" w:themeColor="text1"/>
              </w:rPr>
              <w:t>Description</w:t>
            </w:r>
          </w:p>
        </w:tc>
      </w:tr>
      <w:tr w:rsidR="006D39A2" w:rsidRPr="00CF16C8" w14:paraId="44EF40A2" w14:textId="77777777" w:rsidTr="00D74D82">
        <w:tc>
          <w:tcPr>
            <w:tcW w:w="1838" w:type="dxa"/>
          </w:tcPr>
          <w:p w14:paraId="04C64DA8" w14:textId="48FF814F" w:rsidR="006D39A2" w:rsidRPr="00B745DA" w:rsidRDefault="00A56C5D" w:rsidP="008D03B7">
            <w:pPr>
              <w:spacing w:line="259" w:lineRule="auto"/>
              <w:rPr>
                <w:rFonts w:ascii="Times New Roman" w:hAnsi="Times New Roman" w:cs="Times New Roman"/>
                <w:color w:val="000000" w:themeColor="text1"/>
              </w:rPr>
            </w:pPr>
            <w:r w:rsidRPr="00B745DA">
              <w:rPr>
                <w:rFonts w:ascii="Times New Roman" w:eastAsia="Times New Roman" w:hAnsi="Times New Roman" w:cs="Times New Roman"/>
                <w:color w:val="000000" w:themeColor="text1"/>
                <w:sz w:val="21"/>
                <w:szCs w:val="21"/>
                <w:bdr w:val="none" w:sz="0" w:space="0" w:color="auto" w:frame="1"/>
              </w:rPr>
              <w:t>fixed acidity</w:t>
            </w:r>
          </w:p>
        </w:tc>
        <w:tc>
          <w:tcPr>
            <w:tcW w:w="1276" w:type="dxa"/>
          </w:tcPr>
          <w:p w14:paraId="469DE173" w14:textId="77777777" w:rsidR="006D39A2" w:rsidRPr="00B745DA" w:rsidRDefault="006D39A2" w:rsidP="008D03B7">
            <w:pPr>
              <w:spacing w:line="259" w:lineRule="auto"/>
              <w:rPr>
                <w:rFonts w:ascii="Times New Roman" w:hAnsi="Times New Roman" w:cs="Times New Roman"/>
                <w:color w:val="000000" w:themeColor="text1"/>
              </w:rPr>
            </w:pPr>
            <w:r w:rsidRPr="00B745DA">
              <w:rPr>
                <w:rFonts w:ascii="Times New Roman" w:hAnsi="Times New Roman" w:cs="Times New Roman"/>
                <w:color w:val="000000" w:themeColor="text1"/>
              </w:rPr>
              <w:t>float</w:t>
            </w:r>
          </w:p>
        </w:tc>
        <w:tc>
          <w:tcPr>
            <w:tcW w:w="1134" w:type="dxa"/>
          </w:tcPr>
          <w:p w14:paraId="31DED431" w14:textId="77777777" w:rsidR="006D39A2" w:rsidRPr="00B745DA" w:rsidRDefault="001517D0" w:rsidP="008D03B7">
            <w:pPr>
              <w:spacing w:line="259" w:lineRule="auto"/>
              <w:rPr>
                <w:rFonts w:ascii="Times New Roman" w:hAnsi="Times New Roman" w:cs="Times New Roman"/>
                <w:color w:val="000000" w:themeColor="text1"/>
              </w:rPr>
            </w:pPr>
            <w:r w:rsidRPr="00B745DA">
              <w:rPr>
                <w:rFonts w:ascii="Times New Roman" w:hAnsi="Times New Roman" w:cs="Times New Roman"/>
                <w:color w:val="000000" w:themeColor="text1"/>
              </w:rPr>
              <w:t>2.1</w:t>
            </w:r>
          </w:p>
        </w:tc>
        <w:tc>
          <w:tcPr>
            <w:tcW w:w="4768" w:type="dxa"/>
          </w:tcPr>
          <w:p w14:paraId="4C7F265B" w14:textId="763BB40D" w:rsidR="006D39A2" w:rsidRPr="00D74D82" w:rsidRDefault="009F063D" w:rsidP="00D74D82">
            <w:pPr>
              <w:shd w:val="clear" w:color="auto" w:fill="FFFFFF" w:themeFill="background1"/>
              <w:contextualSpacing/>
              <w:textAlignment w:val="baseline"/>
              <w:rPr>
                <w:rFonts w:ascii="Times New Roman" w:eastAsia="Times New Roman" w:hAnsi="Times New Roman" w:cs="Times New Roman"/>
                <w:color w:val="000000" w:themeColor="text1"/>
                <w:sz w:val="21"/>
                <w:szCs w:val="21"/>
              </w:rPr>
            </w:pPr>
            <w:r w:rsidRPr="00B745DA">
              <w:rPr>
                <w:rFonts w:ascii="Times New Roman" w:eastAsia="Times New Roman" w:hAnsi="Times New Roman" w:cs="Times New Roman"/>
                <w:color w:val="000000" w:themeColor="text1"/>
                <w:sz w:val="21"/>
                <w:szCs w:val="21"/>
                <w:bdr w:val="none" w:sz="0" w:space="0" w:color="auto" w:frame="1"/>
              </w:rPr>
              <w:t>most acids involved with wine or fixed or non-volatile (do not evaporate readily)</w:t>
            </w:r>
          </w:p>
        </w:tc>
      </w:tr>
      <w:tr w:rsidR="006D39A2" w:rsidRPr="00CF16C8" w14:paraId="7982459F" w14:textId="77777777" w:rsidTr="00D74D82">
        <w:tc>
          <w:tcPr>
            <w:tcW w:w="1838" w:type="dxa"/>
          </w:tcPr>
          <w:p w14:paraId="298F5CF2" w14:textId="5A14A0BE" w:rsidR="006D39A2" w:rsidRPr="00B745DA" w:rsidRDefault="00573A16" w:rsidP="00C3590A">
            <w:pPr>
              <w:spacing w:line="259" w:lineRule="auto"/>
              <w:ind w:right="420"/>
              <w:rPr>
                <w:rFonts w:ascii="Times New Roman" w:hAnsi="Times New Roman" w:cs="Times New Roman"/>
                <w:color w:val="000000" w:themeColor="text1"/>
              </w:rPr>
            </w:pPr>
            <w:r w:rsidRPr="00B745DA">
              <w:rPr>
                <w:rFonts w:ascii="Times New Roman" w:eastAsia="Times New Roman" w:hAnsi="Times New Roman" w:cs="Times New Roman"/>
                <w:color w:val="000000" w:themeColor="text1"/>
                <w:sz w:val="21"/>
                <w:szCs w:val="21"/>
                <w:bdr w:val="none" w:sz="0" w:space="0" w:color="auto" w:frame="1"/>
              </w:rPr>
              <w:t>volatile acidity</w:t>
            </w:r>
          </w:p>
        </w:tc>
        <w:tc>
          <w:tcPr>
            <w:tcW w:w="1276" w:type="dxa"/>
          </w:tcPr>
          <w:p w14:paraId="7BED7E70" w14:textId="72078C85" w:rsidR="006D39A2" w:rsidRPr="00B745DA" w:rsidRDefault="00E474A2" w:rsidP="008D03B7">
            <w:pPr>
              <w:spacing w:line="259" w:lineRule="auto"/>
              <w:rPr>
                <w:rFonts w:ascii="Times New Roman" w:hAnsi="Times New Roman" w:cs="Times New Roman"/>
                <w:color w:val="000000" w:themeColor="text1"/>
              </w:rPr>
            </w:pPr>
            <w:r w:rsidRPr="00B745DA">
              <w:rPr>
                <w:rFonts w:ascii="Times New Roman" w:hAnsi="Times New Roman" w:cs="Times New Roman"/>
                <w:color w:val="000000" w:themeColor="text1"/>
              </w:rPr>
              <w:t>float</w:t>
            </w:r>
          </w:p>
        </w:tc>
        <w:tc>
          <w:tcPr>
            <w:tcW w:w="1134" w:type="dxa"/>
          </w:tcPr>
          <w:p w14:paraId="61187650" w14:textId="695D6C59" w:rsidR="006D39A2" w:rsidRPr="00B745DA" w:rsidRDefault="00172E59" w:rsidP="008D03B7">
            <w:pPr>
              <w:spacing w:line="259" w:lineRule="auto"/>
              <w:rPr>
                <w:rFonts w:ascii="Times New Roman" w:hAnsi="Times New Roman" w:cs="Times New Roman"/>
                <w:color w:val="000000" w:themeColor="text1"/>
              </w:rPr>
            </w:pPr>
            <w:r w:rsidRPr="00B745DA">
              <w:rPr>
                <w:rFonts w:ascii="Times New Roman" w:hAnsi="Times New Roman" w:cs="Times New Roman"/>
                <w:color w:val="000000" w:themeColor="text1"/>
              </w:rPr>
              <w:t>1.3</w:t>
            </w:r>
          </w:p>
        </w:tc>
        <w:tc>
          <w:tcPr>
            <w:tcW w:w="4768" w:type="dxa"/>
          </w:tcPr>
          <w:p w14:paraId="027FBCFF" w14:textId="4462A908" w:rsidR="006D39A2" w:rsidRPr="00D74D82" w:rsidRDefault="005232C4" w:rsidP="00D74D82">
            <w:pPr>
              <w:shd w:val="clear" w:color="auto" w:fill="FFFFFF"/>
              <w:contextualSpacing/>
              <w:textAlignment w:val="baseline"/>
              <w:rPr>
                <w:rFonts w:ascii="Times New Roman" w:eastAsia="Times New Roman" w:hAnsi="Times New Roman" w:cs="Times New Roman"/>
                <w:color w:val="000000" w:themeColor="text1"/>
                <w:sz w:val="24"/>
                <w:szCs w:val="24"/>
              </w:rPr>
            </w:pPr>
            <w:r w:rsidRPr="00B745DA">
              <w:rPr>
                <w:rFonts w:ascii="Times New Roman" w:eastAsia="Times New Roman" w:hAnsi="Times New Roman" w:cs="Times New Roman"/>
                <w:color w:val="000000" w:themeColor="text1"/>
                <w:sz w:val="21"/>
                <w:szCs w:val="21"/>
                <w:bdr w:val="none" w:sz="0" w:space="0" w:color="auto" w:frame="1"/>
              </w:rPr>
              <w:t>the amount of acetic acid in wine, which at too high of levels can lead to an unpleasant, vinegar taste</w:t>
            </w:r>
          </w:p>
        </w:tc>
      </w:tr>
      <w:tr w:rsidR="006D39A2" w:rsidRPr="00CF16C8" w14:paraId="1E95617B" w14:textId="77777777" w:rsidTr="00D74D82">
        <w:tc>
          <w:tcPr>
            <w:tcW w:w="1838" w:type="dxa"/>
          </w:tcPr>
          <w:p w14:paraId="15B5CD71" w14:textId="15D20884" w:rsidR="006D39A2" w:rsidRPr="00B745DA" w:rsidRDefault="00B93E96" w:rsidP="008D03B7">
            <w:pPr>
              <w:spacing w:line="259" w:lineRule="auto"/>
              <w:rPr>
                <w:rFonts w:ascii="Times New Roman" w:hAnsi="Times New Roman" w:cs="Times New Roman"/>
                <w:color w:val="000000" w:themeColor="text1"/>
              </w:rPr>
            </w:pPr>
            <w:r w:rsidRPr="00B745DA">
              <w:rPr>
                <w:rFonts w:ascii="Times New Roman" w:eastAsia="Times New Roman" w:hAnsi="Times New Roman" w:cs="Times New Roman"/>
                <w:color w:val="000000" w:themeColor="text1"/>
                <w:sz w:val="21"/>
                <w:szCs w:val="21"/>
                <w:bdr w:val="none" w:sz="0" w:space="0" w:color="auto" w:frame="1"/>
              </w:rPr>
              <w:t>citric acid</w:t>
            </w:r>
          </w:p>
        </w:tc>
        <w:tc>
          <w:tcPr>
            <w:tcW w:w="1276" w:type="dxa"/>
          </w:tcPr>
          <w:p w14:paraId="7A972903" w14:textId="2B14BB67" w:rsidR="006D39A2" w:rsidRPr="00B745DA" w:rsidRDefault="00F96CF0" w:rsidP="008D03B7">
            <w:pPr>
              <w:spacing w:line="259" w:lineRule="auto"/>
              <w:rPr>
                <w:rFonts w:ascii="Times New Roman" w:hAnsi="Times New Roman" w:cs="Times New Roman"/>
                <w:color w:val="000000" w:themeColor="text1"/>
              </w:rPr>
            </w:pPr>
            <w:r w:rsidRPr="00B745DA">
              <w:rPr>
                <w:rFonts w:ascii="Times New Roman" w:hAnsi="Times New Roman" w:cs="Times New Roman"/>
                <w:color w:val="000000" w:themeColor="text1"/>
              </w:rPr>
              <w:t>float</w:t>
            </w:r>
          </w:p>
        </w:tc>
        <w:tc>
          <w:tcPr>
            <w:tcW w:w="1134" w:type="dxa"/>
          </w:tcPr>
          <w:p w14:paraId="140D4470" w14:textId="48CAD6CD" w:rsidR="006D39A2" w:rsidRPr="00B745DA" w:rsidRDefault="00172E59" w:rsidP="008D03B7">
            <w:pPr>
              <w:spacing w:line="259" w:lineRule="auto"/>
              <w:rPr>
                <w:rFonts w:ascii="Times New Roman" w:hAnsi="Times New Roman" w:cs="Times New Roman"/>
                <w:color w:val="000000" w:themeColor="text1"/>
              </w:rPr>
            </w:pPr>
            <w:r w:rsidRPr="00B745DA">
              <w:rPr>
                <w:rFonts w:ascii="Times New Roman" w:hAnsi="Times New Roman" w:cs="Times New Roman"/>
                <w:color w:val="000000" w:themeColor="text1"/>
              </w:rPr>
              <w:t>1.2</w:t>
            </w:r>
          </w:p>
        </w:tc>
        <w:tc>
          <w:tcPr>
            <w:tcW w:w="4768" w:type="dxa"/>
          </w:tcPr>
          <w:p w14:paraId="5C074956" w14:textId="49A653B8" w:rsidR="006D39A2" w:rsidRPr="00B745DA" w:rsidRDefault="00C3590A" w:rsidP="008D03B7">
            <w:pPr>
              <w:spacing w:line="259" w:lineRule="auto"/>
              <w:rPr>
                <w:rFonts w:ascii="Times New Roman" w:hAnsi="Times New Roman" w:cs="Times New Roman"/>
                <w:color w:val="000000" w:themeColor="text1"/>
              </w:rPr>
            </w:pPr>
            <w:r w:rsidRPr="00B745DA">
              <w:rPr>
                <w:rFonts w:ascii="Times New Roman" w:eastAsia="Times New Roman" w:hAnsi="Times New Roman" w:cs="Times New Roman"/>
                <w:color w:val="000000" w:themeColor="text1"/>
                <w:sz w:val="21"/>
                <w:szCs w:val="21"/>
                <w:bdr w:val="none" w:sz="0" w:space="0" w:color="auto" w:frame="1"/>
              </w:rPr>
              <w:t xml:space="preserve">found in small quantities, citric acid can add 'freshness' and </w:t>
            </w:r>
            <w:proofErr w:type="spellStart"/>
            <w:r w:rsidRPr="00B745DA">
              <w:rPr>
                <w:rFonts w:ascii="Times New Roman" w:eastAsia="Times New Roman" w:hAnsi="Times New Roman" w:cs="Times New Roman"/>
                <w:color w:val="000000" w:themeColor="text1"/>
                <w:sz w:val="21"/>
                <w:szCs w:val="21"/>
                <w:bdr w:val="none" w:sz="0" w:space="0" w:color="auto" w:frame="1"/>
              </w:rPr>
              <w:t>flavor</w:t>
            </w:r>
            <w:proofErr w:type="spellEnd"/>
            <w:r w:rsidRPr="00B745DA">
              <w:rPr>
                <w:rFonts w:ascii="Times New Roman" w:eastAsia="Times New Roman" w:hAnsi="Times New Roman" w:cs="Times New Roman"/>
                <w:color w:val="000000" w:themeColor="text1"/>
                <w:sz w:val="21"/>
                <w:szCs w:val="21"/>
                <w:bdr w:val="none" w:sz="0" w:space="0" w:color="auto" w:frame="1"/>
              </w:rPr>
              <w:t xml:space="preserve"> to wines</w:t>
            </w:r>
          </w:p>
        </w:tc>
      </w:tr>
      <w:tr w:rsidR="006D39A2" w:rsidRPr="00CF16C8" w14:paraId="08B71040" w14:textId="77777777" w:rsidTr="00D74D82">
        <w:tc>
          <w:tcPr>
            <w:tcW w:w="1838" w:type="dxa"/>
          </w:tcPr>
          <w:p w14:paraId="5F08C00E" w14:textId="2A0539F4" w:rsidR="00585654" w:rsidRPr="00B745DA" w:rsidRDefault="00585654" w:rsidP="00585654">
            <w:pPr>
              <w:shd w:val="clear" w:color="auto" w:fill="FFFFFF"/>
              <w:contextualSpacing/>
              <w:textAlignment w:val="baseline"/>
              <w:rPr>
                <w:rFonts w:ascii="Times New Roman" w:eastAsia="Times New Roman" w:hAnsi="Times New Roman" w:cs="Times New Roman"/>
                <w:color w:val="000000" w:themeColor="text1"/>
                <w:sz w:val="24"/>
                <w:szCs w:val="24"/>
              </w:rPr>
            </w:pPr>
            <w:r w:rsidRPr="00B745DA">
              <w:rPr>
                <w:rFonts w:ascii="Times New Roman" w:eastAsia="Times New Roman" w:hAnsi="Times New Roman" w:cs="Times New Roman"/>
                <w:color w:val="000000" w:themeColor="text1"/>
                <w:sz w:val="21"/>
                <w:szCs w:val="21"/>
                <w:bdr w:val="none" w:sz="0" w:space="0" w:color="auto" w:frame="1"/>
              </w:rPr>
              <w:t>residual sugar</w:t>
            </w:r>
          </w:p>
          <w:p w14:paraId="7AD7B68C" w14:textId="77777777" w:rsidR="006D39A2" w:rsidRPr="00B745DA" w:rsidRDefault="006D39A2" w:rsidP="008D03B7">
            <w:pPr>
              <w:spacing w:line="259" w:lineRule="auto"/>
              <w:rPr>
                <w:rFonts w:ascii="Times New Roman" w:hAnsi="Times New Roman" w:cs="Times New Roman"/>
                <w:color w:val="000000" w:themeColor="text1"/>
              </w:rPr>
            </w:pPr>
          </w:p>
          <w:p w14:paraId="7FAD54D5" w14:textId="77777777" w:rsidR="005701EB" w:rsidRPr="00B745DA" w:rsidRDefault="005701EB" w:rsidP="005701EB">
            <w:pPr>
              <w:rPr>
                <w:rFonts w:ascii="Times New Roman" w:hAnsi="Times New Roman" w:cs="Times New Roman"/>
                <w:color w:val="000000" w:themeColor="text1"/>
              </w:rPr>
            </w:pPr>
          </w:p>
          <w:p w14:paraId="63C95B1D" w14:textId="40831444" w:rsidR="005701EB" w:rsidRPr="00B745DA" w:rsidRDefault="005701EB" w:rsidP="005701EB">
            <w:pPr>
              <w:ind w:firstLine="720"/>
              <w:rPr>
                <w:rFonts w:ascii="Times New Roman" w:hAnsi="Times New Roman" w:cs="Times New Roman"/>
                <w:color w:val="000000" w:themeColor="text1"/>
              </w:rPr>
            </w:pPr>
          </w:p>
        </w:tc>
        <w:tc>
          <w:tcPr>
            <w:tcW w:w="1276" w:type="dxa"/>
          </w:tcPr>
          <w:p w14:paraId="3EB9408D" w14:textId="48A3C609" w:rsidR="006D39A2" w:rsidRPr="00B745DA" w:rsidRDefault="00F96CF0" w:rsidP="008D03B7">
            <w:pPr>
              <w:spacing w:line="259" w:lineRule="auto"/>
              <w:rPr>
                <w:rFonts w:ascii="Times New Roman" w:hAnsi="Times New Roman" w:cs="Times New Roman"/>
                <w:color w:val="000000" w:themeColor="text1"/>
              </w:rPr>
            </w:pPr>
            <w:r w:rsidRPr="00B745DA">
              <w:rPr>
                <w:rFonts w:ascii="Times New Roman" w:hAnsi="Times New Roman" w:cs="Times New Roman"/>
                <w:color w:val="000000" w:themeColor="text1"/>
              </w:rPr>
              <w:t>float</w:t>
            </w:r>
          </w:p>
        </w:tc>
        <w:tc>
          <w:tcPr>
            <w:tcW w:w="1134" w:type="dxa"/>
          </w:tcPr>
          <w:p w14:paraId="63EE32F8" w14:textId="2B5A5D5E" w:rsidR="006D39A2" w:rsidRPr="00B745DA" w:rsidRDefault="00172E59" w:rsidP="008D03B7">
            <w:pPr>
              <w:spacing w:line="259" w:lineRule="auto"/>
              <w:rPr>
                <w:rFonts w:ascii="Times New Roman" w:hAnsi="Times New Roman" w:cs="Times New Roman"/>
                <w:color w:val="000000" w:themeColor="text1"/>
              </w:rPr>
            </w:pPr>
            <w:r w:rsidRPr="00B745DA">
              <w:rPr>
                <w:rFonts w:ascii="Times New Roman" w:hAnsi="Times New Roman" w:cs="Times New Roman"/>
                <w:color w:val="000000" w:themeColor="text1"/>
              </w:rPr>
              <w:t>1.1</w:t>
            </w:r>
          </w:p>
        </w:tc>
        <w:tc>
          <w:tcPr>
            <w:tcW w:w="4768" w:type="dxa"/>
          </w:tcPr>
          <w:p w14:paraId="44263474" w14:textId="496104E2" w:rsidR="006D39A2" w:rsidRPr="00B745DA" w:rsidRDefault="00585654" w:rsidP="008D03B7">
            <w:pPr>
              <w:spacing w:line="259" w:lineRule="auto"/>
              <w:rPr>
                <w:rFonts w:ascii="Times New Roman" w:hAnsi="Times New Roman" w:cs="Times New Roman"/>
                <w:color w:val="000000" w:themeColor="text1"/>
              </w:rPr>
            </w:pPr>
            <w:r w:rsidRPr="00B745DA">
              <w:rPr>
                <w:rFonts w:ascii="Times New Roman" w:eastAsia="Times New Roman" w:hAnsi="Times New Roman" w:cs="Times New Roman"/>
                <w:color w:val="000000" w:themeColor="text1"/>
                <w:sz w:val="21"/>
                <w:szCs w:val="21"/>
                <w:bdr w:val="none" w:sz="0" w:space="0" w:color="auto" w:frame="1"/>
              </w:rPr>
              <w:t>the amount of sugar remaining after fermentation stops, it's rare to find wines with less than 1 gram/</w:t>
            </w:r>
            <w:proofErr w:type="spellStart"/>
            <w:r w:rsidRPr="00B745DA">
              <w:rPr>
                <w:rFonts w:ascii="Times New Roman" w:eastAsia="Times New Roman" w:hAnsi="Times New Roman" w:cs="Times New Roman"/>
                <w:color w:val="000000" w:themeColor="text1"/>
                <w:sz w:val="21"/>
                <w:szCs w:val="21"/>
                <w:bdr w:val="none" w:sz="0" w:space="0" w:color="auto" w:frame="1"/>
              </w:rPr>
              <w:t>liter</w:t>
            </w:r>
            <w:proofErr w:type="spellEnd"/>
            <w:r w:rsidRPr="00B745DA">
              <w:rPr>
                <w:rFonts w:ascii="Times New Roman" w:eastAsia="Times New Roman" w:hAnsi="Times New Roman" w:cs="Times New Roman"/>
                <w:color w:val="000000" w:themeColor="text1"/>
                <w:sz w:val="21"/>
                <w:szCs w:val="21"/>
                <w:bdr w:val="none" w:sz="0" w:space="0" w:color="auto" w:frame="1"/>
              </w:rPr>
              <w:t xml:space="preserve"> and wines with greater than 45 grams/</w:t>
            </w:r>
            <w:proofErr w:type="spellStart"/>
            <w:r w:rsidRPr="00B745DA">
              <w:rPr>
                <w:rFonts w:ascii="Times New Roman" w:eastAsia="Times New Roman" w:hAnsi="Times New Roman" w:cs="Times New Roman"/>
                <w:color w:val="000000" w:themeColor="text1"/>
                <w:sz w:val="21"/>
                <w:szCs w:val="21"/>
                <w:bdr w:val="none" w:sz="0" w:space="0" w:color="auto" w:frame="1"/>
              </w:rPr>
              <w:t>liter</w:t>
            </w:r>
            <w:proofErr w:type="spellEnd"/>
            <w:r w:rsidRPr="00B745DA">
              <w:rPr>
                <w:rFonts w:ascii="Times New Roman" w:eastAsia="Times New Roman" w:hAnsi="Times New Roman" w:cs="Times New Roman"/>
                <w:color w:val="000000" w:themeColor="text1"/>
                <w:sz w:val="21"/>
                <w:szCs w:val="21"/>
                <w:bdr w:val="none" w:sz="0" w:space="0" w:color="auto" w:frame="1"/>
              </w:rPr>
              <w:t xml:space="preserve"> are considered sweet</w:t>
            </w:r>
          </w:p>
        </w:tc>
      </w:tr>
      <w:tr w:rsidR="005701EB" w:rsidRPr="00CF16C8" w14:paraId="3CB57D62" w14:textId="77777777" w:rsidTr="00D74D82">
        <w:tc>
          <w:tcPr>
            <w:tcW w:w="1838" w:type="dxa"/>
          </w:tcPr>
          <w:p w14:paraId="5892182A" w14:textId="1997F4B1" w:rsidR="005701EB" w:rsidRPr="00B745DA" w:rsidRDefault="005701EB" w:rsidP="00585654">
            <w:pPr>
              <w:shd w:val="clear" w:color="auto" w:fill="FFFFFF"/>
              <w:contextualSpacing/>
              <w:textAlignment w:val="baseline"/>
              <w:rPr>
                <w:rFonts w:ascii="Times New Roman" w:eastAsia="Times New Roman" w:hAnsi="Times New Roman" w:cs="Times New Roman"/>
                <w:color w:val="000000" w:themeColor="text1"/>
                <w:sz w:val="21"/>
                <w:szCs w:val="21"/>
                <w:bdr w:val="none" w:sz="0" w:space="0" w:color="auto" w:frame="1"/>
              </w:rPr>
            </w:pPr>
            <w:r w:rsidRPr="00B745DA">
              <w:rPr>
                <w:rFonts w:ascii="Times New Roman" w:eastAsia="Times New Roman" w:hAnsi="Times New Roman" w:cs="Times New Roman"/>
                <w:color w:val="000000" w:themeColor="text1"/>
                <w:sz w:val="21"/>
                <w:szCs w:val="21"/>
                <w:bdr w:val="none" w:sz="0" w:space="0" w:color="auto" w:frame="1"/>
              </w:rPr>
              <w:t>chlorides</w:t>
            </w:r>
          </w:p>
        </w:tc>
        <w:tc>
          <w:tcPr>
            <w:tcW w:w="1276" w:type="dxa"/>
          </w:tcPr>
          <w:p w14:paraId="77B5EC14" w14:textId="4DF11A5D" w:rsidR="005701EB" w:rsidRPr="00B745DA" w:rsidRDefault="00F96CF0"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float</w:t>
            </w:r>
          </w:p>
        </w:tc>
        <w:tc>
          <w:tcPr>
            <w:tcW w:w="1134" w:type="dxa"/>
          </w:tcPr>
          <w:p w14:paraId="192EBFE4" w14:textId="78F66C53" w:rsidR="005701EB" w:rsidRPr="00B745DA" w:rsidRDefault="00172E59"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1.3</w:t>
            </w:r>
          </w:p>
        </w:tc>
        <w:tc>
          <w:tcPr>
            <w:tcW w:w="4768" w:type="dxa"/>
          </w:tcPr>
          <w:p w14:paraId="318454C9" w14:textId="3643C8B4" w:rsidR="005701EB" w:rsidRPr="00D74D82" w:rsidRDefault="00680922" w:rsidP="00D74D82">
            <w:pPr>
              <w:shd w:val="clear" w:color="auto" w:fill="FFFFFF"/>
              <w:contextualSpacing/>
              <w:textAlignment w:val="baseline"/>
              <w:rPr>
                <w:rFonts w:ascii="Times New Roman" w:eastAsia="Times New Roman" w:hAnsi="Times New Roman" w:cs="Times New Roman"/>
                <w:color w:val="000000" w:themeColor="text1"/>
                <w:sz w:val="24"/>
                <w:szCs w:val="24"/>
              </w:rPr>
            </w:pPr>
            <w:r w:rsidRPr="00B745DA">
              <w:rPr>
                <w:rFonts w:ascii="Times New Roman" w:eastAsia="Times New Roman" w:hAnsi="Times New Roman" w:cs="Times New Roman"/>
                <w:color w:val="000000" w:themeColor="text1"/>
                <w:sz w:val="21"/>
                <w:szCs w:val="21"/>
                <w:bdr w:val="none" w:sz="0" w:space="0" w:color="auto" w:frame="1"/>
              </w:rPr>
              <w:t>the amount of salt in the wine</w:t>
            </w:r>
          </w:p>
        </w:tc>
      </w:tr>
      <w:tr w:rsidR="005701EB" w:rsidRPr="00CF16C8" w14:paraId="01DD6813" w14:textId="77777777" w:rsidTr="00D74D82">
        <w:tc>
          <w:tcPr>
            <w:tcW w:w="1838" w:type="dxa"/>
          </w:tcPr>
          <w:p w14:paraId="4C1C543C" w14:textId="12C3F613" w:rsidR="005701EB" w:rsidRPr="00B745DA" w:rsidRDefault="003B7DA7" w:rsidP="00585654">
            <w:pPr>
              <w:shd w:val="clear" w:color="auto" w:fill="FFFFFF"/>
              <w:contextualSpacing/>
              <w:textAlignment w:val="baseline"/>
              <w:rPr>
                <w:rFonts w:ascii="Times New Roman" w:eastAsia="Times New Roman" w:hAnsi="Times New Roman" w:cs="Times New Roman"/>
                <w:color w:val="000000" w:themeColor="text1"/>
                <w:sz w:val="21"/>
                <w:szCs w:val="21"/>
                <w:bdr w:val="none" w:sz="0" w:space="0" w:color="auto" w:frame="1"/>
              </w:rPr>
            </w:pPr>
            <w:r w:rsidRPr="00B745DA">
              <w:rPr>
                <w:rFonts w:ascii="Times New Roman" w:eastAsia="Times New Roman" w:hAnsi="Times New Roman" w:cs="Times New Roman"/>
                <w:color w:val="000000" w:themeColor="text1"/>
                <w:sz w:val="21"/>
                <w:szCs w:val="21"/>
                <w:bdr w:val="none" w:sz="0" w:space="0" w:color="auto" w:frame="1"/>
              </w:rPr>
              <w:t xml:space="preserve">free </w:t>
            </w:r>
            <w:proofErr w:type="spellStart"/>
            <w:r w:rsidRPr="00B745DA">
              <w:rPr>
                <w:rFonts w:ascii="Times New Roman" w:eastAsia="Times New Roman" w:hAnsi="Times New Roman" w:cs="Times New Roman"/>
                <w:color w:val="000000" w:themeColor="text1"/>
                <w:sz w:val="21"/>
                <w:szCs w:val="21"/>
                <w:bdr w:val="none" w:sz="0" w:space="0" w:color="auto" w:frame="1"/>
              </w:rPr>
              <w:t>sulfur</w:t>
            </w:r>
            <w:proofErr w:type="spellEnd"/>
            <w:r w:rsidRPr="00B745DA">
              <w:rPr>
                <w:rFonts w:ascii="Times New Roman" w:eastAsia="Times New Roman" w:hAnsi="Times New Roman" w:cs="Times New Roman"/>
                <w:color w:val="000000" w:themeColor="text1"/>
                <w:sz w:val="21"/>
                <w:szCs w:val="21"/>
                <w:bdr w:val="none" w:sz="0" w:space="0" w:color="auto" w:frame="1"/>
              </w:rPr>
              <w:t xml:space="preserve"> dioxide</w:t>
            </w:r>
          </w:p>
        </w:tc>
        <w:tc>
          <w:tcPr>
            <w:tcW w:w="1276" w:type="dxa"/>
          </w:tcPr>
          <w:p w14:paraId="75D85F87" w14:textId="358D4C7C" w:rsidR="005701EB" w:rsidRPr="00B745DA" w:rsidRDefault="00F96CF0"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float</w:t>
            </w:r>
          </w:p>
        </w:tc>
        <w:tc>
          <w:tcPr>
            <w:tcW w:w="1134" w:type="dxa"/>
          </w:tcPr>
          <w:p w14:paraId="08D5C72A" w14:textId="5778AF3E" w:rsidR="005701EB" w:rsidRPr="00B745DA" w:rsidRDefault="00255911"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2.1</w:t>
            </w:r>
          </w:p>
        </w:tc>
        <w:tc>
          <w:tcPr>
            <w:tcW w:w="4768" w:type="dxa"/>
          </w:tcPr>
          <w:p w14:paraId="0C465952" w14:textId="6BD58971" w:rsidR="005701EB" w:rsidRPr="00D74D82" w:rsidRDefault="00B1642C" w:rsidP="00D74D82">
            <w:pPr>
              <w:shd w:val="clear" w:color="auto" w:fill="FFFFFF"/>
              <w:contextualSpacing/>
              <w:textAlignment w:val="baseline"/>
              <w:rPr>
                <w:rFonts w:ascii="Times New Roman" w:eastAsia="Times New Roman" w:hAnsi="Times New Roman" w:cs="Times New Roman"/>
                <w:color w:val="000000" w:themeColor="text1"/>
                <w:sz w:val="24"/>
                <w:szCs w:val="24"/>
              </w:rPr>
            </w:pPr>
            <w:r w:rsidRPr="00B745DA">
              <w:rPr>
                <w:rFonts w:ascii="Times New Roman" w:eastAsia="Times New Roman" w:hAnsi="Times New Roman" w:cs="Times New Roman"/>
                <w:color w:val="000000" w:themeColor="text1"/>
                <w:sz w:val="21"/>
                <w:szCs w:val="21"/>
                <w:bdr w:val="none" w:sz="0" w:space="0" w:color="auto" w:frame="1"/>
              </w:rPr>
              <w:t xml:space="preserve">the free form of SO2 exists in equilibrium between molecular SO2 (as a dissolved gas) and </w:t>
            </w:r>
            <w:proofErr w:type="spellStart"/>
            <w:r w:rsidRPr="00B745DA">
              <w:rPr>
                <w:rFonts w:ascii="Times New Roman" w:eastAsia="Times New Roman" w:hAnsi="Times New Roman" w:cs="Times New Roman"/>
                <w:color w:val="000000" w:themeColor="text1"/>
                <w:sz w:val="21"/>
                <w:szCs w:val="21"/>
                <w:bdr w:val="none" w:sz="0" w:space="0" w:color="auto" w:frame="1"/>
              </w:rPr>
              <w:t>bisulfite</w:t>
            </w:r>
            <w:proofErr w:type="spellEnd"/>
            <w:r w:rsidRPr="00B745DA">
              <w:rPr>
                <w:rFonts w:ascii="Times New Roman" w:eastAsia="Times New Roman" w:hAnsi="Times New Roman" w:cs="Times New Roman"/>
                <w:color w:val="000000" w:themeColor="text1"/>
                <w:sz w:val="21"/>
                <w:szCs w:val="21"/>
                <w:bdr w:val="none" w:sz="0" w:space="0" w:color="auto" w:frame="1"/>
              </w:rPr>
              <w:t xml:space="preserve"> ion; it prevents microbial growth and the oxidation of wine</w:t>
            </w:r>
          </w:p>
        </w:tc>
      </w:tr>
      <w:tr w:rsidR="0004066D" w:rsidRPr="00CF16C8" w14:paraId="5244C9A5" w14:textId="77777777" w:rsidTr="00D74D82">
        <w:tc>
          <w:tcPr>
            <w:tcW w:w="1838" w:type="dxa"/>
          </w:tcPr>
          <w:p w14:paraId="6AC33A9F" w14:textId="33F89DBA" w:rsidR="0004066D" w:rsidRPr="00B745DA" w:rsidRDefault="0004066D" w:rsidP="00585654">
            <w:pPr>
              <w:shd w:val="clear" w:color="auto" w:fill="FFFFFF"/>
              <w:contextualSpacing/>
              <w:textAlignment w:val="baseline"/>
              <w:rPr>
                <w:rFonts w:ascii="Times New Roman" w:eastAsia="Times New Roman" w:hAnsi="Times New Roman" w:cs="Times New Roman"/>
                <w:color w:val="000000" w:themeColor="text1"/>
                <w:sz w:val="21"/>
                <w:szCs w:val="21"/>
                <w:bdr w:val="none" w:sz="0" w:space="0" w:color="auto" w:frame="1"/>
              </w:rPr>
            </w:pPr>
            <w:r w:rsidRPr="00B745DA">
              <w:rPr>
                <w:rFonts w:ascii="Times New Roman" w:eastAsia="Times New Roman" w:hAnsi="Times New Roman" w:cs="Times New Roman"/>
                <w:color w:val="000000" w:themeColor="text1"/>
                <w:sz w:val="21"/>
                <w:szCs w:val="21"/>
                <w:bdr w:val="none" w:sz="0" w:space="0" w:color="auto" w:frame="1"/>
              </w:rPr>
              <w:t xml:space="preserve">total </w:t>
            </w:r>
            <w:proofErr w:type="spellStart"/>
            <w:r w:rsidRPr="00B745DA">
              <w:rPr>
                <w:rFonts w:ascii="Times New Roman" w:eastAsia="Times New Roman" w:hAnsi="Times New Roman" w:cs="Times New Roman"/>
                <w:color w:val="000000" w:themeColor="text1"/>
                <w:sz w:val="21"/>
                <w:szCs w:val="21"/>
                <w:bdr w:val="none" w:sz="0" w:space="0" w:color="auto" w:frame="1"/>
              </w:rPr>
              <w:t>sulfur</w:t>
            </w:r>
            <w:proofErr w:type="spellEnd"/>
            <w:r w:rsidRPr="00B745DA">
              <w:rPr>
                <w:rFonts w:ascii="Times New Roman" w:eastAsia="Times New Roman" w:hAnsi="Times New Roman" w:cs="Times New Roman"/>
                <w:color w:val="000000" w:themeColor="text1"/>
                <w:sz w:val="21"/>
                <w:szCs w:val="21"/>
                <w:bdr w:val="none" w:sz="0" w:space="0" w:color="auto" w:frame="1"/>
              </w:rPr>
              <w:t xml:space="preserve"> dioxide</w:t>
            </w:r>
          </w:p>
        </w:tc>
        <w:tc>
          <w:tcPr>
            <w:tcW w:w="1276" w:type="dxa"/>
          </w:tcPr>
          <w:p w14:paraId="5EACCB70" w14:textId="113566AC" w:rsidR="0004066D" w:rsidRPr="00B745DA" w:rsidRDefault="00953153"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float</w:t>
            </w:r>
          </w:p>
        </w:tc>
        <w:tc>
          <w:tcPr>
            <w:tcW w:w="1134" w:type="dxa"/>
          </w:tcPr>
          <w:p w14:paraId="26057430" w14:textId="6D8D366F" w:rsidR="0004066D" w:rsidRPr="00B745DA" w:rsidRDefault="00DF73DD"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3</w:t>
            </w:r>
            <w:r w:rsidR="00255911" w:rsidRPr="00B745DA">
              <w:rPr>
                <w:rFonts w:ascii="Times New Roman" w:hAnsi="Times New Roman" w:cs="Times New Roman"/>
                <w:color w:val="000000" w:themeColor="text1"/>
              </w:rPr>
              <w:t>.1</w:t>
            </w:r>
          </w:p>
        </w:tc>
        <w:tc>
          <w:tcPr>
            <w:tcW w:w="4768" w:type="dxa"/>
          </w:tcPr>
          <w:p w14:paraId="3A470983" w14:textId="4F9A3D6A" w:rsidR="0004066D" w:rsidRPr="00D74D82" w:rsidRDefault="00385500" w:rsidP="00B1642C">
            <w:pPr>
              <w:shd w:val="clear" w:color="auto" w:fill="FFFFFF"/>
              <w:contextualSpacing/>
              <w:textAlignment w:val="baseline"/>
              <w:rPr>
                <w:rFonts w:ascii="Times New Roman" w:eastAsia="Times New Roman" w:hAnsi="Times New Roman" w:cs="Times New Roman"/>
                <w:color w:val="000000" w:themeColor="text1"/>
                <w:sz w:val="24"/>
                <w:szCs w:val="24"/>
              </w:rPr>
            </w:pPr>
            <w:r w:rsidRPr="00B745DA">
              <w:rPr>
                <w:rFonts w:ascii="Times New Roman" w:eastAsia="Times New Roman" w:hAnsi="Times New Roman" w:cs="Times New Roman"/>
                <w:color w:val="000000" w:themeColor="text1"/>
                <w:sz w:val="21"/>
                <w:szCs w:val="21"/>
                <w:bdr w:val="none" w:sz="0" w:space="0" w:color="auto" w:frame="1"/>
              </w:rPr>
              <w:t>amount of free and bound forms of S02; in low concentrations, SO2 is mostly undetectable in wine, but at free SO2 concentrations over 50 ppm, SO2 becomes evident in the nose and taste of wine</w:t>
            </w:r>
          </w:p>
        </w:tc>
      </w:tr>
      <w:tr w:rsidR="00385500" w:rsidRPr="00CF16C8" w14:paraId="2424B20D" w14:textId="77777777" w:rsidTr="00D74D82">
        <w:tc>
          <w:tcPr>
            <w:tcW w:w="1838" w:type="dxa"/>
          </w:tcPr>
          <w:p w14:paraId="14D30C2C" w14:textId="2D35F22A" w:rsidR="00385500" w:rsidRPr="00B745DA" w:rsidRDefault="007241C1" w:rsidP="00F96CF0">
            <w:pPr>
              <w:shd w:val="clear" w:color="auto" w:fill="FFFFFF"/>
              <w:contextualSpacing/>
              <w:textAlignment w:val="baseline"/>
              <w:rPr>
                <w:rFonts w:ascii="Times New Roman" w:eastAsia="Times New Roman" w:hAnsi="Times New Roman" w:cs="Times New Roman"/>
                <w:color w:val="000000" w:themeColor="text1"/>
                <w:sz w:val="21"/>
                <w:szCs w:val="21"/>
                <w:bdr w:val="none" w:sz="0" w:space="0" w:color="auto" w:frame="1"/>
              </w:rPr>
            </w:pPr>
            <w:r w:rsidRPr="00B745DA">
              <w:rPr>
                <w:rFonts w:ascii="Times New Roman" w:eastAsia="Times New Roman" w:hAnsi="Times New Roman" w:cs="Times New Roman"/>
                <w:color w:val="000000" w:themeColor="text1"/>
                <w:sz w:val="21"/>
                <w:szCs w:val="21"/>
                <w:bdr w:val="none" w:sz="0" w:space="0" w:color="auto" w:frame="1"/>
              </w:rPr>
              <w:t>density</w:t>
            </w:r>
          </w:p>
        </w:tc>
        <w:tc>
          <w:tcPr>
            <w:tcW w:w="1276" w:type="dxa"/>
          </w:tcPr>
          <w:p w14:paraId="7F86A1FD" w14:textId="2F008EE6" w:rsidR="00385500" w:rsidRPr="00B745DA" w:rsidRDefault="00F96CF0"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float</w:t>
            </w:r>
          </w:p>
        </w:tc>
        <w:tc>
          <w:tcPr>
            <w:tcW w:w="1134" w:type="dxa"/>
          </w:tcPr>
          <w:p w14:paraId="6B0154FA" w14:textId="01AB1CB6" w:rsidR="00385500" w:rsidRPr="00B745DA" w:rsidRDefault="00950EA9"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1.</w:t>
            </w:r>
            <w:r w:rsidR="00DF73DD" w:rsidRPr="00B745DA">
              <w:rPr>
                <w:rFonts w:ascii="Times New Roman" w:hAnsi="Times New Roman" w:cs="Times New Roman"/>
                <w:color w:val="000000" w:themeColor="text1"/>
              </w:rPr>
              <w:t>5</w:t>
            </w:r>
          </w:p>
        </w:tc>
        <w:tc>
          <w:tcPr>
            <w:tcW w:w="4768" w:type="dxa"/>
          </w:tcPr>
          <w:p w14:paraId="2D25F495" w14:textId="67D5192D" w:rsidR="00385500" w:rsidRPr="00D74D82" w:rsidRDefault="00AA6B7E" w:rsidP="00385500">
            <w:pPr>
              <w:shd w:val="clear" w:color="auto" w:fill="FFFFFF"/>
              <w:contextualSpacing/>
              <w:textAlignment w:val="baseline"/>
              <w:rPr>
                <w:rFonts w:ascii="Times New Roman" w:eastAsia="Times New Roman" w:hAnsi="Times New Roman" w:cs="Times New Roman"/>
                <w:color w:val="000000" w:themeColor="text1"/>
                <w:sz w:val="24"/>
                <w:szCs w:val="24"/>
              </w:rPr>
            </w:pPr>
            <w:r w:rsidRPr="00B745DA">
              <w:rPr>
                <w:rFonts w:ascii="Times New Roman" w:eastAsia="Times New Roman" w:hAnsi="Times New Roman" w:cs="Times New Roman"/>
                <w:color w:val="000000" w:themeColor="text1"/>
                <w:sz w:val="21"/>
                <w:szCs w:val="21"/>
                <w:bdr w:val="none" w:sz="0" w:space="0" w:color="auto" w:frame="1"/>
              </w:rPr>
              <w:t>the density of water is close to that of water depending on the percent alcohol and sugar content</w:t>
            </w:r>
          </w:p>
        </w:tc>
      </w:tr>
      <w:tr w:rsidR="00385500" w:rsidRPr="00CF16C8" w14:paraId="3F63ED5E" w14:textId="77777777" w:rsidTr="00D74D82">
        <w:tc>
          <w:tcPr>
            <w:tcW w:w="1838" w:type="dxa"/>
          </w:tcPr>
          <w:p w14:paraId="74A828E7" w14:textId="3DE317F1" w:rsidR="00385500" w:rsidRPr="00B745DA" w:rsidRDefault="00846E4D" w:rsidP="00585654">
            <w:pPr>
              <w:shd w:val="clear" w:color="auto" w:fill="FFFFFF"/>
              <w:contextualSpacing/>
              <w:textAlignment w:val="baseline"/>
              <w:rPr>
                <w:rFonts w:ascii="Times New Roman" w:eastAsia="Times New Roman" w:hAnsi="Times New Roman" w:cs="Times New Roman"/>
                <w:color w:val="000000" w:themeColor="text1"/>
                <w:sz w:val="21"/>
                <w:szCs w:val="21"/>
                <w:bdr w:val="none" w:sz="0" w:space="0" w:color="auto" w:frame="1"/>
              </w:rPr>
            </w:pPr>
            <w:r w:rsidRPr="00B745DA">
              <w:rPr>
                <w:rFonts w:ascii="Times New Roman" w:eastAsia="Times New Roman" w:hAnsi="Times New Roman" w:cs="Times New Roman"/>
                <w:color w:val="000000" w:themeColor="text1"/>
                <w:sz w:val="21"/>
                <w:szCs w:val="21"/>
                <w:bdr w:val="none" w:sz="0" w:space="0" w:color="auto" w:frame="1"/>
              </w:rPr>
              <w:t>pH</w:t>
            </w:r>
          </w:p>
        </w:tc>
        <w:tc>
          <w:tcPr>
            <w:tcW w:w="1276" w:type="dxa"/>
          </w:tcPr>
          <w:p w14:paraId="723620B9" w14:textId="4376E359" w:rsidR="00385500" w:rsidRPr="00B745DA" w:rsidRDefault="00F96CF0"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float</w:t>
            </w:r>
          </w:p>
        </w:tc>
        <w:tc>
          <w:tcPr>
            <w:tcW w:w="1134" w:type="dxa"/>
          </w:tcPr>
          <w:p w14:paraId="21924E52" w14:textId="03B24709" w:rsidR="00385500" w:rsidRPr="00B745DA" w:rsidRDefault="52A58009"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1.2</w:t>
            </w:r>
          </w:p>
        </w:tc>
        <w:tc>
          <w:tcPr>
            <w:tcW w:w="4768" w:type="dxa"/>
          </w:tcPr>
          <w:p w14:paraId="04D37609" w14:textId="565B63E2" w:rsidR="00385500" w:rsidRPr="00D74D82" w:rsidRDefault="004A4074" w:rsidP="00385500">
            <w:pPr>
              <w:shd w:val="clear" w:color="auto" w:fill="FFFFFF"/>
              <w:contextualSpacing/>
              <w:textAlignment w:val="baseline"/>
              <w:rPr>
                <w:rFonts w:ascii="Times New Roman" w:eastAsia="Times New Roman" w:hAnsi="Times New Roman" w:cs="Times New Roman"/>
                <w:color w:val="000000" w:themeColor="text1"/>
                <w:sz w:val="24"/>
                <w:szCs w:val="24"/>
              </w:rPr>
            </w:pPr>
            <w:r w:rsidRPr="00B745DA">
              <w:rPr>
                <w:rFonts w:ascii="Times New Roman" w:eastAsia="Times New Roman" w:hAnsi="Times New Roman" w:cs="Times New Roman"/>
                <w:color w:val="000000" w:themeColor="text1"/>
                <w:sz w:val="21"/>
                <w:szCs w:val="21"/>
                <w:bdr w:val="none" w:sz="0" w:space="0" w:color="auto" w:frame="1"/>
              </w:rPr>
              <w:t>describes how acidic or basic a wine is on a scale from 0 (very acidic) to 14 (very basic); most wines are between 3-4 on the pH scale</w:t>
            </w:r>
          </w:p>
        </w:tc>
      </w:tr>
      <w:tr w:rsidR="00385500" w:rsidRPr="00CF16C8" w14:paraId="3545DE59" w14:textId="77777777" w:rsidTr="00D74D82">
        <w:tc>
          <w:tcPr>
            <w:tcW w:w="1838" w:type="dxa"/>
          </w:tcPr>
          <w:p w14:paraId="12092175" w14:textId="2FBEDBD0" w:rsidR="00385500" w:rsidRPr="00B745DA" w:rsidRDefault="002A1B9C" w:rsidP="00585654">
            <w:pPr>
              <w:shd w:val="clear" w:color="auto" w:fill="FFFFFF"/>
              <w:contextualSpacing/>
              <w:textAlignment w:val="baseline"/>
              <w:rPr>
                <w:rFonts w:ascii="Times New Roman" w:eastAsia="Times New Roman" w:hAnsi="Times New Roman" w:cs="Times New Roman"/>
                <w:color w:val="000000" w:themeColor="text1"/>
                <w:sz w:val="21"/>
                <w:szCs w:val="21"/>
                <w:bdr w:val="none" w:sz="0" w:space="0" w:color="auto" w:frame="1"/>
              </w:rPr>
            </w:pPr>
            <w:r w:rsidRPr="00B745DA">
              <w:rPr>
                <w:rFonts w:ascii="Times New Roman" w:eastAsia="Times New Roman" w:hAnsi="Times New Roman" w:cs="Times New Roman"/>
                <w:color w:val="000000" w:themeColor="text1"/>
                <w:sz w:val="21"/>
                <w:szCs w:val="21"/>
                <w:bdr w:val="none" w:sz="0" w:space="0" w:color="auto" w:frame="1"/>
              </w:rPr>
              <w:t>sulphates</w:t>
            </w:r>
          </w:p>
        </w:tc>
        <w:tc>
          <w:tcPr>
            <w:tcW w:w="1276" w:type="dxa"/>
          </w:tcPr>
          <w:p w14:paraId="03555322" w14:textId="42FCA659" w:rsidR="00385500" w:rsidRPr="00B745DA" w:rsidRDefault="00F96CF0"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float</w:t>
            </w:r>
          </w:p>
        </w:tc>
        <w:tc>
          <w:tcPr>
            <w:tcW w:w="1134" w:type="dxa"/>
          </w:tcPr>
          <w:p w14:paraId="7B62F9B8" w14:textId="754B1105" w:rsidR="00385500" w:rsidRPr="00B745DA" w:rsidRDefault="76297337"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1.2</w:t>
            </w:r>
          </w:p>
        </w:tc>
        <w:tc>
          <w:tcPr>
            <w:tcW w:w="4768" w:type="dxa"/>
          </w:tcPr>
          <w:p w14:paraId="1F12F4CB" w14:textId="03BDEB21" w:rsidR="00385500" w:rsidRPr="00D74D82" w:rsidRDefault="006C4C95" w:rsidP="00385500">
            <w:pPr>
              <w:shd w:val="clear" w:color="auto" w:fill="FFFFFF"/>
              <w:contextualSpacing/>
              <w:textAlignment w:val="baseline"/>
              <w:rPr>
                <w:rFonts w:ascii="Times New Roman" w:eastAsia="Times New Roman" w:hAnsi="Times New Roman" w:cs="Times New Roman"/>
                <w:color w:val="000000" w:themeColor="text1"/>
                <w:sz w:val="24"/>
                <w:szCs w:val="24"/>
              </w:rPr>
            </w:pPr>
            <w:r w:rsidRPr="00B745DA">
              <w:rPr>
                <w:rFonts w:ascii="Times New Roman" w:eastAsia="Times New Roman" w:hAnsi="Times New Roman" w:cs="Times New Roman"/>
                <w:color w:val="000000" w:themeColor="text1"/>
                <w:sz w:val="21"/>
                <w:szCs w:val="21"/>
                <w:bdr w:val="none" w:sz="0" w:space="0" w:color="auto" w:frame="1"/>
              </w:rPr>
              <w:t xml:space="preserve">a wine additive which can contribute to </w:t>
            </w:r>
            <w:proofErr w:type="spellStart"/>
            <w:r w:rsidRPr="00B745DA">
              <w:rPr>
                <w:rFonts w:ascii="Times New Roman" w:eastAsia="Times New Roman" w:hAnsi="Times New Roman" w:cs="Times New Roman"/>
                <w:color w:val="000000" w:themeColor="text1"/>
                <w:sz w:val="21"/>
                <w:szCs w:val="21"/>
                <w:bdr w:val="none" w:sz="0" w:space="0" w:color="auto" w:frame="1"/>
              </w:rPr>
              <w:t>sulfur</w:t>
            </w:r>
            <w:proofErr w:type="spellEnd"/>
            <w:r w:rsidRPr="00B745DA">
              <w:rPr>
                <w:rFonts w:ascii="Times New Roman" w:eastAsia="Times New Roman" w:hAnsi="Times New Roman" w:cs="Times New Roman"/>
                <w:color w:val="000000" w:themeColor="text1"/>
                <w:sz w:val="21"/>
                <w:szCs w:val="21"/>
                <w:bdr w:val="none" w:sz="0" w:space="0" w:color="auto" w:frame="1"/>
              </w:rPr>
              <w:t xml:space="preserve"> dioxide gas (S02) levels, </w:t>
            </w:r>
            <w:proofErr w:type="spellStart"/>
            <w:r w:rsidRPr="00B745DA">
              <w:rPr>
                <w:rFonts w:ascii="Times New Roman" w:eastAsia="Times New Roman" w:hAnsi="Times New Roman" w:cs="Times New Roman"/>
                <w:color w:val="000000" w:themeColor="text1"/>
                <w:sz w:val="21"/>
                <w:szCs w:val="21"/>
                <w:bdr w:val="none" w:sz="0" w:space="0" w:color="auto" w:frame="1"/>
              </w:rPr>
              <w:t>wich</w:t>
            </w:r>
            <w:proofErr w:type="spellEnd"/>
            <w:r w:rsidRPr="00B745DA">
              <w:rPr>
                <w:rFonts w:ascii="Times New Roman" w:eastAsia="Times New Roman" w:hAnsi="Times New Roman" w:cs="Times New Roman"/>
                <w:color w:val="000000" w:themeColor="text1"/>
                <w:sz w:val="21"/>
                <w:szCs w:val="21"/>
                <w:bdr w:val="none" w:sz="0" w:space="0" w:color="auto" w:frame="1"/>
              </w:rPr>
              <w:t xml:space="preserve"> acts as an antimicrobial and antioxidant</w:t>
            </w:r>
          </w:p>
        </w:tc>
      </w:tr>
      <w:tr w:rsidR="00385500" w:rsidRPr="00CF16C8" w14:paraId="08CB5095" w14:textId="77777777" w:rsidTr="00D74D82">
        <w:tc>
          <w:tcPr>
            <w:tcW w:w="1838" w:type="dxa"/>
          </w:tcPr>
          <w:p w14:paraId="600DB18D" w14:textId="2E6115F7" w:rsidR="00385500" w:rsidRPr="00B745DA" w:rsidRDefault="00600D3F" w:rsidP="00585654">
            <w:pPr>
              <w:shd w:val="clear" w:color="auto" w:fill="FFFFFF"/>
              <w:contextualSpacing/>
              <w:textAlignment w:val="baseline"/>
              <w:rPr>
                <w:rFonts w:ascii="Times New Roman" w:eastAsia="Times New Roman" w:hAnsi="Times New Roman" w:cs="Times New Roman"/>
                <w:color w:val="000000" w:themeColor="text1"/>
                <w:sz w:val="21"/>
                <w:szCs w:val="21"/>
                <w:bdr w:val="none" w:sz="0" w:space="0" w:color="auto" w:frame="1"/>
              </w:rPr>
            </w:pPr>
            <w:r w:rsidRPr="00B745DA">
              <w:rPr>
                <w:rFonts w:ascii="Times New Roman" w:eastAsia="Times New Roman" w:hAnsi="Times New Roman" w:cs="Times New Roman"/>
                <w:color w:val="000000" w:themeColor="text1"/>
                <w:sz w:val="21"/>
                <w:szCs w:val="21"/>
                <w:bdr w:val="none" w:sz="0" w:space="0" w:color="auto" w:frame="1"/>
              </w:rPr>
              <w:t>alcohol</w:t>
            </w:r>
          </w:p>
        </w:tc>
        <w:tc>
          <w:tcPr>
            <w:tcW w:w="1276" w:type="dxa"/>
          </w:tcPr>
          <w:p w14:paraId="08616A4F" w14:textId="71867613" w:rsidR="00385500" w:rsidRPr="00B745DA" w:rsidRDefault="00F96CF0"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float</w:t>
            </w:r>
          </w:p>
        </w:tc>
        <w:tc>
          <w:tcPr>
            <w:tcW w:w="1134" w:type="dxa"/>
          </w:tcPr>
          <w:p w14:paraId="1C380463" w14:textId="0D28177B" w:rsidR="00385500" w:rsidRPr="00B745DA" w:rsidRDefault="31A39512"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2.1</w:t>
            </w:r>
          </w:p>
        </w:tc>
        <w:tc>
          <w:tcPr>
            <w:tcW w:w="4768" w:type="dxa"/>
          </w:tcPr>
          <w:p w14:paraId="2C0CF979" w14:textId="43B38948" w:rsidR="00385500" w:rsidRPr="00B745DA" w:rsidRDefault="00DC5A15" w:rsidP="00D74D82">
            <w:pPr>
              <w:shd w:val="clear" w:color="auto" w:fill="FFFFFF"/>
              <w:contextualSpacing/>
              <w:textAlignment w:val="baseline"/>
              <w:rPr>
                <w:rFonts w:ascii="Times New Roman" w:eastAsia="Times New Roman" w:hAnsi="Times New Roman" w:cs="Times New Roman"/>
                <w:color w:val="000000" w:themeColor="text1"/>
                <w:sz w:val="21"/>
                <w:szCs w:val="21"/>
                <w:bdr w:val="none" w:sz="0" w:space="0" w:color="auto" w:frame="1"/>
              </w:rPr>
            </w:pPr>
            <w:r w:rsidRPr="00B745DA">
              <w:rPr>
                <w:rFonts w:ascii="Times New Roman" w:eastAsia="Times New Roman" w:hAnsi="Times New Roman" w:cs="Times New Roman"/>
                <w:color w:val="000000" w:themeColor="text1"/>
                <w:sz w:val="21"/>
                <w:szCs w:val="21"/>
                <w:bdr w:val="none" w:sz="0" w:space="0" w:color="auto" w:frame="1"/>
              </w:rPr>
              <w:t>the percent alcohol content of the wine</w:t>
            </w:r>
          </w:p>
        </w:tc>
      </w:tr>
      <w:tr w:rsidR="00385500" w:rsidRPr="00CF16C8" w14:paraId="6F5682C0" w14:textId="77777777" w:rsidTr="00D74D82">
        <w:tc>
          <w:tcPr>
            <w:tcW w:w="1838" w:type="dxa"/>
          </w:tcPr>
          <w:p w14:paraId="31B33A23" w14:textId="37C07A33" w:rsidR="00385500" w:rsidRPr="00B745DA" w:rsidRDefault="008D03B7" w:rsidP="00585654">
            <w:pPr>
              <w:shd w:val="clear" w:color="auto" w:fill="FFFFFF"/>
              <w:contextualSpacing/>
              <w:textAlignment w:val="baseline"/>
              <w:rPr>
                <w:rFonts w:ascii="Times New Roman" w:eastAsia="Times New Roman" w:hAnsi="Times New Roman" w:cs="Times New Roman"/>
                <w:color w:val="000000" w:themeColor="text1"/>
                <w:sz w:val="21"/>
                <w:szCs w:val="21"/>
                <w:bdr w:val="none" w:sz="0" w:space="0" w:color="auto" w:frame="1"/>
              </w:rPr>
            </w:pPr>
            <w:r w:rsidRPr="00B745DA">
              <w:rPr>
                <w:rFonts w:ascii="Times New Roman" w:eastAsia="Times New Roman" w:hAnsi="Times New Roman" w:cs="Times New Roman"/>
                <w:color w:val="000000" w:themeColor="text1"/>
                <w:sz w:val="21"/>
                <w:szCs w:val="21"/>
                <w:bdr w:val="none" w:sz="0" w:space="0" w:color="auto" w:frame="1"/>
              </w:rPr>
              <w:t>quality</w:t>
            </w:r>
          </w:p>
        </w:tc>
        <w:tc>
          <w:tcPr>
            <w:tcW w:w="1276" w:type="dxa"/>
          </w:tcPr>
          <w:p w14:paraId="43CA19B2" w14:textId="4A77FC4D" w:rsidR="00385500" w:rsidRPr="00B745DA" w:rsidRDefault="00F96CF0"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int</w:t>
            </w:r>
          </w:p>
        </w:tc>
        <w:tc>
          <w:tcPr>
            <w:tcW w:w="1134" w:type="dxa"/>
          </w:tcPr>
          <w:p w14:paraId="3B48985B" w14:textId="05766E6D" w:rsidR="00385500" w:rsidRPr="00B745DA" w:rsidRDefault="78841F33" w:rsidP="008D03B7">
            <w:pPr>
              <w:rPr>
                <w:rFonts w:ascii="Times New Roman" w:hAnsi="Times New Roman" w:cs="Times New Roman"/>
                <w:color w:val="000000" w:themeColor="text1"/>
              </w:rPr>
            </w:pPr>
            <w:r w:rsidRPr="00B745DA">
              <w:rPr>
                <w:rFonts w:ascii="Times New Roman" w:hAnsi="Times New Roman" w:cs="Times New Roman"/>
                <w:color w:val="000000" w:themeColor="text1"/>
              </w:rPr>
              <w:t>1</w:t>
            </w:r>
          </w:p>
        </w:tc>
        <w:tc>
          <w:tcPr>
            <w:tcW w:w="4768" w:type="dxa"/>
          </w:tcPr>
          <w:p w14:paraId="6B09BAF7" w14:textId="3747E256" w:rsidR="00385500" w:rsidRPr="00D74D82" w:rsidRDefault="00B81EB5" w:rsidP="00385500">
            <w:pPr>
              <w:shd w:val="clear" w:color="auto" w:fill="FFFFFF"/>
              <w:contextualSpacing/>
              <w:textAlignment w:val="baseline"/>
              <w:rPr>
                <w:rFonts w:ascii="Times New Roman" w:eastAsia="Times New Roman" w:hAnsi="Times New Roman" w:cs="Times New Roman"/>
                <w:color w:val="000000" w:themeColor="text1"/>
                <w:sz w:val="24"/>
                <w:szCs w:val="24"/>
              </w:rPr>
            </w:pPr>
            <w:r w:rsidRPr="00B745DA">
              <w:rPr>
                <w:rFonts w:ascii="Times New Roman" w:eastAsia="Times New Roman" w:hAnsi="Times New Roman" w:cs="Times New Roman"/>
                <w:color w:val="000000" w:themeColor="text1"/>
                <w:sz w:val="21"/>
                <w:szCs w:val="21"/>
                <w:bdr w:val="none" w:sz="0" w:space="0" w:color="auto" w:frame="1"/>
              </w:rPr>
              <w:t>output variable (based on sensory data, score between 0 and 10)</w:t>
            </w:r>
          </w:p>
        </w:tc>
      </w:tr>
    </w:tbl>
    <w:p w14:paraId="6445401B" w14:textId="77777777" w:rsidR="006D39A2" w:rsidRPr="00B745DA" w:rsidRDefault="006D39A2" w:rsidP="5F03DDB2">
      <w:pPr>
        <w:spacing w:line="257" w:lineRule="auto"/>
        <w:rPr>
          <w:rFonts w:ascii="Times New Roman" w:hAnsi="Times New Roman" w:cs="Times New Roman"/>
          <w:color w:val="000000" w:themeColor="text1"/>
        </w:rPr>
      </w:pPr>
    </w:p>
    <w:p w14:paraId="5E2F21E0" w14:textId="77777777" w:rsidR="00D74D82" w:rsidRDefault="00D74D82" w:rsidP="5F03DDB2">
      <w:pPr>
        <w:spacing w:line="257" w:lineRule="auto"/>
        <w:rPr>
          <w:rFonts w:ascii="Times New Roman" w:eastAsia="Calibri" w:hAnsi="Times New Roman" w:cs="Times New Roman"/>
          <w:b/>
          <w:color w:val="000000" w:themeColor="text1"/>
          <w:sz w:val="28"/>
          <w:szCs w:val="28"/>
        </w:rPr>
      </w:pPr>
    </w:p>
    <w:p w14:paraId="3E2EA0C3" w14:textId="77777777" w:rsidR="00D74D82" w:rsidRDefault="00D74D82" w:rsidP="5F03DDB2">
      <w:pPr>
        <w:spacing w:line="257" w:lineRule="auto"/>
        <w:rPr>
          <w:rFonts w:ascii="Times New Roman" w:eastAsia="Calibri" w:hAnsi="Times New Roman" w:cs="Times New Roman"/>
          <w:b/>
          <w:color w:val="000000" w:themeColor="text1"/>
          <w:sz w:val="28"/>
          <w:szCs w:val="28"/>
        </w:rPr>
      </w:pPr>
    </w:p>
    <w:p w14:paraId="45C05DC4" w14:textId="5133757A" w:rsidR="00CE55CA" w:rsidRPr="00B745DA" w:rsidRDefault="5BAA165D" w:rsidP="5F03DDB2">
      <w:pPr>
        <w:spacing w:line="257" w:lineRule="auto"/>
        <w:rPr>
          <w:rFonts w:ascii="Times New Roman" w:eastAsia="Calibri" w:hAnsi="Times New Roman" w:cs="Times New Roman"/>
          <w:b/>
          <w:bCs/>
          <w:color w:val="000000" w:themeColor="text1"/>
          <w:sz w:val="28"/>
          <w:szCs w:val="28"/>
        </w:rPr>
      </w:pPr>
      <w:r w:rsidRPr="00B745DA">
        <w:rPr>
          <w:rFonts w:ascii="Times New Roman" w:eastAsia="Calibri" w:hAnsi="Times New Roman" w:cs="Times New Roman"/>
          <w:b/>
          <w:bCs/>
          <w:color w:val="000000" w:themeColor="text1"/>
          <w:sz w:val="28"/>
          <w:szCs w:val="28"/>
        </w:rPr>
        <w:lastRenderedPageBreak/>
        <w:t>Data Preparation</w:t>
      </w:r>
    </w:p>
    <w:p w14:paraId="3A00DA51" w14:textId="6251360B" w:rsidR="007C1C38" w:rsidRPr="00B745DA" w:rsidRDefault="007C1C38" w:rsidP="007C1C38">
      <w:pPr>
        <w:rPr>
          <w:rFonts w:ascii="Times New Roman" w:hAnsi="Times New Roman" w:cs="Times New Roman"/>
          <w:b/>
          <w:color w:val="000000" w:themeColor="text1"/>
          <w:sz w:val="28"/>
          <w:szCs w:val="28"/>
        </w:rPr>
      </w:pPr>
      <w:r w:rsidRPr="00CF16C8">
        <w:rPr>
          <w:rFonts w:ascii="Times New Roman" w:hAnsi="Times New Roman" w:cs="Times New Roman"/>
        </w:rPr>
        <w:t xml:space="preserve">After we study the dataset, we can see that the feature set is clean and capture characteristics meaningful for the analysis. Furthermore, we tabulate the pairwise correlation score and see that there is no strong correlation between the features. </w:t>
      </w:r>
      <w:proofErr w:type="gramStart"/>
      <w:r w:rsidRPr="00CF16C8">
        <w:rPr>
          <w:rFonts w:ascii="Times New Roman" w:hAnsi="Times New Roman" w:cs="Times New Roman"/>
        </w:rPr>
        <w:t>Thus</w:t>
      </w:r>
      <w:proofErr w:type="gramEnd"/>
      <w:r w:rsidRPr="00CF16C8">
        <w:rPr>
          <w:rFonts w:ascii="Times New Roman" w:hAnsi="Times New Roman" w:cs="Times New Roman"/>
        </w:rPr>
        <w:t xml:space="preserve"> we </w:t>
      </w:r>
      <w:r w:rsidR="2DCC927F" w:rsidRPr="00B745DA">
        <w:rPr>
          <w:rFonts w:ascii="Times New Roman" w:eastAsia="Calibri" w:hAnsi="Times New Roman" w:cs="Times New Roman"/>
          <w:color w:val="000000" w:themeColor="text1"/>
        </w:rPr>
        <w:t>d</w:t>
      </w:r>
      <w:r w:rsidR="0095028A" w:rsidRPr="00B745DA">
        <w:rPr>
          <w:rFonts w:ascii="Times New Roman" w:eastAsia="Calibri" w:hAnsi="Times New Roman" w:cs="Times New Roman"/>
          <w:color w:val="000000" w:themeColor="text1"/>
        </w:rPr>
        <w:t>o not</w:t>
      </w:r>
      <w:r w:rsidR="3918671C" w:rsidRPr="00B745DA">
        <w:rPr>
          <w:rFonts w:ascii="Times New Roman" w:eastAsia="Calibri" w:hAnsi="Times New Roman" w:cs="Times New Roman"/>
          <w:color w:val="000000" w:themeColor="text1"/>
        </w:rPr>
        <w:t xml:space="preserve"> drop any columns</w:t>
      </w:r>
      <w:r w:rsidR="2DCC927F" w:rsidRPr="00B745DA">
        <w:rPr>
          <w:rFonts w:ascii="Times New Roman" w:eastAsia="Calibri" w:hAnsi="Times New Roman" w:cs="Times New Roman"/>
          <w:color w:val="000000" w:themeColor="text1"/>
        </w:rPr>
        <w:t>.</w:t>
      </w:r>
    </w:p>
    <w:p w14:paraId="08763FFA" w14:textId="3613D452" w:rsidR="007C1C38" w:rsidRPr="00B745DA" w:rsidRDefault="5F03DDB2" w:rsidP="007C1C38">
      <w:pPr>
        <w:rPr>
          <w:rFonts w:ascii="Times New Roman" w:hAnsi="Times New Roman" w:cs="Times New Roman"/>
          <w:color w:val="000000" w:themeColor="text1"/>
        </w:rPr>
      </w:pPr>
      <w:r w:rsidRPr="00CF16C8">
        <w:rPr>
          <w:rFonts w:ascii="Times New Roman" w:hAnsi="Times New Roman" w:cs="Times New Roman"/>
          <w:noProof/>
        </w:rPr>
        <w:drawing>
          <wp:inline distT="0" distB="0" distL="0" distR="0" wp14:anchorId="78D772B9" wp14:editId="31C52921">
            <wp:extent cx="5762311" cy="3003550"/>
            <wp:effectExtent l="0" t="0" r="0" b="6350"/>
            <wp:docPr id="2021924659" name="Picture 209970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709357"/>
                    <pic:cNvPicPr/>
                  </pic:nvPicPr>
                  <pic:blipFill>
                    <a:blip r:embed="rId10">
                      <a:extLst>
                        <a:ext uri="{28A0092B-C50C-407E-A947-70E740481C1C}">
                          <a14:useLocalDpi xmlns:a14="http://schemas.microsoft.com/office/drawing/2010/main" val="0"/>
                        </a:ext>
                      </a:extLst>
                    </a:blip>
                    <a:stretch>
                      <a:fillRect/>
                    </a:stretch>
                  </pic:blipFill>
                  <pic:spPr>
                    <a:xfrm>
                      <a:off x="0" y="0"/>
                      <a:ext cx="5762311" cy="3003550"/>
                    </a:xfrm>
                    <a:prstGeom prst="rect">
                      <a:avLst/>
                    </a:prstGeom>
                  </pic:spPr>
                </pic:pic>
              </a:graphicData>
            </a:graphic>
          </wp:inline>
        </w:drawing>
      </w:r>
    </w:p>
    <w:p w14:paraId="3E6119F9" w14:textId="49DD4876" w:rsidR="007C1C38" w:rsidRPr="00B745DA" w:rsidRDefault="007C1C38" w:rsidP="007C1C38">
      <w:pPr>
        <w:rPr>
          <w:rFonts w:ascii="Times New Roman" w:hAnsi="Times New Roman" w:cs="Times New Roman"/>
          <w:color w:val="000000" w:themeColor="text1"/>
        </w:rPr>
      </w:pPr>
      <w:r w:rsidRPr="00CF16C8">
        <w:rPr>
          <w:rFonts w:ascii="Times New Roman" w:hAnsi="Times New Roman" w:cs="Times New Roman"/>
        </w:rPr>
        <w:t xml:space="preserve">We then clean the dataset for null values by applying </w:t>
      </w:r>
      <w:proofErr w:type="spellStart"/>
      <w:proofErr w:type="gramStart"/>
      <w:r w:rsidRPr="00CF16C8">
        <w:rPr>
          <w:rFonts w:ascii="Times New Roman" w:hAnsi="Times New Roman" w:cs="Times New Roman"/>
        </w:rPr>
        <w:t>dropna</w:t>
      </w:r>
      <w:proofErr w:type="spellEnd"/>
      <w:r w:rsidRPr="00CF16C8">
        <w:rPr>
          <w:rFonts w:ascii="Times New Roman" w:hAnsi="Times New Roman" w:cs="Times New Roman"/>
        </w:rPr>
        <w:t>(</w:t>
      </w:r>
      <w:proofErr w:type="gramEnd"/>
      <w:r w:rsidRPr="00CF16C8">
        <w:rPr>
          <w:rFonts w:ascii="Times New Roman" w:hAnsi="Times New Roman" w:cs="Times New Roman"/>
        </w:rPr>
        <w:t xml:space="preserve">) function on the </w:t>
      </w:r>
      <w:proofErr w:type="spellStart"/>
      <w:r w:rsidRPr="00CF16C8">
        <w:rPr>
          <w:rFonts w:ascii="Times New Roman" w:hAnsi="Times New Roman" w:cs="Times New Roman"/>
        </w:rPr>
        <w:t>dataframe</w:t>
      </w:r>
      <w:proofErr w:type="spellEnd"/>
      <w:r w:rsidRPr="00CF16C8">
        <w:rPr>
          <w:rFonts w:ascii="Times New Roman" w:hAnsi="Times New Roman" w:cs="Times New Roman"/>
        </w:rPr>
        <w:t>.</w:t>
      </w:r>
    </w:p>
    <w:p w14:paraId="36DAD50C" w14:textId="013C4D6C" w:rsidR="007C1C38" w:rsidRPr="00CF16C8" w:rsidRDefault="007C1C38" w:rsidP="007C1C38">
      <w:pPr>
        <w:rPr>
          <w:rFonts w:ascii="Times New Roman" w:hAnsi="Times New Roman" w:cs="Times New Roman"/>
        </w:rPr>
      </w:pPr>
      <w:r w:rsidRPr="00CF16C8">
        <w:rPr>
          <w:rFonts w:ascii="Times New Roman" w:hAnsi="Times New Roman" w:cs="Times New Roman"/>
        </w:rPr>
        <w:t xml:space="preserve">From the </w:t>
      </w:r>
      <w:proofErr w:type="spellStart"/>
      <w:r w:rsidRPr="00CF16C8">
        <w:rPr>
          <w:rFonts w:ascii="Times New Roman" w:hAnsi="Times New Roman" w:cs="Times New Roman"/>
        </w:rPr>
        <w:t>countplot</w:t>
      </w:r>
      <w:proofErr w:type="spellEnd"/>
      <w:r w:rsidRPr="00CF16C8">
        <w:rPr>
          <w:rFonts w:ascii="Times New Roman" w:hAnsi="Times New Roman" w:cs="Times New Roman"/>
        </w:rPr>
        <w:t xml:space="preserve"> of the ‘quality’ dataset, we can see that we have 6 different quality values. </w:t>
      </w:r>
      <w:r w:rsidRPr="00CF16C8">
        <w:rPr>
          <w:rFonts w:ascii="Times New Roman" w:hAnsi="Times New Roman" w:cs="Times New Roman"/>
          <w:noProof/>
        </w:rPr>
        <w:drawing>
          <wp:inline distT="0" distB="0" distL="0" distR="0" wp14:anchorId="4DA8258E" wp14:editId="19DA4EF4">
            <wp:extent cx="4396740" cy="306593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8398" cy="3074059"/>
                    </a:xfrm>
                    <a:prstGeom prst="rect">
                      <a:avLst/>
                    </a:prstGeom>
                  </pic:spPr>
                </pic:pic>
              </a:graphicData>
            </a:graphic>
          </wp:inline>
        </w:drawing>
      </w:r>
    </w:p>
    <w:p w14:paraId="16B7ABD9" w14:textId="67139F49" w:rsidR="00B65566" w:rsidRPr="00B65566" w:rsidRDefault="00B65566" w:rsidP="00B65566">
      <w:pPr>
        <w:spacing w:line="257" w:lineRule="auto"/>
        <w:rPr>
          <w:rFonts w:ascii="Times New Roman" w:eastAsia="Calibri" w:hAnsi="Times New Roman" w:cs="Times New Roman"/>
          <w:color w:val="000000" w:themeColor="text1"/>
        </w:rPr>
      </w:pPr>
    </w:p>
    <w:p w14:paraId="23432373" w14:textId="77777777" w:rsidR="00371EB0" w:rsidRPr="00B745DA" w:rsidRDefault="00371EB0" w:rsidP="5F03DDB2">
      <w:pPr>
        <w:spacing w:line="257" w:lineRule="auto"/>
        <w:rPr>
          <w:rFonts w:ascii="Times New Roman" w:eastAsia="Calibri" w:hAnsi="Times New Roman" w:cs="Times New Roman"/>
          <w:color w:val="000000" w:themeColor="text1"/>
        </w:rPr>
      </w:pPr>
    </w:p>
    <w:p w14:paraId="2C2676FB" w14:textId="324DDD4A" w:rsidR="007C1C38" w:rsidRPr="00B745DA" w:rsidRDefault="007C1C38" w:rsidP="007C1C38">
      <w:pPr>
        <w:rPr>
          <w:rFonts w:ascii="Times New Roman" w:eastAsia="Calibri" w:hAnsi="Times New Roman" w:cs="Times New Roman"/>
          <w:color w:val="000000" w:themeColor="text1"/>
        </w:rPr>
      </w:pPr>
      <w:r w:rsidRPr="00CF16C8">
        <w:rPr>
          <w:rFonts w:ascii="Times New Roman" w:hAnsi="Times New Roman" w:cs="Times New Roman"/>
        </w:rPr>
        <w:lastRenderedPageBreak/>
        <w:t xml:space="preserve">We </w:t>
      </w:r>
      <w:r w:rsidR="005A44D1" w:rsidRPr="00B745DA">
        <w:rPr>
          <w:rFonts w:ascii="Times New Roman" w:eastAsia="Calibri" w:hAnsi="Times New Roman" w:cs="Times New Roman"/>
          <w:color w:val="000000" w:themeColor="text1"/>
        </w:rPr>
        <w:t>then</w:t>
      </w:r>
      <w:r w:rsidRPr="00CF16C8">
        <w:rPr>
          <w:rFonts w:ascii="Times New Roman" w:hAnsi="Times New Roman" w:cs="Times New Roman"/>
        </w:rPr>
        <w:t xml:space="preserve"> apply the binning technique to create only 3 quality classes for our analysis.</w:t>
      </w:r>
    </w:p>
    <w:p w14:paraId="40709EE3" w14:textId="1676FF65" w:rsidR="007C1C38" w:rsidRPr="00CF16C8" w:rsidRDefault="007C1C38" w:rsidP="007C1C38">
      <w:pPr>
        <w:rPr>
          <w:rFonts w:ascii="Times New Roman" w:hAnsi="Times New Roman" w:cs="Times New Roman"/>
        </w:rPr>
      </w:pPr>
      <w:r w:rsidRPr="00CF16C8">
        <w:rPr>
          <w:rFonts w:ascii="Times New Roman" w:hAnsi="Times New Roman" w:cs="Times New Roman"/>
          <w:noProof/>
        </w:rPr>
        <w:drawing>
          <wp:inline distT="0" distB="0" distL="0" distR="0" wp14:anchorId="419C304B" wp14:editId="1FF57794">
            <wp:extent cx="4368800" cy="31108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jpg"/>
                    <pic:cNvPicPr/>
                  </pic:nvPicPr>
                  <pic:blipFill>
                    <a:blip r:embed="rId12">
                      <a:extLst>
                        <a:ext uri="{28A0092B-C50C-407E-A947-70E740481C1C}">
                          <a14:useLocalDpi xmlns:a14="http://schemas.microsoft.com/office/drawing/2010/main" val="0"/>
                        </a:ext>
                      </a:extLst>
                    </a:blip>
                    <a:stretch>
                      <a:fillRect/>
                    </a:stretch>
                  </pic:blipFill>
                  <pic:spPr>
                    <a:xfrm>
                      <a:off x="0" y="0"/>
                      <a:ext cx="4372781" cy="3113657"/>
                    </a:xfrm>
                    <a:prstGeom prst="rect">
                      <a:avLst/>
                    </a:prstGeom>
                  </pic:spPr>
                </pic:pic>
              </a:graphicData>
            </a:graphic>
          </wp:inline>
        </w:drawing>
      </w:r>
    </w:p>
    <w:p w14:paraId="6C8DFE8E" w14:textId="05FC8060" w:rsidR="007C1C38" w:rsidRPr="00B745DA" w:rsidRDefault="007C1C38" w:rsidP="007C1C38">
      <w:pPr>
        <w:rPr>
          <w:rFonts w:ascii="Times New Roman" w:hAnsi="Times New Roman" w:cs="Times New Roman"/>
          <w:color w:val="000000" w:themeColor="text1"/>
        </w:rPr>
      </w:pPr>
      <w:r w:rsidRPr="00CF16C8">
        <w:rPr>
          <w:rFonts w:ascii="Times New Roman" w:hAnsi="Times New Roman" w:cs="Times New Roman"/>
        </w:rPr>
        <w:t xml:space="preserve">After </w:t>
      </w:r>
      <w:r w:rsidR="005A44D1" w:rsidRPr="00B745DA">
        <w:rPr>
          <w:rFonts w:ascii="Times New Roman" w:eastAsia="Calibri" w:hAnsi="Times New Roman" w:cs="Times New Roman"/>
          <w:color w:val="000000" w:themeColor="text1"/>
        </w:rPr>
        <w:t>which</w:t>
      </w:r>
      <w:r w:rsidRPr="00CF16C8">
        <w:rPr>
          <w:rFonts w:ascii="Times New Roman" w:hAnsi="Times New Roman" w:cs="Times New Roman"/>
        </w:rPr>
        <w:t>, we observed that we have an imbalanced dataset; thus, we apply the under-sampling and over-sampling technique to create a more balanced dataset.</w:t>
      </w:r>
    </w:p>
    <w:p w14:paraId="05FED8E3" w14:textId="5E8D038B" w:rsidR="007C1C38" w:rsidRPr="00B745DA" w:rsidRDefault="5F03DDB2" w:rsidP="007C1C38">
      <w:pPr>
        <w:rPr>
          <w:rFonts w:ascii="Times New Roman" w:hAnsi="Times New Roman" w:cs="Times New Roman"/>
          <w:color w:val="000000" w:themeColor="text1"/>
        </w:rPr>
      </w:pPr>
      <w:r w:rsidRPr="00CF16C8">
        <w:rPr>
          <w:rFonts w:ascii="Times New Roman" w:hAnsi="Times New Roman" w:cs="Times New Roman"/>
          <w:noProof/>
        </w:rPr>
        <w:drawing>
          <wp:inline distT="0" distB="0" distL="0" distR="0" wp14:anchorId="559B3ABD" wp14:editId="62CDD272">
            <wp:extent cx="4572000" cy="1781175"/>
            <wp:effectExtent l="0" t="0" r="0" b="0"/>
            <wp:docPr id="1852322560" name="Picture 199735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353606"/>
                    <pic:cNvPicPr/>
                  </pic:nvPicPr>
                  <pic:blipFill>
                    <a:blip r:embed="rId13">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70095788" w14:textId="3324486B" w:rsidR="007C1C38" w:rsidRPr="001D4363" w:rsidRDefault="6FA0DFBA" w:rsidP="001D4363">
      <w:pPr>
        <w:spacing w:line="257" w:lineRule="auto"/>
        <w:rPr>
          <w:rFonts w:ascii="Times New Roman" w:hAnsi="Times New Roman" w:cs="Times New Roman"/>
          <w:color w:val="000000" w:themeColor="text1"/>
        </w:rPr>
      </w:pPr>
      <w:r w:rsidRPr="00CF16C8">
        <w:rPr>
          <w:rFonts w:ascii="Times New Roman" w:hAnsi="Times New Roman" w:cs="Times New Roman"/>
          <w:noProof/>
        </w:rPr>
        <w:drawing>
          <wp:inline distT="0" distB="0" distL="0" distR="0" wp14:anchorId="27CB811E" wp14:editId="3D6A8E32">
            <wp:extent cx="4572000" cy="885825"/>
            <wp:effectExtent l="0" t="0" r="0" b="0"/>
            <wp:docPr id="405664038" name="Picture 191556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565916"/>
                    <pic:cNvPicPr/>
                  </pic:nvPicPr>
                  <pic:blipFill>
                    <a:blip r:embed="rId14">
                      <a:extLst>
                        <a:ext uri="{28A0092B-C50C-407E-A947-70E740481C1C}">
                          <a14:useLocalDpi xmlns:a14="http://schemas.microsoft.com/office/drawing/2010/main" val="0"/>
                        </a:ext>
                      </a:extLst>
                    </a:blip>
                    <a:stretch>
                      <a:fillRect/>
                    </a:stretch>
                  </pic:blipFill>
                  <pic:spPr>
                    <a:xfrm>
                      <a:off x="0" y="0"/>
                      <a:ext cx="4572000" cy="885825"/>
                    </a:xfrm>
                    <a:prstGeom prst="rect">
                      <a:avLst/>
                    </a:prstGeom>
                  </pic:spPr>
                </pic:pic>
              </a:graphicData>
            </a:graphic>
          </wp:inline>
        </w:drawing>
      </w:r>
    </w:p>
    <w:p w14:paraId="5EEE6F85" w14:textId="77777777" w:rsidR="00CF16C8" w:rsidRDefault="00CF16C8" w:rsidP="007C1C38">
      <w:pPr>
        <w:rPr>
          <w:rFonts w:ascii="Times New Roman" w:hAnsi="Times New Roman" w:cs="Times New Roman"/>
        </w:rPr>
      </w:pPr>
    </w:p>
    <w:p w14:paraId="393D77E4" w14:textId="77777777" w:rsidR="00CF16C8" w:rsidRDefault="00CF16C8" w:rsidP="007C1C38">
      <w:pPr>
        <w:rPr>
          <w:rFonts w:ascii="Times New Roman" w:hAnsi="Times New Roman" w:cs="Times New Roman"/>
        </w:rPr>
      </w:pPr>
    </w:p>
    <w:p w14:paraId="0D1F00C4" w14:textId="77777777" w:rsidR="00CF16C8" w:rsidRDefault="00CF16C8" w:rsidP="007C1C38">
      <w:pPr>
        <w:rPr>
          <w:rFonts w:ascii="Times New Roman" w:hAnsi="Times New Roman" w:cs="Times New Roman"/>
        </w:rPr>
      </w:pPr>
    </w:p>
    <w:p w14:paraId="6B638CFF" w14:textId="77777777" w:rsidR="00CF16C8" w:rsidRDefault="00CF16C8" w:rsidP="007C1C38">
      <w:pPr>
        <w:rPr>
          <w:rFonts w:ascii="Times New Roman" w:hAnsi="Times New Roman" w:cs="Times New Roman"/>
        </w:rPr>
      </w:pPr>
    </w:p>
    <w:p w14:paraId="516E48B9" w14:textId="4A63C186" w:rsidR="007C1C38" w:rsidRPr="00B745DA" w:rsidRDefault="007C1C38" w:rsidP="007C1C38">
      <w:pPr>
        <w:rPr>
          <w:rFonts w:ascii="Times New Roman" w:hAnsi="Times New Roman" w:cs="Times New Roman"/>
          <w:color w:val="000000" w:themeColor="text1"/>
        </w:rPr>
      </w:pPr>
      <w:r w:rsidRPr="00CF16C8">
        <w:rPr>
          <w:rFonts w:ascii="Times New Roman" w:hAnsi="Times New Roman" w:cs="Times New Roman"/>
        </w:rPr>
        <w:lastRenderedPageBreak/>
        <w:t xml:space="preserve">From our previous experience with the supervising techniques, we observed that scaling and normalization will improve the performance of Machine Learning algorithms. </w:t>
      </w:r>
      <w:proofErr w:type="gramStart"/>
      <w:r w:rsidRPr="00CF16C8">
        <w:rPr>
          <w:rFonts w:ascii="Times New Roman" w:hAnsi="Times New Roman" w:cs="Times New Roman"/>
        </w:rPr>
        <w:t>Thus</w:t>
      </w:r>
      <w:proofErr w:type="gramEnd"/>
      <w:r w:rsidRPr="00CF16C8">
        <w:rPr>
          <w:rFonts w:ascii="Times New Roman" w:hAnsi="Times New Roman" w:cs="Times New Roman"/>
        </w:rPr>
        <w:t xml:space="preserve"> we apply it to our dataset. Another observation we made when applying </w:t>
      </w:r>
      <w:r w:rsidR="007F173B" w:rsidRPr="00B745DA">
        <w:rPr>
          <w:rFonts w:ascii="Times New Roman" w:hAnsi="Times New Roman" w:cs="Times New Roman"/>
          <w:color w:val="000000" w:themeColor="text1"/>
        </w:rPr>
        <w:t>DBSCAN</w:t>
      </w:r>
      <w:r w:rsidRPr="00CF16C8">
        <w:rPr>
          <w:rFonts w:ascii="Times New Roman" w:hAnsi="Times New Roman" w:cs="Times New Roman"/>
        </w:rPr>
        <w:t xml:space="preserve"> technique on the dataset is that this technique will not yield meaningful clusters if we do not do the scaling and normalization step earlier.</w:t>
      </w:r>
      <w:r w:rsidR="007F173B" w:rsidRPr="00B745DA">
        <w:rPr>
          <w:rFonts w:ascii="Times New Roman" w:eastAsia="Calibri" w:hAnsi="Times New Roman" w:cs="Times New Roman"/>
          <w:color w:val="000000" w:themeColor="text1"/>
        </w:rPr>
        <w:t xml:space="preserve"> </w:t>
      </w:r>
    </w:p>
    <w:p w14:paraId="7D0992C0" w14:textId="7004005A" w:rsidR="007C1C38" w:rsidRPr="00B745DA" w:rsidRDefault="5F03DDB2" w:rsidP="007C1C38">
      <w:pPr>
        <w:rPr>
          <w:rFonts w:ascii="Times New Roman" w:hAnsi="Times New Roman" w:cs="Times New Roman"/>
          <w:color w:val="000000" w:themeColor="text1"/>
        </w:rPr>
      </w:pPr>
      <w:r w:rsidRPr="00CF16C8">
        <w:rPr>
          <w:rFonts w:ascii="Times New Roman" w:hAnsi="Times New Roman" w:cs="Times New Roman"/>
          <w:noProof/>
        </w:rPr>
        <w:drawing>
          <wp:inline distT="0" distB="0" distL="0" distR="0" wp14:anchorId="5C97F957" wp14:editId="648E7242">
            <wp:extent cx="5842001" cy="1130300"/>
            <wp:effectExtent l="0" t="0" r="6350" b="0"/>
            <wp:docPr id="1835837821" name="Picture 18177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71308"/>
                    <pic:cNvPicPr/>
                  </pic:nvPicPr>
                  <pic:blipFill>
                    <a:blip r:embed="rId15">
                      <a:extLst>
                        <a:ext uri="{28A0092B-C50C-407E-A947-70E740481C1C}">
                          <a14:useLocalDpi xmlns:a14="http://schemas.microsoft.com/office/drawing/2010/main" val="0"/>
                        </a:ext>
                      </a:extLst>
                    </a:blip>
                    <a:stretch>
                      <a:fillRect/>
                    </a:stretch>
                  </pic:blipFill>
                  <pic:spPr>
                    <a:xfrm>
                      <a:off x="0" y="0"/>
                      <a:ext cx="5842001" cy="1130300"/>
                    </a:xfrm>
                    <a:prstGeom prst="rect">
                      <a:avLst/>
                    </a:prstGeom>
                  </pic:spPr>
                </pic:pic>
              </a:graphicData>
            </a:graphic>
          </wp:inline>
        </w:drawing>
      </w:r>
    </w:p>
    <w:p w14:paraId="4840EB78" w14:textId="77777777" w:rsidR="00CF16C8" w:rsidRDefault="00CF16C8" w:rsidP="007C1C38">
      <w:pPr>
        <w:rPr>
          <w:rFonts w:ascii="Times New Roman" w:hAnsi="Times New Roman" w:cs="Times New Roman"/>
        </w:rPr>
      </w:pPr>
    </w:p>
    <w:p w14:paraId="2D0C816F" w14:textId="3D5D0C29" w:rsidR="007C1C38" w:rsidRPr="00B745DA" w:rsidRDefault="007C1C38" w:rsidP="007C1C38">
      <w:pPr>
        <w:rPr>
          <w:rFonts w:ascii="Times New Roman" w:hAnsi="Times New Roman" w:cs="Times New Roman"/>
          <w:color w:val="000000" w:themeColor="text1"/>
        </w:rPr>
      </w:pPr>
      <w:r w:rsidRPr="00CF16C8">
        <w:rPr>
          <w:rFonts w:ascii="Times New Roman" w:hAnsi="Times New Roman" w:cs="Times New Roman"/>
        </w:rPr>
        <w:t xml:space="preserve">After the data preparation, we are then ready to train our </w:t>
      </w:r>
      <w:r w:rsidR="007F173B" w:rsidRPr="00B745DA">
        <w:rPr>
          <w:rFonts w:ascii="Times New Roman" w:hAnsi="Times New Roman" w:cs="Times New Roman"/>
          <w:color w:val="000000" w:themeColor="text1"/>
        </w:rPr>
        <w:t>DBSCAN</w:t>
      </w:r>
      <w:r w:rsidRPr="00CF16C8">
        <w:rPr>
          <w:rFonts w:ascii="Times New Roman" w:hAnsi="Times New Roman" w:cs="Times New Roman"/>
        </w:rPr>
        <w:t xml:space="preserve"> and </w:t>
      </w:r>
      <w:proofErr w:type="spellStart"/>
      <w:r w:rsidRPr="00CF16C8">
        <w:rPr>
          <w:rFonts w:ascii="Times New Roman" w:hAnsi="Times New Roman" w:cs="Times New Roman"/>
        </w:rPr>
        <w:t>Kmean</w:t>
      </w:r>
      <w:proofErr w:type="spellEnd"/>
      <w:r w:rsidRPr="00CF16C8">
        <w:rPr>
          <w:rFonts w:ascii="Times New Roman" w:hAnsi="Times New Roman" w:cs="Times New Roman"/>
        </w:rPr>
        <w:t xml:space="preserve"> models. The dataset with the dependent variable and independent variables </w:t>
      </w:r>
      <w:proofErr w:type="gramStart"/>
      <w:r w:rsidRPr="00CF16C8">
        <w:rPr>
          <w:rFonts w:ascii="Times New Roman" w:hAnsi="Times New Roman" w:cs="Times New Roman"/>
        </w:rPr>
        <w:t>are</w:t>
      </w:r>
      <w:proofErr w:type="gramEnd"/>
      <w:r w:rsidRPr="00CF16C8">
        <w:rPr>
          <w:rFonts w:ascii="Times New Roman" w:hAnsi="Times New Roman" w:cs="Times New Roman"/>
        </w:rPr>
        <w:t xml:space="preserve"> shown below. </w:t>
      </w:r>
    </w:p>
    <w:p w14:paraId="0558FE22" w14:textId="172B5BAF" w:rsidR="5F03DDB2" w:rsidRPr="00B745DA" w:rsidRDefault="007C1C38" w:rsidP="5F03DDB2">
      <w:pPr>
        <w:rPr>
          <w:rFonts w:ascii="Times New Roman" w:hAnsi="Times New Roman" w:cs="Times New Roman"/>
          <w:color w:val="000000" w:themeColor="text1"/>
        </w:rPr>
      </w:pPr>
      <w:r w:rsidRPr="00CF16C8">
        <w:rPr>
          <w:rFonts w:ascii="Times New Roman" w:hAnsi="Times New Roman" w:cs="Times New Roman"/>
          <w:noProof/>
        </w:rPr>
        <w:drawing>
          <wp:inline distT="0" distB="0" distL="0" distR="0" wp14:anchorId="1D173921" wp14:editId="1EF77930">
            <wp:extent cx="5995779" cy="13398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jpg"/>
                    <pic:cNvPicPr/>
                  </pic:nvPicPr>
                  <pic:blipFill>
                    <a:blip r:embed="rId16">
                      <a:extLst>
                        <a:ext uri="{28A0092B-C50C-407E-A947-70E740481C1C}">
                          <a14:useLocalDpi xmlns:a14="http://schemas.microsoft.com/office/drawing/2010/main" val="0"/>
                        </a:ext>
                      </a:extLst>
                    </a:blip>
                    <a:stretch>
                      <a:fillRect/>
                    </a:stretch>
                  </pic:blipFill>
                  <pic:spPr>
                    <a:xfrm>
                      <a:off x="0" y="0"/>
                      <a:ext cx="6004439" cy="1341785"/>
                    </a:xfrm>
                    <a:prstGeom prst="rect">
                      <a:avLst/>
                    </a:prstGeom>
                  </pic:spPr>
                </pic:pic>
              </a:graphicData>
            </a:graphic>
          </wp:inline>
        </w:drawing>
      </w:r>
    </w:p>
    <w:p w14:paraId="596A9E32" w14:textId="77777777" w:rsidR="00CF16C8" w:rsidRDefault="00CF16C8" w:rsidP="5F03DDB2">
      <w:pPr>
        <w:rPr>
          <w:rFonts w:ascii="Times New Roman" w:hAnsi="Times New Roman" w:cs="Times New Roman"/>
          <w:b/>
          <w:color w:val="000000" w:themeColor="text1"/>
          <w:sz w:val="28"/>
          <w:szCs w:val="28"/>
        </w:rPr>
      </w:pPr>
    </w:p>
    <w:p w14:paraId="11641D89" w14:textId="77F822B9" w:rsidR="5F03DDB2" w:rsidRPr="00B745DA" w:rsidRDefault="5F03DDB2" w:rsidP="5F03DDB2">
      <w:pPr>
        <w:rPr>
          <w:rFonts w:ascii="Times New Roman" w:hAnsi="Times New Roman" w:cs="Times New Roman"/>
          <w:b/>
          <w:color w:val="000000" w:themeColor="text1"/>
          <w:sz w:val="28"/>
          <w:szCs w:val="28"/>
        </w:rPr>
      </w:pPr>
      <w:r w:rsidRPr="00B745DA">
        <w:rPr>
          <w:rFonts w:ascii="Times New Roman" w:hAnsi="Times New Roman" w:cs="Times New Roman"/>
          <w:b/>
          <w:color w:val="000000" w:themeColor="text1"/>
          <w:sz w:val="28"/>
          <w:szCs w:val="28"/>
        </w:rPr>
        <w:t>Training Models</w:t>
      </w:r>
    </w:p>
    <w:p w14:paraId="7F2A325D" w14:textId="7FA65D2E" w:rsidR="5F03DDB2" w:rsidRPr="00B745DA" w:rsidRDefault="5F03DDB2" w:rsidP="5F03DDB2">
      <w:pPr>
        <w:rPr>
          <w:rFonts w:ascii="Times New Roman" w:hAnsi="Times New Roman" w:cs="Times New Roman"/>
          <w:b/>
          <w:color w:val="000000" w:themeColor="text1"/>
          <w:sz w:val="28"/>
          <w:szCs w:val="28"/>
        </w:rPr>
      </w:pPr>
      <w:r w:rsidRPr="00B745DA">
        <w:rPr>
          <w:rFonts w:ascii="Times New Roman" w:hAnsi="Times New Roman" w:cs="Times New Roman"/>
          <w:b/>
          <w:color w:val="000000" w:themeColor="text1"/>
          <w:sz w:val="28"/>
          <w:szCs w:val="28"/>
        </w:rPr>
        <w:t>DBSCAN</w:t>
      </w:r>
    </w:p>
    <w:p w14:paraId="592B9F55" w14:textId="313CA233" w:rsidR="5F03DDB2" w:rsidRPr="00B745DA" w:rsidRDefault="5F03DDB2" w:rsidP="5F03DDB2">
      <w:pPr>
        <w:rPr>
          <w:rFonts w:ascii="Times New Roman" w:hAnsi="Times New Roman" w:cs="Times New Roman"/>
          <w:color w:val="000000" w:themeColor="text1"/>
        </w:rPr>
      </w:pPr>
      <w:r w:rsidRPr="00B745DA">
        <w:rPr>
          <w:rFonts w:ascii="Times New Roman" w:hAnsi="Times New Roman" w:cs="Times New Roman"/>
          <w:color w:val="000000" w:themeColor="text1"/>
        </w:rPr>
        <w:t>With the data ready, we proceed to train the DBSCAN model and evaluate the results. The independent variables (fixed acidity, volatile acidity, critic acid, residual sugar, chlorides, free sulfur dioxide, total sulfur dioxide, density, pH, sulphates, alcohol)</w:t>
      </w:r>
      <w:r w:rsidR="0021707C" w:rsidRPr="00B745DA">
        <w:rPr>
          <w:rFonts w:ascii="Times New Roman" w:hAnsi="Times New Roman" w:cs="Times New Roman"/>
          <w:color w:val="000000" w:themeColor="text1"/>
        </w:rPr>
        <w:t xml:space="preserve"> </w:t>
      </w:r>
      <w:r w:rsidR="3918671C" w:rsidRPr="00B745DA">
        <w:rPr>
          <w:rFonts w:ascii="Times New Roman" w:hAnsi="Times New Roman" w:cs="Times New Roman"/>
          <w:color w:val="000000" w:themeColor="text1"/>
        </w:rPr>
        <w:t>are shown below</w:t>
      </w:r>
      <w:r w:rsidR="0021707C" w:rsidRPr="00B745DA">
        <w:rPr>
          <w:rFonts w:ascii="Times New Roman" w:hAnsi="Times New Roman" w:cs="Times New Roman"/>
          <w:color w:val="000000" w:themeColor="text1"/>
        </w:rPr>
        <w:t>.</w:t>
      </w:r>
    </w:p>
    <w:p w14:paraId="7170E747" w14:textId="7EFCC99F" w:rsidR="5F03DDB2" w:rsidRPr="00B745DA" w:rsidRDefault="5F03DDB2" w:rsidP="5F03DDB2">
      <w:pPr>
        <w:rPr>
          <w:rFonts w:ascii="Times New Roman" w:hAnsi="Times New Roman" w:cs="Times New Roman"/>
          <w:color w:val="000000" w:themeColor="text1"/>
        </w:rPr>
      </w:pPr>
      <w:r w:rsidRPr="00CF16C8">
        <w:rPr>
          <w:rFonts w:ascii="Times New Roman" w:hAnsi="Times New Roman" w:cs="Times New Roman"/>
          <w:noProof/>
        </w:rPr>
        <w:drawing>
          <wp:inline distT="0" distB="0" distL="0" distR="0" wp14:anchorId="21C91553" wp14:editId="4D49BC17">
            <wp:extent cx="5920000" cy="1332000"/>
            <wp:effectExtent l="0" t="0" r="0" b="0"/>
            <wp:docPr id="389788440" name="Picture 530870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870529"/>
                    <pic:cNvPicPr/>
                  </pic:nvPicPr>
                  <pic:blipFill>
                    <a:blip r:embed="rId17">
                      <a:extLst>
                        <a:ext uri="{28A0092B-C50C-407E-A947-70E740481C1C}">
                          <a14:useLocalDpi xmlns:a14="http://schemas.microsoft.com/office/drawing/2010/main" val="0"/>
                        </a:ext>
                      </a:extLst>
                    </a:blip>
                    <a:stretch>
                      <a:fillRect/>
                    </a:stretch>
                  </pic:blipFill>
                  <pic:spPr>
                    <a:xfrm>
                      <a:off x="0" y="0"/>
                      <a:ext cx="5920000" cy="1332000"/>
                    </a:xfrm>
                    <a:prstGeom prst="rect">
                      <a:avLst/>
                    </a:prstGeom>
                  </pic:spPr>
                </pic:pic>
              </a:graphicData>
            </a:graphic>
          </wp:inline>
        </w:drawing>
      </w:r>
    </w:p>
    <w:p w14:paraId="065238E8" w14:textId="77777777" w:rsidR="00CF16C8" w:rsidRDefault="00CF16C8" w:rsidP="5F03DDB2">
      <w:pPr>
        <w:rPr>
          <w:rFonts w:ascii="Times New Roman" w:hAnsi="Times New Roman" w:cs="Times New Roman"/>
          <w:color w:val="000000" w:themeColor="text1"/>
        </w:rPr>
      </w:pPr>
    </w:p>
    <w:p w14:paraId="777CA837" w14:textId="77777777" w:rsidR="00CF16C8" w:rsidRDefault="00CF16C8" w:rsidP="5F03DDB2">
      <w:pPr>
        <w:rPr>
          <w:rFonts w:ascii="Times New Roman" w:hAnsi="Times New Roman" w:cs="Times New Roman"/>
          <w:color w:val="000000" w:themeColor="text1"/>
        </w:rPr>
      </w:pPr>
    </w:p>
    <w:p w14:paraId="4ADE7FB3" w14:textId="77777777" w:rsidR="00CF16C8" w:rsidRDefault="00CF16C8" w:rsidP="5F03DDB2">
      <w:pPr>
        <w:rPr>
          <w:rFonts w:ascii="Times New Roman" w:hAnsi="Times New Roman" w:cs="Times New Roman"/>
          <w:color w:val="000000" w:themeColor="text1"/>
        </w:rPr>
      </w:pPr>
    </w:p>
    <w:p w14:paraId="1502E76D" w14:textId="7E27397E" w:rsidR="5F03DDB2" w:rsidRPr="00B745DA" w:rsidRDefault="5F03DDB2" w:rsidP="5F03DDB2">
      <w:pPr>
        <w:rPr>
          <w:rFonts w:ascii="Times New Roman" w:hAnsi="Times New Roman" w:cs="Times New Roman"/>
          <w:color w:val="000000" w:themeColor="text1"/>
        </w:rPr>
      </w:pPr>
      <w:r w:rsidRPr="00B745DA">
        <w:rPr>
          <w:rFonts w:ascii="Times New Roman" w:hAnsi="Times New Roman" w:cs="Times New Roman"/>
          <w:color w:val="000000" w:themeColor="text1"/>
        </w:rPr>
        <w:lastRenderedPageBreak/>
        <w:t>We trained our model and part of the codes are shown below. As a result, we get three clusters and the number of noise samples is 210.</w:t>
      </w:r>
    </w:p>
    <w:p w14:paraId="36AB9F9D" w14:textId="55FAA359" w:rsidR="5F03DDB2" w:rsidRPr="00B745DA" w:rsidRDefault="5F03DDB2" w:rsidP="5F03DDB2">
      <w:pPr>
        <w:rPr>
          <w:rFonts w:ascii="Times New Roman" w:hAnsi="Times New Roman" w:cs="Times New Roman"/>
          <w:color w:val="000000" w:themeColor="text1"/>
        </w:rPr>
      </w:pPr>
      <w:r w:rsidRPr="00CF16C8">
        <w:rPr>
          <w:rFonts w:ascii="Times New Roman" w:hAnsi="Times New Roman" w:cs="Times New Roman"/>
          <w:noProof/>
        </w:rPr>
        <w:drawing>
          <wp:inline distT="0" distB="0" distL="0" distR="0" wp14:anchorId="31E5B9D1" wp14:editId="492C9356">
            <wp:extent cx="5316925" cy="1440000"/>
            <wp:effectExtent l="0" t="0" r="0" b="0"/>
            <wp:docPr id="887194474" name="Picture 30940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400271"/>
                    <pic:cNvPicPr/>
                  </pic:nvPicPr>
                  <pic:blipFill>
                    <a:blip r:embed="rId18">
                      <a:extLst>
                        <a:ext uri="{28A0092B-C50C-407E-A947-70E740481C1C}">
                          <a14:useLocalDpi xmlns:a14="http://schemas.microsoft.com/office/drawing/2010/main" val="0"/>
                        </a:ext>
                      </a:extLst>
                    </a:blip>
                    <a:stretch>
                      <a:fillRect/>
                    </a:stretch>
                  </pic:blipFill>
                  <pic:spPr>
                    <a:xfrm>
                      <a:off x="0" y="0"/>
                      <a:ext cx="5316925" cy="1440000"/>
                    </a:xfrm>
                    <a:prstGeom prst="rect">
                      <a:avLst/>
                    </a:prstGeom>
                  </pic:spPr>
                </pic:pic>
              </a:graphicData>
            </a:graphic>
          </wp:inline>
        </w:drawing>
      </w:r>
    </w:p>
    <w:p w14:paraId="7FF4935C" w14:textId="77777777" w:rsidR="0021707C" w:rsidRPr="00B745DA" w:rsidRDefault="0021707C" w:rsidP="5F03DDB2">
      <w:pPr>
        <w:rPr>
          <w:rFonts w:ascii="Times New Roman" w:hAnsi="Times New Roman" w:cs="Times New Roman"/>
          <w:color w:val="000000" w:themeColor="text1"/>
        </w:rPr>
      </w:pPr>
    </w:p>
    <w:p w14:paraId="13A4F12D" w14:textId="20116ED9" w:rsidR="5F03DDB2" w:rsidRDefault="5F03DDB2" w:rsidP="5F03DDB2">
      <w:pPr>
        <w:rPr>
          <w:rFonts w:ascii="Times New Roman" w:hAnsi="Times New Roman" w:cs="Times New Roman"/>
          <w:color w:val="000000" w:themeColor="text1"/>
        </w:rPr>
      </w:pPr>
      <w:r w:rsidRPr="00B745DA">
        <w:rPr>
          <w:rFonts w:ascii="Times New Roman" w:hAnsi="Times New Roman" w:cs="Times New Roman"/>
          <w:color w:val="000000" w:themeColor="text1"/>
        </w:rPr>
        <w:t xml:space="preserve">In order to evaluate the result, we </w:t>
      </w:r>
      <w:r w:rsidR="5BAA165D" w:rsidRPr="00B745DA">
        <w:rPr>
          <w:rFonts w:ascii="Times New Roman" w:hAnsi="Times New Roman" w:cs="Times New Roman"/>
          <w:color w:val="000000" w:themeColor="text1"/>
        </w:rPr>
        <w:t>create</w:t>
      </w:r>
      <w:r w:rsidR="0021707C" w:rsidRPr="00B745DA">
        <w:rPr>
          <w:rFonts w:ascii="Times New Roman" w:hAnsi="Times New Roman" w:cs="Times New Roman"/>
          <w:color w:val="000000" w:themeColor="text1"/>
        </w:rPr>
        <w:t>d</w:t>
      </w:r>
      <w:r w:rsidRPr="00B745DA">
        <w:rPr>
          <w:rFonts w:ascii="Times New Roman" w:hAnsi="Times New Roman" w:cs="Times New Roman"/>
          <w:color w:val="000000" w:themeColor="text1"/>
        </w:rPr>
        <w:t xml:space="preserve"> a new </w:t>
      </w:r>
      <w:proofErr w:type="spellStart"/>
      <w:r w:rsidRPr="00B745DA">
        <w:rPr>
          <w:rFonts w:ascii="Times New Roman" w:hAnsi="Times New Roman" w:cs="Times New Roman"/>
          <w:color w:val="000000" w:themeColor="text1"/>
        </w:rPr>
        <w:t>dataframe</w:t>
      </w:r>
      <w:proofErr w:type="spellEnd"/>
      <w:r w:rsidRPr="00B745DA">
        <w:rPr>
          <w:rFonts w:ascii="Times New Roman" w:hAnsi="Times New Roman" w:cs="Times New Roman"/>
          <w:color w:val="000000" w:themeColor="text1"/>
        </w:rPr>
        <w:t xml:space="preserve"> to store the </w:t>
      </w:r>
      <w:r w:rsidR="00A32262">
        <w:rPr>
          <w:rFonts w:ascii="Times New Roman" w:hAnsi="Times New Roman" w:cs="Times New Roman"/>
          <w:color w:val="000000" w:themeColor="text1"/>
        </w:rPr>
        <w:t>quality class of the</w:t>
      </w:r>
      <w:r w:rsidR="0043355C">
        <w:rPr>
          <w:rFonts w:ascii="Times New Roman" w:hAnsi="Times New Roman" w:cs="Times New Roman"/>
          <w:color w:val="000000" w:themeColor="text1"/>
        </w:rPr>
        <w:t xml:space="preserve"> samples and the cluster group they are assigned to by the algorithm.</w:t>
      </w:r>
      <w:r w:rsidR="00B92923">
        <w:rPr>
          <w:rFonts w:ascii="Times New Roman" w:hAnsi="Times New Roman" w:cs="Times New Roman"/>
          <w:color w:val="000000" w:themeColor="text1"/>
        </w:rPr>
        <w:t xml:space="preserve"> We then </w:t>
      </w:r>
      <w:proofErr w:type="spellStart"/>
      <w:r w:rsidR="00801406">
        <w:rPr>
          <w:rFonts w:ascii="Times New Roman" w:hAnsi="Times New Roman" w:cs="Times New Roman"/>
          <w:color w:val="000000" w:themeColor="text1"/>
        </w:rPr>
        <w:t>analyse</w:t>
      </w:r>
      <w:proofErr w:type="spellEnd"/>
      <w:r w:rsidR="00801406">
        <w:rPr>
          <w:rFonts w:ascii="Times New Roman" w:hAnsi="Times New Roman" w:cs="Times New Roman"/>
          <w:color w:val="000000" w:themeColor="text1"/>
        </w:rPr>
        <w:t xml:space="preserve"> their </w:t>
      </w:r>
      <w:r w:rsidR="00AF3C4F">
        <w:rPr>
          <w:rFonts w:ascii="Times New Roman" w:hAnsi="Times New Roman" w:cs="Times New Roman"/>
          <w:color w:val="000000" w:themeColor="text1"/>
        </w:rPr>
        <w:t>accuracy rate</w:t>
      </w:r>
      <w:r w:rsidR="0012710C">
        <w:rPr>
          <w:rFonts w:ascii="Times New Roman" w:hAnsi="Times New Roman" w:cs="Times New Roman"/>
          <w:color w:val="000000" w:themeColor="text1"/>
        </w:rPr>
        <w:t>,</w:t>
      </w:r>
      <w:r w:rsidR="00AF3C4F">
        <w:rPr>
          <w:rFonts w:ascii="Times New Roman" w:hAnsi="Times New Roman" w:cs="Times New Roman"/>
          <w:color w:val="000000" w:themeColor="text1"/>
        </w:rPr>
        <w:t xml:space="preserve"> and more importantly whether samples in </w:t>
      </w:r>
      <w:r w:rsidR="00D02D30">
        <w:rPr>
          <w:rFonts w:ascii="Times New Roman" w:hAnsi="Times New Roman" w:cs="Times New Roman"/>
          <w:color w:val="000000" w:themeColor="text1"/>
        </w:rPr>
        <w:t>one quality class are assigned to</w:t>
      </w:r>
      <w:r w:rsidR="00E453B8">
        <w:rPr>
          <w:rFonts w:ascii="Times New Roman" w:hAnsi="Times New Roman" w:cs="Times New Roman"/>
          <w:color w:val="000000" w:themeColor="text1"/>
        </w:rPr>
        <w:t xml:space="preserve"> one specific cluster.</w:t>
      </w:r>
      <w:r w:rsidR="00D02D30">
        <w:rPr>
          <w:rFonts w:ascii="Times New Roman" w:hAnsi="Times New Roman" w:cs="Times New Roman"/>
          <w:color w:val="000000" w:themeColor="text1"/>
        </w:rPr>
        <w:t xml:space="preserve"> </w:t>
      </w:r>
    </w:p>
    <w:p w14:paraId="28DD619C" w14:textId="54D5CD3E" w:rsidR="00845FC4" w:rsidRDefault="00441E86" w:rsidP="5F03DDB2">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B426143" wp14:editId="0C6B5C41">
            <wp:extent cx="534162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jpg"/>
                    <pic:cNvPicPr/>
                  </pic:nvPicPr>
                  <pic:blipFill>
                    <a:blip r:embed="rId19">
                      <a:extLst>
                        <a:ext uri="{28A0092B-C50C-407E-A947-70E740481C1C}">
                          <a14:useLocalDpi xmlns:a14="http://schemas.microsoft.com/office/drawing/2010/main" val="0"/>
                        </a:ext>
                      </a:extLst>
                    </a:blip>
                    <a:stretch>
                      <a:fillRect/>
                    </a:stretch>
                  </pic:blipFill>
                  <pic:spPr>
                    <a:xfrm>
                      <a:off x="0" y="0"/>
                      <a:ext cx="5341620" cy="2781300"/>
                    </a:xfrm>
                    <a:prstGeom prst="rect">
                      <a:avLst/>
                    </a:prstGeom>
                  </pic:spPr>
                </pic:pic>
              </a:graphicData>
            </a:graphic>
          </wp:inline>
        </w:drawing>
      </w:r>
    </w:p>
    <w:p w14:paraId="61B1DCA9" w14:textId="1A2F375C" w:rsidR="5F03DDB2" w:rsidRPr="00B745DA" w:rsidRDefault="002D79ED" w:rsidP="5F03DDB2">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06B895C" wp14:editId="08F94257">
            <wp:extent cx="4549140" cy="30937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4.jpg"/>
                    <pic:cNvPicPr/>
                  </pic:nvPicPr>
                  <pic:blipFill>
                    <a:blip r:embed="rId20">
                      <a:extLst>
                        <a:ext uri="{28A0092B-C50C-407E-A947-70E740481C1C}">
                          <a14:useLocalDpi xmlns:a14="http://schemas.microsoft.com/office/drawing/2010/main" val="0"/>
                        </a:ext>
                      </a:extLst>
                    </a:blip>
                    <a:stretch>
                      <a:fillRect/>
                    </a:stretch>
                  </pic:blipFill>
                  <pic:spPr>
                    <a:xfrm>
                      <a:off x="0" y="0"/>
                      <a:ext cx="4549140" cy="3093720"/>
                    </a:xfrm>
                    <a:prstGeom prst="rect">
                      <a:avLst/>
                    </a:prstGeom>
                  </pic:spPr>
                </pic:pic>
              </a:graphicData>
            </a:graphic>
          </wp:inline>
        </w:drawing>
      </w:r>
    </w:p>
    <w:p w14:paraId="42699E91" w14:textId="257B0269" w:rsidR="5F03DDB2" w:rsidRDefault="561D8EA1" w:rsidP="561D8EA1">
      <w:pPr>
        <w:rPr>
          <w:rFonts w:ascii="Times New Roman" w:hAnsi="Times New Roman" w:cs="Times New Roman"/>
          <w:color w:val="000000" w:themeColor="text1"/>
        </w:rPr>
      </w:pPr>
      <w:r w:rsidRPr="561D8EA1">
        <w:rPr>
          <w:rFonts w:ascii="Times New Roman" w:hAnsi="Times New Roman" w:cs="Times New Roman"/>
          <w:color w:val="000000" w:themeColor="text1"/>
        </w:rPr>
        <w:t xml:space="preserve">At the first look, it appears that the model has decent accuracy score of 65 %, 52 % and 82 </w:t>
      </w:r>
      <w:proofErr w:type="gramStart"/>
      <w:r w:rsidRPr="561D8EA1">
        <w:rPr>
          <w:rFonts w:ascii="Times New Roman" w:hAnsi="Times New Roman" w:cs="Times New Roman"/>
          <w:color w:val="000000" w:themeColor="text1"/>
        </w:rPr>
        <w:t>%.However</w:t>
      </w:r>
      <w:proofErr w:type="gramEnd"/>
      <w:r w:rsidRPr="561D8EA1">
        <w:rPr>
          <w:rFonts w:ascii="Times New Roman" w:hAnsi="Times New Roman" w:cs="Times New Roman"/>
          <w:color w:val="000000" w:themeColor="text1"/>
        </w:rPr>
        <w:t xml:space="preserve">, after we check the cluster group of the sample inside each quality class, we </w:t>
      </w:r>
      <w:proofErr w:type="spellStart"/>
      <w:r w:rsidRPr="561D8EA1">
        <w:rPr>
          <w:rFonts w:ascii="Times New Roman" w:hAnsi="Times New Roman" w:cs="Times New Roman"/>
          <w:color w:val="000000" w:themeColor="text1"/>
        </w:rPr>
        <w:t>realised</w:t>
      </w:r>
      <w:proofErr w:type="spellEnd"/>
      <w:r w:rsidRPr="561D8EA1">
        <w:rPr>
          <w:rFonts w:ascii="Times New Roman" w:hAnsi="Times New Roman" w:cs="Times New Roman"/>
          <w:color w:val="000000" w:themeColor="text1"/>
        </w:rPr>
        <w:t xml:space="preserve"> that majority of the samples in quality class 1, 2 and 3 are assigned to cluster group 0. This shows that although clusters are found in this dataset with the DBSCAN algorithm, they do not correspond well to the quality class.</w:t>
      </w:r>
    </w:p>
    <w:p w14:paraId="4D5A78BF" w14:textId="1651DDE7" w:rsidR="007B141B" w:rsidRPr="00AF700C" w:rsidRDefault="3BB216C6" w:rsidP="3BB216C6">
      <w:pPr>
        <w:rPr>
          <w:rFonts w:ascii="Times New Roman" w:hAnsi="Times New Roman" w:cs="Times New Roman"/>
          <w:b/>
          <w:color w:val="000000" w:themeColor="text1"/>
          <w:sz w:val="28"/>
          <w:szCs w:val="28"/>
        </w:rPr>
      </w:pPr>
      <w:r w:rsidRPr="00AF700C">
        <w:rPr>
          <w:rFonts w:ascii="Times New Roman" w:hAnsi="Times New Roman" w:cs="Times New Roman"/>
          <w:b/>
          <w:color w:val="000000" w:themeColor="text1"/>
          <w:sz w:val="28"/>
          <w:szCs w:val="28"/>
        </w:rPr>
        <w:t>K-Means Clustering</w:t>
      </w:r>
    </w:p>
    <w:p w14:paraId="7E19B3DA" w14:textId="3703F3C3" w:rsidR="5F03DDB2" w:rsidRDefault="009A4507" w:rsidP="5F03DDB2">
      <w:pPr>
        <w:rPr>
          <w:rFonts w:ascii="Times New Roman" w:hAnsi="Times New Roman" w:cs="Times New Roman"/>
          <w:color w:val="000000" w:themeColor="text1"/>
        </w:rPr>
      </w:pPr>
      <w:r>
        <w:rPr>
          <w:rFonts w:ascii="Times New Roman" w:hAnsi="Times New Roman" w:cs="Times New Roman"/>
          <w:color w:val="000000" w:themeColor="text1"/>
        </w:rPr>
        <w:t xml:space="preserve">We then train the </w:t>
      </w:r>
      <w:r w:rsidR="002B5719">
        <w:rPr>
          <w:rFonts w:ascii="Times New Roman" w:hAnsi="Times New Roman" w:cs="Times New Roman"/>
          <w:color w:val="000000" w:themeColor="text1"/>
        </w:rPr>
        <w:t>K-Mean</w:t>
      </w:r>
      <w:r w:rsidR="002B632D">
        <w:rPr>
          <w:rFonts w:ascii="Times New Roman" w:hAnsi="Times New Roman" w:cs="Times New Roman"/>
          <w:color w:val="000000" w:themeColor="text1"/>
        </w:rPr>
        <w:t>s clustering model with the same dataset</w:t>
      </w:r>
      <w:r w:rsidR="006F71E7">
        <w:rPr>
          <w:rFonts w:ascii="Times New Roman" w:hAnsi="Times New Roman" w:cs="Times New Roman"/>
          <w:color w:val="000000" w:themeColor="text1"/>
        </w:rPr>
        <w:t>, and our result is as followed.</w:t>
      </w:r>
    </w:p>
    <w:p w14:paraId="1038C24A" w14:textId="7D4396EC" w:rsidR="00E50B9B" w:rsidRDefault="00E50B9B" w:rsidP="5F03DDB2">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9B7E1AD" wp14:editId="44273F21">
            <wp:extent cx="5943600" cy="3471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5.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14:paraId="527CB0C9" w14:textId="7EB1D799" w:rsidR="00BB7883" w:rsidRDefault="00BB7883" w:rsidP="5F03DDB2">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07A8F1A3" wp14:editId="0507C738">
            <wp:extent cx="5113020" cy="1889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jpg"/>
                    <pic:cNvPicPr/>
                  </pic:nvPicPr>
                  <pic:blipFill>
                    <a:blip r:embed="rId22">
                      <a:extLst>
                        <a:ext uri="{28A0092B-C50C-407E-A947-70E740481C1C}">
                          <a14:useLocalDpi xmlns:a14="http://schemas.microsoft.com/office/drawing/2010/main" val="0"/>
                        </a:ext>
                      </a:extLst>
                    </a:blip>
                    <a:stretch>
                      <a:fillRect/>
                    </a:stretch>
                  </pic:blipFill>
                  <pic:spPr>
                    <a:xfrm>
                      <a:off x="0" y="0"/>
                      <a:ext cx="5113020" cy="1889760"/>
                    </a:xfrm>
                    <a:prstGeom prst="rect">
                      <a:avLst/>
                    </a:prstGeom>
                  </pic:spPr>
                </pic:pic>
              </a:graphicData>
            </a:graphic>
          </wp:inline>
        </w:drawing>
      </w:r>
    </w:p>
    <w:p w14:paraId="5C1AF3E1" w14:textId="04F7920D" w:rsidR="00E50B9B" w:rsidRDefault="00BB7883" w:rsidP="5F03DDB2">
      <w:pPr>
        <w:rPr>
          <w:rFonts w:ascii="Times New Roman" w:hAnsi="Times New Roman" w:cs="Times New Roman"/>
          <w:color w:val="000000" w:themeColor="text1"/>
        </w:rPr>
      </w:pPr>
      <w:r>
        <w:rPr>
          <w:rFonts w:ascii="Times New Roman" w:hAnsi="Times New Roman" w:cs="Times New Roman"/>
          <w:color w:val="000000" w:themeColor="text1"/>
        </w:rPr>
        <w:t>With K-means clusteri</w:t>
      </w:r>
      <w:r w:rsidR="009C7D9E">
        <w:rPr>
          <w:rFonts w:ascii="Times New Roman" w:hAnsi="Times New Roman" w:cs="Times New Roman"/>
          <w:color w:val="000000" w:themeColor="text1"/>
        </w:rPr>
        <w:t xml:space="preserve">ng, we set the K to be 3 as we expected </w:t>
      </w:r>
      <w:r w:rsidR="006167E1">
        <w:rPr>
          <w:rFonts w:ascii="Times New Roman" w:hAnsi="Times New Roman" w:cs="Times New Roman"/>
          <w:color w:val="000000" w:themeColor="text1"/>
        </w:rPr>
        <w:t>the number of clusters to correspond to the number</w:t>
      </w:r>
      <w:r w:rsidR="00D82707">
        <w:rPr>
          <w:rFonts w:ascii="Times New Roman" w:hAnsi="Times New Roman" w:cs="Times New Roman"/>
          <w:color w:val="000000" w:themeColor="text1"/>
        </w:rPr>
        <w:t xml:space="preserve"> of quality class we defined. </w:t>
      </w:r>
      <w:r w:rsidR="000F13FD">
        <w:rPr>
          <w:rFonts w:ascii="Times New Roman" w:hAnsi="Times New Roman" w:cs="Times New Roman"/>
          <w:color w:val="000000" w:themeColor="text1"/>
        </w:rPr>
        <w:t xml:space="preserve">This time round, we </w:t>
      </w:r>
      <w:proofErr w:type="gramStart"/>
      <w:r w:rsidR="000F13FD">
        <w:rPr>
          <w:rFonts w:ascii="Times New Roman" w:hAnsi="Times New Roman" w:cs="Times New Roman"/>
          <w:color w:val="000000" w:themeColor="text1"/>
        </w:rPr>
        <w:t>are able to</w:t>
      </w:r>
      <w:proofErr w:type="gramEnd"/>
      <w:r w:rsidR="000F13FD">
        <w:rPr>
          <w:rFonts w:ascii="Times New Roman" w:hAnsi="Times New Roman" w:cs="Times New Roman"/>
          <w:color w:val="000000" w:themeColor="text1"/>
        </w:rPr>
        <w:t xml:space="preserve"> see </w:t>
      </w:r>
      <w:r w:rsidR="00301842">
        <w:rPr>
          <w:rFonts w:ascii="Times New Roman" w:hAnsi="Times New Roman" w:cs="Times New Roman"/>
          <w:color w:val="000000" w:themeColor="text1"/>
        </w:rPr>
        <w:t xml:space="preserve">that </w:t>
      </w:r>
      <w:r w:rsidR="008F50EC">
        <w:rPr>
          <w:rFonts w:ascii="Times New Roman" w:hAnsi="Times New Roman" w:cs="Times New Roman"/>
          <w:color w:val="000000" w:themeColor="text1"/>
        </w:rPr>
        <w:t xml:space="preserve">majority of the samples in each quality class are assigned to same </w:t>
      </w:r>
      <w:r w:rsidR="00C3524E">
        <w:rPr>
          <w:rFonts w:ascii="Times New Roman" w:hAnsi="Times New Roman" w:cs="Times New Roman"/>
          <w:color w:val="000000" w:themeColor="text1"/>
        </w:rPr>
        <w:t xml:space="preserve">cluster groups. However, the accuracy rate is not that high at </w:t>
      </w:r>
      <w:r w:rsidR="001D51C1">
        <w:rPr>
          <w:rFonts w:ascii="Times New Roman" w:hAnsi="Times New Roman" w:cs="Times New Roman"/>
          <w:color w:val="000000" w:themeColor="text1"/>
        </w:rPr>
        <w:t xml:space="preserve">65%, 40% and 52% from quality class 1, 2 and 3 respectively. </w:t>
      </w:r>
      <w:r w:rsidR="009669B4">
        <w:rPr>
          <w:rFonts w:ascii="Times New Roman" w:hAnsi="Times New Roman" w:cs="Times New Roman"/>
          <w:color w:val="000000" w:themeColor="text1"/>
        </w:rPr>
        <w:t xml:space="preserve">The results obtained do not </w:t>
      </w:r>
      <w:r w:rsidR="00A24306">
        <w:rPr>
          <w:rFonts w:ascii="Times New Roman" w:hAnsi="Times New Roman" w:cs="Times New Roman"/>
          <w:color w:val="000000" w:themeColor="text1"/>
        </w:rPr>
        <w:t>validate our hypothesis convincingly.</w:t>
      </w:r>
    </w:p>
    <w:p w14:paraId="5B3572D7" w14:textId="77777777" w:rsidR="00E50B9B" w:rsidRDefault="00E50B9B" w:rsidP="5F03DDB2">
      <w:pPr>
        <w:rPr>
          <w:rFonts w:ascii="Times New Roman" w:hAnsi="Times New Roman" w:cs="Times New Roman"/>
          <w:color w:val="000000" w:themeColor="text1"/>
        </w:rPr>
      </w:pPr>
    </w:p>
    <w:p w14:paraId="1C72024E" w14:textId="332765E8" w:rsidR="5F03DDB2" w:rsidRPr="00B745DA" w:rsidRDefault="51B02E3B" w:rsidP="51B02E3B">
      <w:pPr>
        <w:rPr>
          <w:rFonts w:ascii="Times New Roman" w:hAnsi="Times New Roman" w:cs="Times New Roman"/>
          <w:color w:val="000000" w:themeColor="text1"/>
        </w:rPr>
      </w:pPr>
      <w:proofErr w:type="gramStart"/>
      <w:r w:rsidRPr="51B02E3B">
        <w:rPr>
          <w:rFonts w:ascii="Times New Roman" w:hAnsi="Times New Roman" w:cs="Times New Roman"/>
          <w:color w:val="000000" w:themeColor="text1"/>
        </w:rPr>
        <w:t>In an attempt to</w:t>
      </w:r>
      <w:proofErr w:type="gramEnd"/>
      <w:r w:rsidRPr="51B02E3B">
        <w:rPr>
          <w:rFonts w:ascii="Times New Roman" w:hAnsi="Times New Roman" w:cs="Times New Roman"/>
          <w:color w:val="000000" w:themeColor="text1"/>
        </w:rPr>
        <w:t xml:space="preserve"> improve the result, we applied principal components analysis on the data. We reduced the dimension to 6D. The principal components are as shown below.</w:t>
      </w:r>
    </w:p>
    <w:p w14:paraId="42F73B5F" w14:textId="492C92A8" w:rsidR="5F03DDB2" w:rsidRPr="00B745DA" w:rsidRDefault="5F03DDB2" w:rsidP="5F03DDB2">
      <w:pPr>
        <w:rPr>
          <w:rFonts w:ascii="Times New Roman" w:hAnsi="Times New Roman" w:cs="Times New Roman"/>
          <w:color w:val="000000" w:themeColor="text1"/>
        </w:rPr>
      </w:pPr>
    </w:p>
    <w:p w14:paraId="277C9030" w14:textId="72805F72" w:rsidR="5F03DDB2" w:rsidRPr="00B745DA" w:rsidRDefault="5F03DDB2" w:rsidP="5F03DDB2">
      <w:pPr>
        <w:rPr>
          <w:rFonts w:ascii="Times New Roman" w:hAnsi="Times New Roman" w:cs="Times New Roman"/>
          <w:color w:val="000000" w:themeColor="text1"/>
        </w:rPr>
      </w:pPr>
      <w:r w:rsidRPr="00CF16C8">
        <w:rPr>
          <w:rFonts w:ascii="Times New Roman" w:hAnsi="Times New Roman" w:cs="Times New Roman"/>
          <w:noProof/>
        </w:rPr>
        <w:drawing>
          <wp:inline distT="0" distB="0" distL="0" distR="0" wp14:anchorId="1A005B30" wp14:editId="459C61D5">
            <wp:extent cx="5236362" cy="1800000"/>
            <wp:effectExtent l="0" t="0" r="0" b="0"/>
            <wp:docPr id="918915081" name="Picture 1238769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769929"/>
                    <pic:cNvPicPr/>
                  </pic:nvPicPr>
                  <pic:blipFill>
                    <a:blip r:embed="rId23">
                      <a:extLst>
                        <a:ext uri="{28A0092B-C50C-407E-A947-70E740481C1C}">
                          <a14:useLocalDpi xmlns:a14="http://schemas.microsoft.com/office/drawing/2010/main" val="0"/>
                        </a:ext>
                      </a:extLst>
                    </a:blip>
                    <a:stretch>
                      <a:fillRect/>
                    </a:stretch>
                  </pic:blipFill>
                  <pic:spPr>
                    <a:xfrm>
                      <a:off x="0" y="0"/>
                      <a:ext cx="5236362" cy="1800000"/>
                    </a:xfrm>
                    <a:prstGeom prst="rect">
                      <a:avLst/>
                    </a:prstGeom>
                  </pic:spPr>
                </pic:pic>
              </a:graphicData>
            </a:graphic>
          </wp:inline>
        </w:drawing>
      </w:r>
    </w:p>
    <w:p w14:paraId="775B3396" w14:textId="267AAF91" w:rsidR="5F03DDB2" w:rsidRPr="00B745DA" w:rsidRDefault="5F03DDB2" w:rsidP="5F03DDB2">
      <w:pPr>
        <w:rPr>
          <w:rFonts w:ascii="Times New Roman" w:hAnsi="Times New Roman" w:cs="Times New Roman"/>
          <w:color w:val="000000" w:themeColor="text1"/>
        </w:rPr>
      </w:pPr>
    </w:p>
    <w:p w14:paraId="6A8F316B" w14:textId="77777777" w:rsidR="00854858" w:rsidRDefault="5F03DDB2" w:rsidP="007C1C38">
      <w:pPr>
        <w:rPr>
          <w:rFonts w:ascii="Times New Roman" w:hAnsi="Times New Roman" w:cs="Times New Roman"/>
          <w:color w:val="000000" w:themeColor="text1"/>
        </w:rPr>
      </w:pPr>
      <w:r w:rsidRPr="00B745DA">
        <w:rPr>
          <w:rFonts w:ascii="Times New Roman" w:hAnsi="Times New Roman" w:cs="Times New Roman"/>
          <w:color w:val="000000" w:themeColor="text1"/>
        </w:rPr>
        <w:t xml:space="preserve">After </w:t>
      </w:r>
      <w:r w:rsidR="00D25191" w:rsidRPr="00B745DA">
        <w:rPr>
          <w:rFonts w:ascii="Times New Roman" w:hAnsi="Times New Roman" w:cs="Times New Roman"/>
          <w:color w:val="000000" w:themeColor="text1"/>
        </w:rPr>
        <w:t>which</w:t>
      </w:r>
      <w:r w:rsidRPr="00B745DA">
        <w:rPr>
          <w:rFonts w:ascii="Times New Roman" w:hAnsi="Times New Roman" w:cs="Times New Roman"/>
          <w:color w:val="000000" w:themeColor="text1"/>
        </w:rPr>
        <w:t xml:space="preserve">, we </w:t>
      </w:r>
      <w:r w:rsidR="00D25191" w:rsidRPr="00B745DA">
        <w:rPr>
          <w:rFonts w:ascii="Times New Roman" w:hAnsi="Times New Roman" w:cs="Times New Roman"/>
          <w:color w:val="000000" w:themeColor="text1"/>
        </w:rPr>
        <w:t>repeat</w:t>
      </w:r>
      <w:r w:rsidRPr="00B745DA">
        <w:rPr>
          <w:rFonts w:ascii="Times New Roman" w:hAnsi="Times New Roman" w:cs="Times New Roman"/>
          <w:color w:val="000000" w:themeColor="text1"/>
        </w:rPr>
        <w:t xml:space="preserve"> the same steps above, training </w:t>
      </w:r>
      <w:r w:rsidR="00D25191" w:rsidRPr="00B745DA">
        <w:rPr>
          <w:rFonts w:ascii="Times New Roman" w:hAnsi="Times New Roman" w:cs="Times New Roman"/>
          <w:color w:val="000000" w:themeColor="text1"/>
        </w:rPr>
        <w:t>our</w:t>
      </w:r>
      <w:r w:rsidR="5BAA165D" w:rsidRPr="00B745DA">
        <w:rPr>
          <w:rFonts w:ascii="Times New Roman" w:hAnsi="Times New Roman" w:cs="Times New Roman"/>
          <w:color w:val="000000" w:themeColor="text1"/>
        </w:rPr>
        <w:t xml:space="preserve"> </w:t>
      </w:r>
      <w:r w:rsidRPr="00B745DA">
        <w:rPr>
          <w:rFonts w:ascii="Times New Roman" w:hAnsi="Times New Roman" w:cs="Times New Roman"/>
          <w:color w:val="000000" w:themeColor="text1"/>
        </w:rPr>
        <w:t xml:space="preserve">model </w:t>
      </w:r>
      <w:r w:rsidR="00D25191" w:rsidRPr="00B745DA">
        <w:rPr>
          <w:rFonts w:ascii="Times New Roman" w:hAnsi="Times New Roman" w:cs="Times New Roman"/>
          <w:color w:val="000000" w:themeColor="text1"/>
        </w:rPr>
        <w:t xml:space="preserve">and </w:t>
      </w:r>
      <w:r w:rsidRPr="00B745DA">
        <w:rPr>
          <w:rFonts w:ascii="Times New Roman" w:hAnsi="Times New Roman" w:cs="Times New Roman"/>
          <w:color w:val="000000" w:themeColor="text1"/>
        </w:rPr>
        <w:t xml:space="preserve">then </w:t>
      </w:r>
      <w:r w:rsidR="5BAA165D" w:rsidRPr="00B745DA">
        <w:rPr>
          <w:rFonts w:ascii="Times New Roman" w:hAnsi="Times New Roman" w:cs="Times New Roman"/>
          <w:color w:val="000000" w:themeColor="text1"/>
        </w:rPr>
        <w:t>evaluat</w:t>
      </w:r>
      <w:r w:rsidR="00D25191" w:rsidRPr="00B745DA">
        <w:rPr>
          <w:rFonts w:ascii="Times New Roman" w:hAnsi="Times New Roman" w:cs="Times New Roman"/>
          <w:color w:val="000000" w:themeColor="text1"/>
        </w:rPr>
        <w:t>ing</w:t>
      </w:r>
      <w:r w:rsidRPr="00B745DA">
        <w:rPr>
          <w:rFonts w:ascii="Times New Roman" w:hAnsi="Times New Roman" w:cs="Times New Roman"/>
          <w:color w:val="000000" w:themeColor="text1"/>
        </w:rPr>
        <w:t xml:space="preserve"> the result.</w:t>
      </w:r>
    </w:p>
    <w:p w14:paraId="33CBD13D" w14:textId="77777777" w:rsidR="00854858" w:rsidRDefault="00854858" w:rsidP="007C1C38">
      <w:pPr>
        <w:rPr>
          <w:rFonts w:ascii="Times New Roman" w:hAnsi="Times New Roman" w:cs="Times New Roman"/>
          <w:color w:val="000000" w:themeColor="text1"/>
        </w:rPr>
      </w:pPr>
    </w:p>
    <w:p w14:paraId="4A234463" w14:textId="77777777" w:rsidR="00854858" w:rsidRDefault="00854858" w:rsidP="007C1C38">
      <w:pPr>
        <w:rPr>
          <w:rFonts w:ascii="Times New Roman" w:hAnsi="Times New Roman" w:cs="Times New Roman"/>
          <w:color w:val="000000" w:themeColor="text1"/>
        </w:rPr>
      </w:pPr>
    </w:p>
    <w:p w14:paraId="09D995DE" w14:textId="77777777" w:rsidR="00854858" w:rsidRDefault="00854858" w:rsidP="007C1C38">
      <w:pPr>
        <w:rPr>
          <w:rFonts w:ascii="Times New Roman" w:hAnsi="Times New Roman" w:cs="Times New Roman"/>
          <w:color w:val="000000" w:themeColor="text1"/>
        </w:rPr>
      </w:pPr>
    </w:p>
    <w:p w14:paraId="56EA581E" w14:textId="77777777" w:rsidR="00854858" w:rsidRDefault="00854858" w:rsidP="007C1C38">
      <w:pPr>
        <w:rPr>
          <w:rFonts w:ascii="Times New Roman" w:hAnsi="Times New Roman" w:cs="Times New Roman"/>
          <w:color w:val="000000" w:themeColor="text1"/>
        </w:rPr>
      </w:pPr>
    </w:p>
    <w:p w14:paraId="6B7A7FF8" w14:textId="22B64681" w:rsidR="00854858" w:rsidRDefault="00854858" w:rsidP="3BB216C6">
      <w:pPr>
        <w:rPr>
          <w:rFonts w:ascii="Times New Roman" w:hAnsi="Times New Roman" w:cs="Times New Roman"/>
          <w:color w:val="000000" w:themeColor="text1"/>
        </w:rPr>
      </w:pPr>
    </w:p>
    <w:p w14:paraId="2E5F09B5" w14:textId="22B64681" w:rsidR="00B25DB8" w:rsidRDefault="00B25DB8" w:rsidP="3BB216C6">
      <w:pPr>
        <w:rPr>
          <w:rFonts w:ascii="Times New Roman" w:hAnsi="Times New Roman" w:cs="Times New Roman"/>
          <w:b/>
          <w:color w:val="000000" w:themeColor="text1"/>
          <w:sz w:val="28"/>
          <w:szCs w:val="28"/>
        </w:rPr>
      </w:pPr>
    </w:p>
    <w:p w14:paraId="0084451F" w14:textId="0F0434A1" w:rsidR="00854858" w:rsidRPr="00AF700C" w:rsidRDefault="00AF700C" w:rsidP="007C1C38">
      <w:pPr>
        <w:rPr>
          <w:rFonts w:ascii="Times New Roman" w:hAnsi="Times New Roman" w:cs="Times New Roman"/>
          <w:b/>
          <w:color w:val="000000" w:themeColor="text1"/>
          <w:sz w:val="28"/>
          <w:szCs w:val="28"/>
        </w:rPr>
      </w:pPr>
      <w:r w:rsidRPr="00AF700C">
        <w:rPr>
          <w:rFonts w:ascii="Times New Roman" w:hAnsi="Times New Roman" w:cs="Times New Roman"/>
          <w:b/>
          <w:color w:val="000000" w:themeColor="text1"/>
          <w:sz w:val="28"/>
          <w:szCs w:val="28"/>
        </w:rPr>
        <w:lastRenderedPageBreak/>
        <w:t>DBSCAN (with PCA)</w:t>
      </w:r>
    </w:p>
    <w:p w14:paraId="452D2722" w14:textId="5BA5EB82" w:rsidR="007C1C38" w:rsidRPr="00B745DA" w:rsidRDefault="00854858" w:rsidP="007C1C38">
      <w:pPr>
        <w:rPr>
          <w:rFonts w:ascii="Times New Roman" w:hAnsi="Times New Roman" w:cs="Times New Roman"/>
          <w:color w:val="000000" w:themeColor="text1"/>
        </w:rPr>
      </w:pPr>
      <w:r>
        <w:rPr>
          <w:rFonts w:ascii="Times New Roman" w:hAnsi="Times New Roman" w:cs="Times New Roman"/>
          <w:color w:val="000000" w:themeColor="text1"/>
        </w:rPr>
        <w:t>For the DBSCAN, we observe that more defined clusters are formed</w:t>
      </w:r>
      <w:r w:rsidR="00CA02D2">
        <w:rPr>
          <w:rFonts w:ascii="Times New Roman" w:hAnsi="Times New Roman" w:cs="Times New Roman"/>
          <w:color w:val="000000" w:themeColor="text1"/>
        </w:rPr>
        <w:t>.</w:t>
      </w:r>
    </w:p>
    <w:p w14:paraId="4B8218A4" w14:textId="0F32FBB4" w:rsidR="3918671C" w:rsidRPr="00B745DA" w:rsidRDefault="3918671C" w:rsidP="3918671C">
      <w:pPr>
        <w:rPr>
          <w:rFonts w:ascii="Times New Roman" w:hAnsi="Times New Roman" w:cs="Times New Roman"/>
          <w:color w:val="000000" w:themeColor="text1"/>
        </w:rPr>
      </w:pPr>
    </w:p>
    <w:p w14:paraId="48C7A51D" w14:textId="22B64681" w:rsidR="3918671C" w:rsidRPr="00B745DA" w:rsidRDefault="7474AD4A" w:rsidP="3BB216C6">
      <w:pPr>
        <w:rPr>
          <w:rFonts w:ascii="Times New Roman" w:hAnsi="Times New Roman" w:cs="Times New Roman"/>
          <w:color w:val="000000" w:themeColor="text1"/>
        </w:rPr>
      </w:pPr>
      <w:r>
        <w:rPr>
          <w:noProof/>
        </w:rPr>
        <w:drawing>
          <wp:inline distT="0" distB="0" distL="0" distR="0" wp14:anchorId="12AF4BAC" wp14:editId="0CD1C405">
            <wp:extent cx="5215888" cy="4509574"/>
            <wp:effectExtent l="0" t="0" r="3810" b="5715"/>
            <wp:docPr id="230999054" name="Picture 171086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866155"/>
                    <pic:cNvPicPr/>
                  </pic:nvPicPr>
                  <pic:blipFill>
                    <a:blip r:embed="rId24">
                      <a:extLst>
                        <a:ext uri="{28A0092B-C50C-407E-A947-70E740481C1C}">
                          <a14:useLocalDpi xmlns:a14="http://schemas.microsoft.com/office/drawing/2010/main" val="0"/>
                        </a:ext>
                      </a:extLst>
                    </a:blip>
                    <a:stretch>
                      <a:fillRect/>
                    </a:stretch>
                  </pic:blipFill>
                  <pic:spPr>
                    <a:xfrm>
                      <a:off x="0" y="0"/>
                      <a:ext cx="5215888" cy="4509574"/>
                    </a:xfrm>
                    <a:prstGeom prst="rect">
                      <a:avLst/>
                    </a:prstGeom>
                  </pic:spPr>
                </pic:pic>
              </a:graphicData>
            </a:graphic>
          </wp:inline>
        </w:drawing>
      </w:r>
    </w:p>
    <w:p w14:paraId="2332E6C3" w14:textId="22B64681" w:rsidR="00B25DB8" w:rsidRDefault="00B25DB8" w:rsidP="3BB216C6">
      <w:pPr>
        <w:rPr>
          <w:rFonts w:ascii="Times New Roman" w:hAnsi="Times New Roman" w:cs="Times New Roman"/>
          <w:color w:val="000000" w:themeColor="text1"/>
        </w:rPr>
      </w:pPr>
    </w:p>
    <w:p w14:paraId="056AACB8" w14:textId="22B64681" w:rsidR="00B25DB8" w:rsidRDefault="00B25DB8" w:rsidP="3BB216C6">
      <w:pPr>
        <w:rPr>
          <w:rFonts w:ascii="Times New Roman" w:hAnsi="Times New Roman" w:cs="Times New Roman"/>
          <w:color w:val="000000" w:themeColor="text1"/>
        </w:rPr>
      </w:pPr>
    </w:p>
    <w:p w14:paraId="494E904A" w14:textId="22B64681" w:rsidR="00B25DB8" w:rsidRDefault="00B25DB8" w:rsidP="3BB216C6">
      <w:pPr>
        <w:rPr>
          <w:rFonts w:ascii="Times New Roman" w:hAnsi="Times New Roman" w:cs="Times New Roman"/>
          <w:color w:val="000000" w:themeColor="text1"/>
        </w:rPr>
      </w:pPr>
    </w:p>
    <w:p w14:paraId="7DB39F4F" w14:textId="22B64681" w:rsidR="00B25DB8" w:rsidRDefault="00B25DB8" w:rsidP="3BB216C6">
      <w:pPr>
        <w:rPr>
          <w:rFonts w:ascii="Times New Roman" w:hAnsi="Times New Roman" w:cs="Times New Roman"/>
          <w:color w:val="000000" w:themeColor="text1"/>
        </w:rPr>
      </w:pPr>
    </w:p>
    <w:p w14:paraId="122A8741" w14:textId="22B64681" w:rsidR="00B25DB8" w:rsidRDefault="00B25DB8" w:rsidP="3BB216C6">
      <w:pPr>
        <w:rPr>
          <w:rFonts w:ascii="Times New Roman" w:hAnsi="Times New Roman" w:cs="Times New Roman"/>
          <w:color w:val="000000" w:themeColor="text1"/>
        </w:rPr>
      </w:pPr>
    </w:p>
    <w:p w14:paraId="2AE3BAD2" w14:textId="22B64681" w:rsidR="00B25DB8" w:rsidRDefault="00B25DB8" w:rsidP="3BB216C6">
      <w:pPr>
        <w:rPr>
          <w:rFonts w:ascii="Times New Roman" w:hAnsi="Times New Roman" w:cs="Times New Roman"/>
          <w:color w:val="000000" w:themeColor="text1"/>
        </w:rPr>
      </w:pPr>
    </w:p>
    <w:p w14:paraId="1DD9014E" w14:textId="22B64681" w:rsidR="00B25DB8" w:rsidRDefault="00B25DB8" w:rsidP="3BB216C6">
      <w:pPr>
        <w:rPr>
          <w:rFonts w:ascii="Times New Roman" w:hAnsi="Times New Roman" w:cs="Times New Roman"/>
          <w:color w:val="000000" w:themeColor="text1"/>
        </w:rPr>
      </w:pPr>
    </w:p>
    <w:p w14:paraId="792B96F3" w14:textId="22B64681" w:rsidR="00B25DB8" w:rsidRDefault="00B25DB8" w:rsidP="3BB216C6">
      <w:pPr>
        <w:rPr>
          <w:rFonts w:ascii="Times New Roman" w:hAnsi="Times New Roman" w:cs="Times New Roman"/>
          <w:color w:val="000000" w:themeColor="text1"/>
        </w:rPr>
      </w:pPr>
    </w:p>
    <w:p w14:paraId="0DDF3BC3" w14:textId="22B64681" w:rsidR="00B25DB8" w:rsidRDefault="00B25DB8" w:rsidP="3BB216C6">
      <w:pPr>
        <w:rPr>
          <w:rFonts w:ascii="Times New Roman" w:hAnsi="Times New Roman" w:cs="Times New Roman"/>
          <w:color w:val="000000" w:themeColor="text1"/>
        </w:rPr>
      </w:pPr>
    </w:p>
    <w:p w14:paraId="6821FBC3" w14:textId="22B64681" w:rsidR="00B25DB8" w:rsidRDefault="00B25DB8" w:rsidP="3BB216C6">
      <w:pPr>
        <w:rPr>
          <w:rFonts w:ascii="Times New Roman" w:hAnsi="Times New Roman" w:cs="Times New Roman"/>
          <w:color w:val="000000" w:themeColor="text1"/>
        </w:rPr>
      </w:pPr>
    </w:p>
    <w:p w14:paraId="4EAB53BD" w14:textId="48044D9B" w:rsidR="2DCC927F" w:rsidRPr="00B745DA" w:rsidRDefault="00D25191" w:rsidP="2DCC927F">
      <w:pPr>
        <w:rPr>
          <w:rFonts w:ascii="Times New Roman" w:hAnsi="Times New Roman" w:cs="Times New Roman"/>
          <w:color w:val="000000" w:themeColor="text1"/>
        </w:rPr>
      </w:pPr>
      <w:r w:rsidRPr="00B745DA">
        <w:rPr>
          <w:rFonts w:ascii="Times New Roman" w:hAnsi="Times New Roman" w:cs="Times New Roman"/>
          <w:color w:val="000000" w:themeColor="text1"/>
        </w:rPr>
        <w:lastRenderedPageBreak/>
        <w:t>We then</w:t>
      </w:r>
      <w:r w:rsidR="5BAA165D" w:rsidRPr="00B745DA">
        <w:rPr>
          <w:rFonts w:ascii="Times New Roman" w:hAnsi="Times New Roman" w:cs="Times New Roman"/>
          <w:color w:val="000000" w:themeColor="text1"/>
        </w:rPr>
        <w:t xml:space="preserve"> calculate the result</w:t>
      </w:r>
      <w:r w:rsidRPr="00B745DA">
        <w:rPr>
          <w:rFonts w:ascii="Times New Roman" w:hAnsi="Times New Roman" w:cs="Times New Roman"/>
          <w:color w:val="000000" w:themeColor="text1"/>
        </w:rPr>
        <w:t>s</w:t>
      </w:r>
      <w:r w:rsidR="5BAA165D" w:rsidRPr="00B745DA">
        <w:rPr>
          <w:rFonts w:ascii="Times New Roman" w:hAnsi="Times New Roman" w:cs="Times New Roman"/>
          <w:color w:val="000000" w:themeColor="text1"/>
        </w:rPr>
        <w:t xml:space="preserve">, as </w:t>
      </w:r>
      <w:r w:rsidRPr="00B745DA">
        <w:rPr>
          <w:rFonts w:ascii="Times New Roman" w:hAnsi="Times New Roman" w:cs="Times New Roman"/>
          <w:color w:val="000000" w:themeColor="text1"/>
        </w:rPr>
        <w:t>shown</w:t>
      </w:r>
      <w:r w:rsidR="5BAA165D" w:rsidRPr="00B745DA">
        <w:rPr>
          <w:rFonts w:ascii="Times New Roman" w:hAnsi="Times New Roman" w:cs="Times New Roman"/>
          <w:color w:val="000000" w:themeColor="text1"/>
        </w:rPr>
        <w:t xml:space="preserve"> below:</w:t>
      </w:r>
    </w:p>
    <w:p w14:paraId="51EE3431" w14:textId="18A4AC37" w:rsidR="7D2705AD" w:rsidRPr="00B745DA" w:rsidRDefault="002770E0" w:rsidP="7D2705AD">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06F7BFF" wp14:editId="192199B0">
            <wp:extent cx="4617720" cy="2872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jpg"/>
                    <pic:cNvPicPr/>
                  </pic:nvPicPr>
                  <pic:blipFill>
                    <a:blip r:embed="rId25">
                      <a:extLst>
                        <a:ext uri="{28A0092B-C50C-407E-A947-70E740481C1C}">
                          <a14:useLocalDpi xmlns:a14="http://schemas.microsoft.com/office/drawing/2010/main" val="0"/>
                        </a:ext>
                      </a:extLst>
                    </a:blip>
                    <a:stretch>
                      <a:fillRect/>
                    </a:stretch>
                  </pic:blipFill>
                  <pic:spPr>
                    <a:xfrm>
                      <a:off x="0" y="0"/>
                      <a:ext cx="4617720" cy="2872740"/>
                    </a:xfrm>
                    <a:prstGeom prst="rect">
                      <a:avLst/>
                    </a:prstGeom>
                  </pic:spPr>
                </pic:pic>
              </a:graphicData>
            </a:graphic>
          </wp:inline>
        </w:drawing>
      </w:r>
    </w:p>
    <w:p w14:paraId="6066C830" w14:textId="496DF3D5" w:rsidR="6FA0DFBA" w:rsidRPr="00B745DA" w:rsidRDefault="00B04149" w:rsidP="6FA0DFBA">
      <w:pPr>
        <w:rPr>
          <w:rFonts w:ascii="Times New Roman" w:hAnsi="Times New Roman" w:cs="Times New Roman"/>
          <w:color w:val="000000" w:themeColor="text1"/>
        </w:rPr>
      </w:pPr>
      <w:r w:rsidRPr="00B04149">
        <w:rPr>
          <w:rFonts w:ascii="Times New Roman" w:hAnsi="Times New Roman" w:cs="Times New Roman"/>
          <w:noProof/>
          <w:color w:val="000000" w:themeColor="text1"/>
        </w:rPr>
        <w:drawing>
          <wp:inline distT="0" distB="0" distL="0" distR="0" wp14:anchorId="1A2FFF55" wp14:editId="3E126C45">
            <wp:extent cx="4732020" cy="28289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4218" cy="2836218"/>
                    </a:xfrm>
                    <a:prstGeom prst="rect">
                      <a:avLst/>
                    </a:prstGeom>
                  </pic:spPr>
                </pic:pic>
              </a:graphicData>
            </a:graphic>
          </wp:inline>
        </w:drawing>
      </w:r>
    </w:p>
    <w:p w14:paraId="55B9D4AA" w14:textId="240BB856" w:rsidR="001A3811" w:rsidRPr="00B745DA" w:rsidRDefault="561D8EA1" w:rsidP="561D8EA1">
      <w:pPr>
        <w:rPr>
          <w:rFonts w:ascii="Times New Roman" w:hAnsi="Times New Roman" w:cs="Times New Roman"/>
          <w:color w:val="000000" w:themeColor="text1"/>
        </w:rPr>
      </w:pPr>
      <w:r w:rsidRPr="561D8EA1">
        <w:rPr>
          <w:rFonts w:ascii="Times New Roman" w:hAnsi="Times New Roman" w:cs="Times New Roman"/>
          <w:color w:val="000000" w:themeColor="text1"/>
        </w:rPr>
        <w:t>Compared to the result without PCA, we can see that majority of the samples from quality class 2 and 3 are assigned to cluster group 1. From this result, we are unable to prove that the clusters formed correspond to the quality classes very well.</w:t>
      </w:r>
    </w:p>
    <w:p w14:paraId="2DF7D0C8" w14:textId="22B64681" w:rsidR="00B25DB8" w:rsidRDefault="00B25DB8" w:rsidP="3BB216C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27BAF8A" w14:textId="1D6B06FD" w:rsidR="009521E6" w:rsidRPr="00AF700C" w:rsidRDefault="009521E6" w:rsidP="009521E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K-Means Clustering</w:t>
      </w:r>
      <w:r w:rsidRPr="00AF700C">
        <w:rPr>
          <w:rFonts w:ascii="Times New Roman" w:hAnsi="Times New Roman" w:cs="Times New Roman"/>
          <w:b/>
          <w:color w:val="000000" w:themeColor="text1"/>
          <w:sz w:val="28"/>
          <w:szCs w:val="28"/>
        </w:rPr>
        <w:t xml:space="preserve"> (with PCA)</w:t>
      </w:r>
    </w:p>
    <w:p w14:paraId="29051FF4" w14:textId="22B64681" w:rsidR="00CA40C0" w:rsidRDefault="3BB216C6" w:rsidP="3BB216C6">
      <w:pPr>
        <w:contextualSpacing/>
        <w:rPr>
          <w:rFonts w:ascii="Times New Roman" w:hAnsi="Times New Roman" w:cs="Times New Roman"/>
          <w:bCs/>
          <w:color w:val="000000" w:themeColor="text1"/>
        </w:rPr>
      </w:pPr>
      <w:r w:rsidRPr="00A2200B">
        <w:rPr>
          <w:rFonts w:ascii="Times New Roman" w:hAnsi="Times New Roman" w:cs="Times New Roman"/>
          <w:bCs/>
          <w:color w:val="000000" w:themeColor="text1"/>
        </w:rPr>
        <w:t>We</w:t>
      </w:r>
      <w:r>
        <w:rPr>
          <w:rFonts w:ascii="Times New Roman" w:hAnsi="Times New Roman" w:cs="Times New Roman"/>
          <w:bCs/>
          <w:color w:val="000000" w:themeColor="text1"/>
        </w:rPr>
        <w:t xml:space="preserve"> then carry out the same analysis with K-means clustering algorithm and the result is as shown below.</w:t>
      </w:r>
    </w:p>
    <w:p w14:paraId="664B6B03" w14:textId="22B64681" w:rsidR="00B25DB8" w:rsidRDefault="00B25DB8" w:rsidP="3BB216C6">
      <w:pPr>
        <w:contextualSpacing/>
        <w:rPr>
          <w:rFonts w:ascii="Times New Roman" w:hAnsi="Times New Roman" w:cs="Times New Roman"/>
          <w:color w:val="000000" w:themeColor="text1"/>
        </w:rPr>
      </w:pPr>
    </w:p>
    <w:p w14:paraId="5561E961" w14:textId="22B64681" w:rsidR="00073752" w:rsidRDefault="00A2200B" w:rsidP="3BB216C6">
      <w:pPr>
        <w:contextualSpacing/>
        <w:rPr>
          <w:rFonts w:ascii="Times New Roman" w:hAnsi="Times New Roman" w:cs="Times New Roman"/>
          <w:color w:val="000000" w:themeColor="text1"/>
        </w:rPr>
      </w:pPr>
      <w:r>
        <w:rPr>
          <w:noProof/>
        </w:rPr>
        <w:drawing>
          <wp:inline distT="0" distB="0" distL="0" distR="0" wp14:anchorId="7777F14E" wp14:editId="71C1EEB2">
            <wp:extent cx="5943600" cy="1690370"/>
            <wp:effectExtent l="0" t="0" r="0" b="5080"/>
            <wp:docPr id="10021529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943600" cy="1690370"/>
                    </a:xfrm>
                    <a:prstGeom prst="rect">
                      <a:avLst/>
                    </a:prstGeom>
                  </pic:spPr>
                </pic:pic>
              </a:graphicData>
            </a:graphic>
          </wp:inline>
        </w:drawing>
      </w:r>
    </w:p>
    <w:p w14:paraId="4E17006B" w14:textId="22B64681" w:rsidR="00A2200B" w:rsidRPr="00B745DA" w:rsidRDefault="00A2200B" w:rsidP="3BB216C6">
      <w:pPr>
        <w:contextualSpacing/>
        <w:rPr>
          <w:rFonts w:ascii="Times New Roman" w:hAnsi="Times New Roman" w:cs="Times New Roman"/>
          <w:color w:val="000000" w:themeColor="text1"/>
        </w:rPr>
      </w:pPr>
      <w:r>
        <w:rPr>
          <w:noProof/>
        </w:rPr>
        <w:drawing>
          <wp:inline distT="0" distB="0" distL="0" distR="0" wp14:anchorId="52B11DD8" wp14:editId="194C7AF1">
            <wp:extent cx="5501638" cy="1981200"/>
            <wp:effectExtent l="0" t="0" r="3810" b="0"/>
            <wp:docPr id="6287088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5501638" cy="1981200"/>
                    </a:xfrm>
                    <a:prstGeom prst="rect">
                      <a:avLst/>
                    </a:prstGeom>
                  </pic:spPr>
                </pic:pic>
              </a:graphicData>
            </a:graphic>
          </wp:inline>
        </w:drawing>
      </w:r>
    </w:p>
    <w:p w14:paraId="5B907259" w14:textId="22B64681" w:rsidR="00E61270" w:rsidRPr="00B745DA" w:rsidRDefault="00A2200B" w:rsidP="3BB216C6">
      <w:pPr>
        <w:rPr>
          <w:rFonts w:ascii="Times New Roman" w:hAnsi="Times New Roman" w:cs="Times New Roman"/>
          <w:color w:val="000000" w:themeColor="text1"/>
        </w:rPr>
      </w:pPr>
      <w:r>
        <w:rPr>
          <w:noProof/>
        </w:rPr>
        <w:drawing>
          <wp:inline distT="0" distB="0" distL="0" distR="0" wp14:anchorId="01A7F4AF" wp14:editId="14CEC7EB">
            <wp:extent cx="5577840" cy="1920240"/>
            <wp:effectExtent l="0" t="0" r="3810" b="3810"/>
            <wp:docPr id="20203043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5577840" cy="1920240"/>
                    </a:xfrm>
                    <a:prstGeom prst="rect">
                      <a:avLst/>
                    </a:prstGeom>
                  </pic:spPr>
                </pic:pic>
              </a:graphicData>
            </a:graphic>
          </wp:inline>
        </w:drawing>
      </w:r>
    </w:p>
    <w:p w14:paraId="0A0F8F6A" w14:textId="22B64681" w:rsidR="00073752" w:rsidRPr="00B745DA" w:rsidRDefault="00073752" w:rsidP="3BB216C6">
      <w:pPr>
        <w:rPr>
          <w:rFonts w:ascii="Times New Roman" w:hAnsi="Times New Roman" w:cs="Times New Roman"/>
          <w:color w:val="000000" w:themeColor="text1"/>
        </w:rPr>
      </w:pPr>
    </w:p>
    <w:p w14:paraId="70F9313C" w14:textId="3D06516D" w:rsidR="00E61270" w:rsidRPr="00B745DA" w:rsidRDefault="00A2200B" w:rsidP="00073752">
      <w:pPr>
        <w:rPr>
          <w:rFonts w:ascii="Times New Roman" w:hAnsi="Times New Roman" w:cs="Times New Roman"/>
          <w:color w:val="000000" w:themeColor="text1"/>
        </w:rPr>
      </w:pPr>
      <w:r>
        <w:rPr>
          <w:rFonts w:ascii="Times New Roman" w:hAnsi="Times New Roman" w:cs="Times New Roman"/>
          <w:color w:val="000000" w:themeColor="text1"/>
        </w:rPr>
        <w:t xml:space="preserve">Our group observed that even after doing PCA, there is only slight changes in term of samples’ cluster assignment and the accuracy score.  </w:t>
      </w:r>
    </w:p>
    <w:p w14:paraId="2DA6DA52" w14:textId="77777777" w:rsidR="00E04F47" w:rsidRPr="00B745DA" w:rsidRDefault="00E04F47" w:rsidP="5F03DDB2">
      <w:pPr>
        <w:rPr>
          <w:rFonts w:ascii="Times New Roman" w:hAnsi="Times New Roman" w:cs="Times New Roman"/>
          <w:b/>
          <w:bCs/>
          <w:color w:val="000000" w:themeColor="text1"/>
          <w:sz w:val="28"/>
          <w:szCs w:val="28"/>
        </w:rPr>
      </w:pPr>
    </w:p>
    <w:p w14:paraId="5AB3DB70" w14:textId="77777777" w:rsidR="00E04F47" w:rsidRPr="00B745DA" w:rsidRDefault="00E04F47" w:rsidP="5F03DDB2">
      <w:pPr>
        <w:rPr>
          <w:rFonts w:ascii="Times New Roman" w:hAnsi="Times New Roman" w:cs="Times New Roman"/>
          <w:b/>
          <w:bCs/>
          <w:color w:val="000000" w:themeColor="text1"/>
          <w:sz w:val="28"/>
          <w:szCs w:val="28"/>
        </w:rPr>
      </w:pPr>
    </w:p>
    <w:p w14:paraId="3F136282" w14:textId="22B64681" w:rsidR="00E04F47" w:rsidRPr="00B745DA" w:rsidRDefault="00E04F47" w:rsidP="3BB216C6">
      <w:pPr>
        <w:rPr>
          <w:rFonts w:ascii="Times New Roman" w:hAnsi="Times New Roman" w:cs="Times New Roman"/>
          <w:b/>
          <w:bCs/>
          <w:color w:val="000000" w:themeColor="text1"/>
          <w:sz w:val="28"/>
          <w:szCs w:val="28"/>
        </w:rPr>
      </w:pPr>
    </w:p>
    <w:p w14:paraId="5A261EA7" w14:textId="22B64681" w:rsidR="00916C54" w:rsidRPr="00B745DA" w:rsidRDefault="3BB216C6" w:rsidP="3BB216C6">
      <w:pPr>
        <w:rPr>
          <w:rFonts w:ascii="Times New Roman" w:hAnsi="Times New Roman" w:cs="Times New Roman"/>
          <w:b/>
          <w:bCs/>
          <w:color w:val="000000" w:themeColor="text1"/>
          <w:sz w:val="28"/>
          <w:szCs w:val="28"/>
        </w:rPr>
      </w:pPr>
      <w:r w:rsidRPr="3BB216C6">
        <w:rPr>
          <w:rFonts w:ascii="Times New Roman" w:hAnsi="Times New Roman" w:cs="Times New Roman"/>
          <w:b/>
          <w:bCs/>
          <w:color w:val="000000" w:themeColor="text1"/>
          <w:sz w:val="28"/>
          <w:szCs w:val="28"/>
        </w:rPr>
        <w:lastRenderedPageBreak/>
        <w:t>Conclusion</w:t>
      </w:r>
    </w:p>
    <w:p w14:paraId="0EA67819" w14:textId="22B64681" w:rsidR="00B52221" w:rsidRPr="00B745DA" w:rsidRDefault="3BB216C6" w:rsidP="3BB216C6">
      <w:pPr>
        <w:rPr>
          <w:rFonts w:ascii="Times New Roman" w:hAnsi="Times New Roman" w:cs="Times New Roman"/>
          <w:b/>
          <w:bCs/>
          <w:color w:val="000000" w:themeColor="text1"/>
          <w:sz w:val="28"/>
          <w:szCs w:val="28"/>
        </w:rPr>
      </w:pPr>
      <w:r w:rsidRPr="3BB216C6">
        <w:rPr>
          <w:rFonts w:ascii="Times New Roman" w:hAnsi="Times New Roman" w:cs="Times New Roman"/>
          <w:color w:val="000000" w:themeColor="text1"/>
        </w:rPr>
        <w:t xml:space="preserve">For the DBSCAN analysis, we understand the importance of the data normalization and data balancing. Without them, we observed that it is difficult for the model to form more than 1 cluster. However, as our results shown, although DBSCAN algorithm </w:t>
      </w:r>
      <w:proofErr w:type="gramStart"/>
      <w:r w:rsidRPr="3BB216C6">
        <w:rPr>
          <w:rFonts w:ascii="Times New Roman" w:hAnsi="Times New Roman" w:cs="Times New Roman"/>
          <w:color w:val="000000" w:themeColor="text1"/>
        </w:rPr>
        <w:t>are able to</w:t>
      </w:r>
      <w:proofErr w:type="gramEnd"/>
      <w:r w:rsidRPr="3BB216C6">
        <w:rPr>
          <w:rFonts w:ascii="Times New Roman" w:hAnsi="Times New Roman" w:cs="Times New Roman"/>
          <w:color w:val="000000" w:themeColor="text1"/>
        </w:rPr>
        <w:t xml:space="preserve"> group the samples into clusters, those clusters do not correspond well to the quality class. </w:t>
      </w:r>
    </w:p>
    <w:p w14:paraId="00D996DE" w14:textId="22B64681" w:rsidR="007523F6" w:rsidRPr="00B745DA" w:rsidRDefault="3BB216C6" w:rsidP="3BB216C6">
      <w:pPr>
        <w:rPr>
          <w:rFonts w:ascii="Times New Roman" w:hAnsi="Times New Roman" w:cs="Times New Roman"/>
          <w:color w:val="000000" w:themeColor="text1"/>
        </w:rPr>
      </w:pPr>
      <w:r w:rsidRPr="3BB216C6">
        <w:rPr>
          <w:rFonts w:ascii="Times New Roman" w:hAnsi="Times New Roman" w:cs="Times New Roman"/>
          <w:color w:val="000000" w:themeColor="text1"/>
        </w:rPr>
        <w:t xml:space="preserve">Our mean accuracy for k-Means cluster algorithm with or without PCA is 55.3%. We believe this is because the clustering does not correspond to ‘quality’, which means it may correspond to other characteristics like the sweetness or color degree of red wine. Other possible reason </w:t>
      </w:r>
      <w:proofErr w:type="gramStart"/>
      <w:r w:rsidRPr="3BB216C6">
        <w:rPr>
          <w:rFonts w:ascii="Times New Roman" w:hAnsi="Times New Roman" w:cs="Times New Roman"/>
          <w:color w:val="000000" w:themeColor="text1"/>
        </w:rPr>
        <w:t>may be</w:t>
      </w:r>
      <w:proofErr w:type="gramEnd"/>
      <w:r w:rsidRPr="3BB216C6">
        <w:rPr>
          <w:rFonts w:ascii="Times New Roman" w:hAnsi="Times New Roman" w:cs="Times New Roman"/>
          <w:color w:val="000000" w:themeColor="text1"/>
        </w:rPr>
        <w:t xml:space="preserve"> we don’t group the quality in the right way.</w:t>
      </w:r>
    </w:p>
    <w:p w14:paraId="304CE3E6" w14:textId="22B64681" w:rsidR="5F03DDB2" w:rsidRPr="00B745DA" w:rsidRDefault="3BB216C6" w:rsidP="3BB216C6">
      <w:pPr>
        <w:rPr>
          <w:rFonts w:ascii="Times New Roman" w:hAnsi="Times New Roman" w:cs="Times New Roman"/>
          <w:color w:val="000000" w:themeColor="text1"/>
        </w:rPr>
      </w:pPr>
      <w:r w:rsidRPr="3BB216C6">
        <w:rPr>
          <w:rFonts w:ascii="Times New Roman" w:hAnsi="Times New Roman" w:cs="Times New Roman"/>
          <w:color w:val="000000" w:themeColor="text1"/>
        </w:rPr>
        <w:t>As such, we concluded that our hypothesis that we can identify clusters in the wine sample corresponding to wine quality to be invalid.</w:t>
      </w:r>
    </w:p>
    <w:sectPr w:rsidR="5F03DDB2" w:rsidRPr="00B745DA">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555CA" w14:textId="77777777" w:rsidR="00632389" w:rsidRDefault="00632389" w:rsidP="00217969">
      <w:pPr>
        <w:spacing w:after="0" w:line="240" w:lineRule="auto"/>
      </w:pPr>
      <w:r>
        <w:separator/>
      </w:r>
    </w:p>
  </w:endnote>
  <w:endnote w:type="continuationSeparator" w:id="0">
    <w:p w14:paraId="1B4EA6FC" w14:textId="77777777" w:rsidR="00632389" w:rsidRDefault="00632389" w:rsidP="00217969">
      <w:pPr>
        <w:spacing w:after="0" w:line="240" w:lineRule="auto"/>
      </w:pPr>
      <w:r>
        <w:continuationSeparator/>
      </w:r>
    </w:p>
  </w:endnote>
  <w:endnote w:type="continuationNotice" w:id="1">
    <w:p w14:paraId="59F01416" w14:textId="77777777" w:rsidR="00632389" w:rsidRDefault="006323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B2BA6" w14:textId="77777777" w:rsidR="00217969" w:rsidRDefault="002179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BFBA0" w14:textId="77777777" w:rsidR="00217969" w:rsidRDefault="002179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2A329" w14:textId="77777777" w:rsidR="00217969" w:rsidRDefault="002179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238CB" w14:textId="77777777" w:rsidR="00632389" w:rsidRDefault="00632389" w:rsidP="00217969">
      <w:pPr>
        <w:spacing w:after="0" w:line="240" w:lineRule="auto"/>
      </w:pPr>
      <w:r>
        <w:separator/>
      </w:r>
    </w:p>
  </w:footnote>
  <w:footnote w:type="continuationSeparator" w:id="0">
    <w:p w14:paraId="4A89CD3C" w14:textId="77777777" w:rsidR="00632389" w:rsidRDefault="00632389" w:rsidP="00217969">
      <w:pPr>
        <w:spacing w:after="0" w:line="240" w:lineRule="auto"/>
      </w:pPr>
      <w:r>
        <w:continuationSeparator/>
      </w:r>
    </w:p>
  </w:footnote>
  <w:footnote w:type="continuationNotice" w:id="1">
    <w:p w14:paraId="665E0551" w14:textId="77777777" w:rsidR="00632389" w:rsidRDefault="006323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D4BF3" w14:textId="77777777" w:rsidR="00217969" w:rsidRDefault="00217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DD8EA" w14:textId="77777777" w:rsidR="00217969" w:rsidRDefault="002179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0503D" w14:textId="77777777" w:rsidR="00217969" w:rsidRDefault="002179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7A9A"/>
    <w:multiLevelType w:val="hybridMultilevel"/>
    <w:tmpl w:val="73C4C3D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DF536D"/>
    <w:multiLevelType w:val="hybridMultilevel"/>
    <w:tmpl w:val="FFFFFFFF"/>
    <w:lvl w:ilvl="0" w:tplc="98C0A7A8">
      <w:start w:val="1"/>
      <w:numFmt w:val="bullet"/>
      <w:lvlText w:val=""/>
      <w:lvlJc w:val="left"/>
      <w:pPr>
        <w:ind w:left="720" w:hanging="360"/>
      </w:pPr>
      <w:rPr>
        <w:rFonts w:ascii="Symbol" w:hAnsi="Symbol" w:hint="default"/>
      </w:rPr>
    </w:lvl>
    <w:lvl w:ilvl="1" w:tplc="6FC8EA48">
      <w:start w:val="1"/>
      <w:numFmt w:val="bullet"/>
      <w:lvlText w:val="o"/>
      <w:lvlJc w:val="left"/>
      <w:pPr>
        <w:ind w:left="1440" w:hanging="360"/>
      </w:pPr>
      <w:rPr>
        <w:rFonts w:ascii="Courier New" w:hAnsi="Courier New" w:hint="default"/>
      </w:rPr>
    </w:lvl>
    <w:lvl w:ilvl="2" w:tplc="78DC1116">
      <w:start w:val="1"/>
      <w:numFmt w:val="bullet"/>
      <w:lvlText w:val=""/>
      <w:lvlJc w:val="left"/>
      <w:pPr>
        <w:ind w:left="2160" w:hanging="360"/>
      </w:pPr>
      <w:rPr>
        <w:rFonts w:ascii="Wingdings" w:hAnsi="Wingdings" w:hint="default"/>
      </w:rPr>
    </w:lvl>
    <w:lvl w:ilvl="3" w:tplc="EF80AE94">
      <w:start w:val="1"/>
      <w:numFmt w:val="bullet"/>
      <w:lvlText w:val=""/>
      <w:lvlJc w:val="left"/>
      <w:pPr>
        <w:ind w:left="2880" w:hanging="360"/>
      </w:pPr>
      <w:rPr>
        <w:rFonts w:ascii="Symbol" w:hAnsi="Symbol" w:hint="default"/>
      </w:rPr>
    </w:lvl>
    <w:lvl w:ilvl="4" w:tplc="F66084DA">
      <w:start w:val="1"/>
      <w:numFmt w:val="bullet"/>
      <w:lvlText w:val="o"/>
      <w:lvlJc w:val="left"/>
      <w:pPr>
        <w:ind w:left="3600" w:hanging="360"/>
      </w:pPr>
      <w:rPr>
        <w:rFonts w:ascii="Courier New" w:hAnsi="Courier New" w:hint="default"/>
      </w:rPr>
    </w:lvl>
    <w:lvl w:ilvl="5" w:tplc="1B2A7DC2">
      <w:start w:val="1"/>
      <w:numFmt w:val="bullet"/>
      <w:lvlText w:val=""/>
      <w:lvlJc w:val="left"/>
      <w:pPr>
        <w:ind w:left="4320" w:hanging="360"/>
      </w:pPr>
      <w:rPr>
        <w:rFonts w:ascii="Wingdings" w:hAnsi="Wingdings" w:hint="default"/>
      </w:rPr>
    </w:lvl>
    <w:lvl w:ilvl="6" w:tplc="D91EDD94">
      <w:start w:val="1"/>
      <w:numFmt w:val="bullet"/>
      <w:lvlText w:val=""/>
      <w:lvlJc w:val="left"/>
      <w:pPr>
        <w:ind w:left="5040" w:hanging="360"/>
      </w:pPr>
      <w:rPr>
        <w:rFonts w:ascii="Symbol" w:hAnsi="Symbol" w:hint="default"/>
      </w:rPr>
    </w:lvl>
    <w:lvl w:ilvl="7" w:tplc="30D8438E">
      <w:start w:val="1"/>
      <w:numFmt w:val="bullet"/>
      <w:lvlText w:val="o"/>
      <w:lvlJc w:val="left"/>
      <w:pPr>
        <w:ind w:left="5760" w:hanging="360"/>
      </w:pPr>
      <w:rPr>
        <w:rFonts w:ascii="Courier New" w:hAnsi="Courier New" w:hint="default"/>
      </w:rPr>
    </w:lvl>
    <w:lvl w:ilvl="8" w:tplc="1E2259C4">
      <w:start w:val="1"/>
      <w:numFmt w:val="bullet"/>
      <w:lvlText w:val=""/>
      <w:lvlJc w:val="left"/>
      <w:pPr>
        <w:ind w:left="6480" w:hanging="360"/>
      </w:pPr>
      <w:rPr>
        <w:rFonts w:ascii="Wingdings" w:hAnsi="Wingdings" w:hint="default"/>
      </w:rPr>
    </w:lvl>
  </w:abstractNum>
  <w:abstractNum w:abstractNumId="2" w15:restartNumberingAfterBreak="0">
    <w:nsid w:val="12BD05AA"/>
    <w:multiLevelType w:val="hybridMultilevel"/>
    <w:tmpl w:val="FFFFFFFF"/>
    <w:lvl w:ilvl="0" w:tplc="D0AAA8E0">
      <w:start w:val="1"/>
      <w:numFmt w:val="bullet"/>
      <w:lvlText w:val=""/>
      <w:lvlJc w:val="left"/>
      <w:pPr>
        <w:ind w:left="720" w:hanging="360"/>
      </w:pPr>
      <w:rPr>
        <w:rFonts w:ascii="Symbol" w:hAnsi="Symbol" w:hint="default"/>
      </w:rPr>
    </w:lvl>
    <w:lvl w:ilvl="1" w:tplc="431E5D1E">
      <w:start w:val="1"/>
      <w:numFmt w:val="bullet"/>
      <w:lvlText w:val="o"/>
      <w:lvlJc w:val="left"/>
      <w:pPr>
        <w:ind w:left="1440" w:hanging="360"/>
      </w:pPr>
      <w:rPr>
        <w:rFonts w:ascii="Courier New" w:hAnsi="Courier New" w:hint="default"/>
      </w:rPr>
    </w:lvl>
    <w:lvl w:ilvl="2" w:tplc="AC70D59A">
      <w:start w:val="1"/>
      <w:numFmt w:val="bullet"/>
      <w:lvlText w:val=""/>
      <w:lvlJc w:val="left"/>
      <w:pPr>
        <w:ind w:left="2160" w:hanging="360"/>
      </w:pPr>
      <w:rPr>
        <w:rFonts w:ascii="Wingdings" w:hAnsi="Wingdings" w:hint="default"/>
      </w:rPr>
    </w:lvl>
    <w:lvl w:ilvl="3" w:tplc="F80C7D1E">
      <w:start w:val="1"/>
      <w:numFmt w:val="bullet"/>
      <w:lvlText w:val=""/>
      <w:lvlJc w:val="left"/>
      <w:pPr>
        <w:ind w:left="2880" w:hanging="360"/>
      </w:pPr>
      <w:rPr>
        <w:rFonts w:ascii="Symbol" w:hAnsi="Symbol" w:hint="default"/>
      </w:rPr>
    </w:lvl>
    <w:lvl w:ilvl="4" w:tplc="8FD695A2">
      <w:start w:val="1"/>
      <w:numFmt w:val="bullet"/>
      <w:lvlText w:val="o"/>
      <w:lvlJc w:val="left"/>
      <w:pPr>
        <w:ind w:left="3600" w:hanging="360"/>
      </w:pPr>
      <w:rPr>
        <w:rFonts w:ascii="Courier New" w:hAnsi="Courier New" w:hint="default"/>
      </w:rPr>
    </w:lvl>
    <w:lvl w:ilvl="5" w:tplc="CB6C6B2C">
      <w:start w:val="1"/>
      <w:numFmt w:val="bullet"/>
      <w:lvlText w:val=""/>
      <w:lvlJc w:val="left"/>
      <w:pPr>
        <w:ind w:left="4320" w:hanging="360"/>
      </w:pPr>
      <w:rPr>
        <w:rFonts w:ascii="Wingdings" w:hAnsi="Wingdings" w:hint="default"/>
      </w:rPr>
    </w:lvl>
    <w:lvl w:ilvl="6" w:tplc="F800AA64">
      <w:start w:val="1"/>
      <w:numFmt w:val="bullet"/>
      <w:lvlText w:val=""/>
      <w:lvlJc w:val="left"/>
      <w:pPr>
        <w:ind w:left="5040" w:hanging="360"/>
      </w:pPr>
      <w:rPr>
        <w:rFonts w:ascii="Symbol" w:hAnsi="Symbol" w:hint="default"/>
      </w:rPr>
    </w:lvl>
    <w:lvl w:ilvl="7" w:tplc="3EAA5374">
      <w:start w:val="1"/>
      <w:numFmt w:val="bullet"/>
      <w:lvlText w:val="o"/>
      <w:lvlJc w:val="left"/>
      <w:pPr>
        <w:ind w:left="5760" w:hanging="360"/>
      </w:pPr>
      <w:rPr>
        <w:rFonts w:ascii="Courier New" w:hAnsi="Courier New" w:hint="default"/>
      </w:rPr>
    </w:lvl>
    <w:lvl w:ilvl="8" w:tplc="0EFE9F62">
      <w:start w:val="1"/>
      <w:numFmt w:val="bullet"/>
      <w:lvlText w:val=""/>
      <w:lvlJc w:val="left"/>
      <w:pPr>
        <w:ind w:left="6480" w:hanging="360"/>
      </w:pPr>
      <w:rPr>
        <w:rFonts w:ascii="Wingdings" w:hAnsi="Wingdings" w:hint="default"/>
      </w:rPr>
    </w:lvl>
  </w:abstractNum>
  <w:abstractNum w:abstractNumId="3" w15:restartNumberingAfterBreak="0">
    <w:nsid w:val="169D2B02"/>
    <w:multiLevelType w:val="hybridMultilevel"/>
    <w:tmpl w:val="391C4E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7902DEF"/>
    <w:multiLevelType w:val="hybridMultilevel"/>
    <w:tmpl w:val="B36CA2D2"/>
    <w:lvl w:ilvl="0" w:tplc="BC689C50">
      <w:start w:val="1"/>
      <w:numFmt w:val="bullet"/>
      <w:lvlText w:val=""/>
      <w:lvlJc w:val="left"/>
      <w:pPr>
        <w:ind w:left="720" w:hanging="360"/>
      </w:pPr>
      <w:rPr>
        <w:rFonts w:ascii="Symbol" w:hAnsi="Symbol" w:hint="default"/>
      </w:rPr>
    </w:lvl>
    <w:lvl w:ilvl="1" w:tplc="4EEE79D6">
      <w:start w:val="1"/>
      <w:numFmt w:val="bullet"/>
      <w:lvlText w:val="o"/>
      <w:lvlJc w:val="left"/>
      <w:pPr>
        <w:ind w:left="1440" w:hanging="360"/>
      </w:pPr>
      <w:rPr>
        <w:rFonts w:ascii="Courier New" w:hAnsi="Courier New" w:hint="default"/>
      </w:rPr>
    </w:lvl>
    <w:lvl w:ilvl="2" w:tplc="9D8A2812">
      <w:start w:val="1"/>
      <w:numFmt w:val="bullet"/>
      <w:lvlText w:val=""/>
      <w:lvlJc w:val="left"/>
      <w:pPr>
        <w:ind w:left="2160" w:hanging="360"/>
      </w:pPr>
      <w:rPr>
        <w:rFonts w:ascii="Wingdings" w:hAnsi="Wingdings" w:hint="default"/>
      </w:rPr>
    </w:lvl>
    <w:lvl w:ilvl="3" w:tplc="A224A750">
      <w:start w:val="1"/>
      <w:numFmt w:val="bullet"/>
      <w:lvlText w:val=""/>
      <w:lvlJc w:val="left"/>
      <w:pPr>
        <w:ind w:left="2880" w:hanging="360"/>
      </w:pPr>
      <w:rPr>
        <w:rFonts w:ascii="Symbol" w:hAnsi="Symbol" w:hint="default"/>
      </w:rPr>
    </w:lvl>
    <w:lvl w:ilvl="4" w:tplc="4418CE38">
      <w:start w:val="1"/>
      <w:numFmt w:val="bullet"/>
      <w:lvlText w:val="o"/>
      <w:lvlJc w:val="left"/>
      <w:pPr>
        <w:ind w:left="3600" w:hanging="360"/>
      </w:pPr>
      <w:rPr>
        <w:rFonts w:ascii="Courier New" w:hAnsi="Courier New" w:hint="default"/>
      </w:rPr>
    </w:lvl>
    <w:lvl w:ilvl="5" w:tplc="D8724EF0">
      <w:start w:val="1"/>
      <w:numFmt w:val="bullet"/>
      <w:lvlText w:val=""/>
      <w:lvlJc w:val="left"/>
      <w:pPr>
        <w:ind w:left="4320" w:hanging="360"/>
      </w:pPr>
      <w:rPr>
        <w:rFonts w:ascii="Wingdings" w:hAnsi="Wingdings" w:hint="default"/>
      </w:rPr>
    </w:lvl>
    <w:lvl w:ilvl="6" w:tplc="E53CBED0">
      <w:start w:val="1"/>
      <w:numFmt w:val="bullet"/>
      <w:lvlText w:val=""/>
      <w:lvlJc w:val="left"/>
      <w:pPr>
        <w:ind w:left="5040" w:hanging="360"/>
      </w:pPr>
      <w:rPr>
        <w:rFonts w:ascii="Symbol" w:hAnsi="Symbol" w:hint="default"/>
      </w:rPr>
    </w:lvl>
    <w:lvl w:ilvl="7" w:tplc="A4061BB8">
      <w:start w:val="1"/>
      <w:numFmt w:val="bullet"/>
      <w:lvlText w:val="o"/>
      <w:lvlJc w:val="left"/>
      <w:pPr>
        <w:ind w:left="5760" w:hanging="360"/>
      </w:pPr>
      <w:rPr>
        <w:rFonts w:ascii="Courier New" w:hAnsi="Courier New" w:hint="default"/>
      </w:rPr>
    </w:lvl>
    <w:lvl w:ilvl="8" w:tplc="CA469954">
      <w:start w:val="1"/>
      <w:numFmt w:val="bullet"/>
      <w:lvlText w:val=""/>
      <w:lvlJc w:val="left"/>
      <w:pPr>
        <w:ind w:left="6480" w:hanging="360"/>
      </w:pPr>
      <w:rPr>
        <w:rFonts w:ascii="Wingdings" w:hAnsi="Wingdings" w:hint="default"/>
      </w:rPr>
    </w:lvl>
  </w:abstractNum>
  <w:abstractNum w:abstractNumId="5" w15:restartNumberingAfterBreak="0">
    <w:nsid w:val="67364440"/>
    <w:multiLevelType w:val="hybridMultilevel"/>
    <w:tmpl w:val="116EFE6A"/>
    <w:lvl w:ilvl="0" w:tplc="D2BC1288">
      <w:start w:val="1"/>
      <w:numFmt w:val="bullet"/>
      <w:lvlText w:val=""/>
      <w:lvlJc w:val="left"/>
      <w:pPr>
        <w:ind w:left="720" w:hanging="360"/>
      </w:pPr>
      <w:rPr>
        <w:rFonts w:ascii="Symbol" w:hAnsi="Symbol" w:hint="default"/>
      </w:rPr>
    </w:lvl>
    <w:lvl w:ilvl="1" w:tplc="478E6140">
      <w:start w:val="1"/>
      <w:numFmt w:val="bullet"/>
      <w:lvlText w:val="o"/>
      <w:lvlJc w:val="left"/>
      <w:pPr>
        <w:ind w:left="1440" w:hanging="360"/>
      </w:pPr>
      <w:rPr>
        <w:rFonts w:ascii="Courier New" w:hAnsi="Courier New" w:hint="default"/>
      </w:rPr>
    </w:lvl>
    <w:lvl w:ilvl="2" w:tplc="37784524">
      <w:start w:val="1"/>
      <w:numFmt w:val="bullet"/>
      <w:lvlText w:val=""/>
      <w:lvlJc w:val="left"/>
      <w:pPr>
        <w:ind w:left="2160" w:hanging="360"/>
      </w:pPr>
      <w:rPr>
        <w:rFonts w:ascii="Wingdings" w:hAnsi="Wingdings" w:hint="default"/>
      </w:rPr>
    </w:lvl>
    <w:lvl w:ilvl="3" w:tplc="C456BB0C">
      <w:start w:val="1"/>
      <w:numFmt w:val="bullet"/>
      <w:lvlText w:val=""/>
      <w:lvlJc w:val="left"/>
      <w:pPr>
        <w:ind w:left="2880" w:hanging="360"/>
      </w:pPr>
      <w:rPr>
        <w:rFonts w:ascii="Symbol" w:hAnsi="Symbol" w:hint="default"/>
      </w:rPr>
    </w:lvl>
    <w:lvl w:ilvl="4" w:tplc="3D988436">
      <w:start w:val="1"/>
      <w:numFmt w:val="bullet"/>
      <w:lvlText w:val="o"/>
      <w:lvlJc w:val="left"/>
      <w:pPr>
        <w:ind w:left="3600" w:hanging="360"/>
      </w:pPr>
      <w:rPr>
        <w:rFonts w:ascii="Courier New" w:hAnsi="Courier New" w:hint="default"/>
      </w:rPr>
    </w:lvl>
    <w:lvl w:ilvl="5" w:tplc="925EB8F8">
      <w:start w:val="1"/>
      <w:numFmt w:val="bullet"/>
      <w:lvlText w:val=""/>
      <w:lvlJc w:val="left"/>
      <w:pPr>
        <w:ind w:left="4320" w:hanging="360"/>
      </w:pPr>
      <w:rPr>
        <w:rFonts w:ascii="Wingdings" w:hAnsi="Wingdings" w:hint="default"/>
      </w:rPr>
    </w:lvl>
    <w:lvl w:ilvl="6" w:tplc="8A14BE78">
      <w:start w:val="1"/>
      <w:numFmt w:val="bullet"/>
      <w:lvlText w:val=""/>
      <w:lvlJc w:val="left"/>
      <w:pPr>
        <w:ind w:left="5040" w:hanging="360"/>
      </w:pPr>
      <w:rPr>
        <w:rFonts w:ascii="Symbol" w:hAnsi="Symbol" w:hint="default"/>
      </w:rPr>
    </w:lvl>
    <w:lvl w:ilvl="7" w:tplc="854C304A">
      <w:start w:val="1"/>
      <w:numFmt w:val="bullet"/>
      <w:lvlText w:val="o"/>
      <w:lvlJc w:val="left"/>
      <w:pPr>
        <w:ind w:left="5760" w:hanging="360"/>
      </w:pPr>
      <w:rPr>
        <w:rFonts w:ascii="Courier New" w:hAnsi="Courier New" w:hint="default"/>
      </w:rPr>
    </w:lvl>
    <w:lvl w:ilvl="8" w:tplc="D8B05CB2">
      <w:start w:val="1"/>
      <w:numFmt w:val="bullet"/>
      <w:lvlText w:val=""/>
      <w:lvlJc w:val="left"/>
      <w:pPr>
        <w:ind w:left="6480" w:hanging="360"/>
      </w:pPr>
      <w:rPr>
        <w:rFonts w:ascii="Wingdings" w:hAnsi="Wingdings" w:hint="default"/>
      </w:rPr>
    </w:lvl>
  </w:abstractNum>
  <w:abstractNum w:abstractNumId="6" w15:restartNumberingAfterBreak="0">
    <w:nsid w:val="67381BBA"/>
    <w:multiLevelType w:val="hybridMultilevel"/>
    <w:tmpl w:val="C1F0A0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F4B4F50"/>
    <w:multiLevelType w:val="hybridMultilevel"/>
    <w:tmpl w:val="8AAE95FA"/>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c0MjcxMTMyNjczsLBU0lEKTi0uzszPAykwqQUAaO1NPywAAAA="/>
  </w:docVars>
  <w:rsids>
    <w:rsidRoot w:val="7150C443"/>
    <w:rsid w:val="00005998"/>
    <w:rsid w:val="0002605E"/>
    <w:rsid w:val="00033A27"/>
    <w:rsid w:val="0004066D"/>
    <w:rsid w:val="00046F2F"/>
    <w:rsid w:val="000545AE"/>
    <w:rsid w:val="00072C1B"/>
    <w:rsid w:val="00073752"/>
    <w:rsid w:val="0008399A"/>
    <w:rsid w:val="00086571"/>
    <w:rsid w:val="000B4F1E"/>
    <w:rsid w:val="000F13FD"/>
    <w:rsid w:val="00103BDA"/>
    <w:rsid w:val="00116028"/>
    <w:rsid w:val="0012710C"/>
    <w:rsid w:val="001372A0"/>
    <w:rsid w:val="001478A4"/>
    <w:rsid w:val="001517D0"/>
    <w:rsid w:val="00163CCE"/>
    <w:rsid w:val="00172E59"/>
    <w:rsid w:val="001A3811"/>
    <w:rsid w:val="001D344A"/>
    <w:rsid w:val="001D4363"/>
    <w:rsid w:val="001D51C1"/>
    <w:rsid w:val="001E4BC3"/>
    <w:rsid w:val="001F66D7"/>
    <w:rsid w:val="001F6AB0"/>
    <w:rsid w:val="0021707C"/>
    <w:rsid w:val="00217969"/>
    <w:rsid w:val="00255911"/>
    <w:rsid w:val="002704A8"/>
    <w:rsid w:val="002770E0"/>
    <w:rsid w:val="0028149E"/>
    <w:rsid w:val="0028436F"/>
    <w:rsid w:val="00286081"/>
    <w:rsid w:val="002A1B9C"/>
    <w:rsid w:val="002B5719"/>
    <w:rsid w:val="002B632D"/>
    <w:rsid w:val="002D79ED"/>
    <w:rsid w:val="002F252C"/>
    <w:rsid w:val="00301842"/>
    <w:rsid w:val="003061B6"/>
    <w:rsid w:val="0031150A"/>
    <w:rsid w:val="00314A21"/>
    <w:rsid w:val="0033778C"/>
    <w:rsid w:val="00342F3F"/>
    <w:rsid w:val="00343102"/>
    <w:rsid w:val="0034395C"/>
    <w:rsid w:val="00347AA5"/>
    <w:rsid w:val="003602F3"/>
    <w:rsid w:val="00364FF3"/>
    <w:rsid w:val="0036633B"/>
    <w:rsid w:val="00371EB0"/>
    <w:rsid w:val="00373F0B"/>
    <w:rsid w:val="00385500"/>
    <w:rsid w:val="003A2397"/>
    <w:rsid w:val="003B2036"/>
    <w:rsid w:val="003B7DA7"/>
    <w:rsid w:val="003E38BB"/>
    <w:rsid w:val="003F336E"/>
    <w:rsid w:val="00406A75"/>
    <w:rsid w:val="0040783C"/>
    <w:rsid w:val="004107A3"/>
    <w:rsid w:val="00410846"/>
    <w:rsid w:val="004302B2"/>
    <w:rsid w:val="0043355C"/>
    <w:rsid w:val="00441E86"/>
    <w:rsid w:val="004A3757"/>
    <w:rsid w:val="004A4074"/>
    <w:rsid w:val="004D796B"/>
    <w:rsid w:val="004E013D"/>
    <w:rsid w:val="004E15B1"/>
    <w:rsid w:val="00500143"/>
    <w:rsid w:val="00516744"/>
    <w:rsid w:val="005232C4"/>
    <w:rsid w:val="005248D4"/>
    <w:rsid w:val="0055776E"/>
    <w:rsid w:val="00562B17"/>
    <w:rsid w:val="005701EB"/>
    <w:rsid w:val="00573A16"/>
    <w:rsid w:val="005771AC"/>
    <w:rsid w:val="00585654"/>
    <w:rsid w:val="00586866"/>
    <w:rsid w:val="005870AF"/>
    <w:rsid w:val="005957F9"/>
    <w:rsid w:val="00596136"/>
    <w:rsid w:val="005A44D1"/>
    <w:rsid w:val="005D5E61"/>
    <w:rsid w:val="005E3901"/>
    <w:rsid w:val="00600D3F"/>
    <w:rsid w:val="006068D6"/>
    <w:rsid w:val="006167E1"/>
    <w:rsid w:val="00632389"/>
    <w:rsid w:val="00646BF3"/>
    <w:rsid w:val="00680922"/>
    <w:rsid w:val="006822DE"/>
    <w:rsid w:val="006A4318"/>
    <w:rsid w:val="006C4C95"/>
    <w:rsid w:val="006D39A2"/>
    <w:rsid w:val="006E13E2"/>
    <w:rsid w:val="006E3965"/>
    <w:rsid w:val="006E546E"/>
    <w:rsid w:val="006F30A9"/>
    <w:rsid w:val="006F71E7"/>
    <w:rsid w:val="00700E34"/>
    <w:rsid w:val="007241C1"/>
    <w:rsid w:val="0073735D"/>
    <w:rsid w:val="007523F6"/>
    <w:rsid w:val="00755796"/>
    <w:rsid w:val="0076032F"/>
    <w:rsid w:val="00762C30"/>
    <w:rsid w:val="0078423E"/>
    <w:rsid w:val="007B0160"/>
    <w:rsid w:val="007B141B"/>
    <w:rsid w:val="007C1C38"/>
    <w:rsid w:val="007D4CF9"/>
    <w:rsid w:val="007F173B"/>
    <w:rsid w:val="007F230D"/>
    <w:rsid w:val="00801406"/>
    <w:rsid w:val="008069DB"/>
    <w:rsid w:val="00822667"/>
    <w:rsid w:val="0083448A"/>
    <w:rsid w:val="00841451"/>
    <w:rsid w:val="00845FC4"/>
    <w:rsid w:val="00846E4D"/>
    <w:rsid w:val="00854858"/>
    <w:rsid w:val="00871C1C"/>
    <w:rsid w:val="008755B8"/>
    <w:rsid w:val="00877D97"/>
    <w:rsid w:val="008853F3"/>
    <w:rsid w:val="008A30C9"/>
    <w:rsid w:val="008D03B7"/>
    <w:rsid w:val="008D60B8"/>
    <w:rsid w:val="008F04BF"/>
    <w:rsid w:val="008F50EC"/>
    <w:rsid w:val="008F68F6"/>
    <w:rsid w:val="00912710"/>
    <w:rsid w:val="00916C54"/>
    <w:rsid w:val="0095028A"/>
    <w:rsid w:val="00950EA9"/>
    <w:rsid w:val="009521E6"/>
    <w:rsid w:val="00953153"/>
    <w:rsid w:val="00962F40"/>
    <w:rsid w:val="009669B4"/>
    <w:rsid w:val="00980038"/>
    <w:rsid w:val="00991997"/>
    <w:rsid w:val="009A4507"/>
    <w:rsid w:val="009B175F"/>
    <w:rsid w:val="009C7D9E"/>
    <w:rsid w:val="009F063D"/>
    <w:rsid w:val="009F6B0A"/>
    <w:rsid w:val="00A21208"/>
    <w:rsid w:val="00A2200B"/>
    <w:rsid w:val="00A24306"/>
    <w:rsid w:val="00A32262"/>
    <w:rsid w:val="00A404D8"/>
    <w:rsid w:val="00A56C5D"/>
    <w:rsid w:val="00A75BD9"/>
    <w:rsid w:val="00AA32EF"/>
    <w:rsid w:val="00AA6B7E"/>
    <w:rsid w:val="00AF3C4F"/>
    <w:rsid w:val="00AF700C"/>
    <w:rsid w:val="00B04149"/>
    <w:rsid w:val="00B057CA"/>
    <w:rsid w:val="00B1642C"/>
    <w:rsid w:val="00B25DB8"/>
    <w:rsid w:val="00B52221"/>
    <w:rsid w:val="00B65566"/>
    <w:rsid w:val="00B745DA"/>
    <w:rsid w:val="00B77785"/>
    <w:rsid w:val="00B81453"/>
    <w:rsid w:val="00B81EB5"/>
    <w:rsid w:val="00B9266A"/>
    <w:rsid w:val="00B92923"/>
    <w:rsid w:val="00B93E96"/>
    <w:rsid w:val="00BB64D4"/>
    <w:rsid w:val="00BB7883"/>
    <w:rsid w:val="00BD496B"/>
    <w:rsid w:val="00BE25AB"/>
    <w:rsid w:val="00BE7461"/>
    <w:rsid w:val="00C10048"/>
    <w:rsid w:val="00C3524E"/>
    <w:rsid w:val="00C3590A"/>
    <w:rsid w:val="00C42D2A"/>
    <w:rsid w:val="00C93E4C"/>
    <w:rsid w:val="00CA02D2"/>
    <w:rsid w:val="00CA0FD1"/>
    <w:rsid w:val="00CA40C0"/>
    <w:rsid w:val="00CB05BA"/>
    <w:rsid w:val="00CB0619"/>
    <w:rsid w:val="00CE364C"/>
    <w:rsid w:val="00CE55CA"/>
    <w:rsid w:val="00CF16C8"/>
    <w:rsid w:val="00CF7E99"/>
    <w:rsid w:val="00D02157"/>
    <w:rsid w:val="00D02898"/>
    <w:rsid w:val="00D02D30"/>
    <w:rsid w:val="00D04241"/>
    <w:rsid w:val="00D13CAB"/>
    <w:rsid w:val="00D25191"/>
    <w:rsid w:val="00D26CC9"/>
    <w:rsid w:val="00D32FB4"/>
    <w:rsid w:val="00D40822"/>
    <w:rsid w:val="00D52ADD"/>
    <w:rsid w:val="00D618F5"/>
    <w:rsid w:val="00D71762"/>
    <w:rsid w:val="00D74D82"/>
    <w:rsid w:val="00D77290"/>
    <w:rsid w:val="00D82707"/>
    <w:rsid w:val="00DC5A15"/>
    <w:rsid w:val="00DF73DD"/>
    <w:rsid w:val="00E04F47"/>
    <w:rsid w:val="00E453B8"/>
    <w:rsid w:val="00E474A2"/>
    <w:rsid w:val="00E50B9B"/>
    <w:rsid w:val="00E61270"/>
    <w:rsid w:val="00EA017F"/>
    <w:rsid w:val="00EA33FA"/>
    <w:rsid w:val="00EA5B62"/>
    <w:rsid w:val="00EC1400"/>
    <w:rsid w:val="00ED6038"/>
    <w:rsid w:val="00EF62AA"/>
    <w:rsid w:val="00F11912"/>
    <w:rsid w:val="00F35B23"/>
    <w:rsid w:val="00F81213"/>
    <w:rsid w:val="00F82D8A"/>
    <w:rsid w:val="00F94BB8"/>
    <w:rsid w:val="00F96CF0"/>
    <w:rsid w:val="00FA159C"/>
    <w:rsid w:val="00FB7DFB"/>
    <w:rsid w:val="00FD4822"/>
    <w:rsid w:val="0EAA60F6"/>
    <w:rsid w:val="0F0F313B"/>
    <w:rsid w:val="121DFBD4"/>
    <w:rsid w:val="13E6B69A"/>
    <w:rsid w:val="1B9EFD6B"/>
    <w:rsid w:val="1C79F92A"/>
    <w:rsid w:val="2557F1C7"/>
    <w:rsid w:val="2D730F93"/>
    <w:rsid w:val="2DCC927F"/>
    <w:rsid w:val="31A39512"/>
    <w:rsid w:val="3918671C"/>
    <w:rsid w:val="3BB216C6"/>
    <w:rsid w:val="47B50736"/>
    <w:rsid w:val="4DA619DA"/>
    <w:rsid w:val="51B02E3B"/>
    <w:rsid w:val="52A58009"/>
    <w:rsid w:val="5556480D"/>
    <w:rsid w:val="561D8EA1"/>
    <w:rsid w:val="5BAA165D"/>
    <w:rsid w:val="5F03DDB2"/>
    <w:rsid w:val="660F2C20"/>
    <w:rsid w:val="6FA0DFBA"/>
    <w:rsid w:val="7150C443"/>
    <w:rsid w:val="7474AD4A"/>
    <w:rsid w:val="76297337"/>
    <w:rsid w:val="78841F33"/>
    <w:rsid w:val="7D2705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41D0"/>
  <w15:chartTrackingRefBased/>
  <w15:docId w15:val="{A63B814D-8B46-4877-AFC9-BBB6B2C2C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firstLineChars="200" w:firstLine="420"/>
    </w:pPr>
  </w:style>
  <w:style w:type="paragraph" w:styleId="BalloonText">
    <w:name w:val="Balloon Text"/>
    <w:basedOn w:val="Normal"/>
    <w:link w:val="BalloonTextChar"/>
    <w:uiPriority w:val="99"/>
    <w:semiHidden/>
    <w:unhideWhenUsed/>
    <w:rsid w:val="008D60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0B8"/>
    <w:rPr>
      <w:rFonts w:ascii="Segoe UI" w:hAnsi="Segoe UI" w:cs="Segoe UI"/>
      <w:sz w:val="18"/>
      <w:szCs w:val="18"/>
    </w:rPr>
  </w:style>
  <w:style w:type="paragraph" w:styleId="Revision">
    <w:name w:val="Revision"/>
    <w:hidden/>
    <w:uiPriority w:val="99"/>
    <w:semiHidden/>
    <w:rsid w:val="003E38BB"/>
    <w:pPr>
      <w:spacing w:after="0" w:line="240" w:lineRule="auto"/>
    </w:pPr>
  </w:style>
  <w:style w:type="paragraph" w:styleId="Header">
    <w:name w:val="header"/>
    <w:basedOn w:val="Normal"/>
    <w:link w:val="HeaderChar"/>
    <w:uiPriority w:val="99"/>
    <w:unhideWhenUsed/>
    <w:rsid w:val="00217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969"/>
  </w:style>
  <w:style w:type="paragraph" w:styleId="Footer">
    <w:name w:val="footer"/>
    <w:basedOn w:val="Normal"/>
    <w:link w:val="FooterChar"/>
    <w:uiPriority w:val="99"/>
    <w:unhideWhenUsed/>
    <w:rsid w:val="00217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969"/>
  </w:style>
  <w:style w:type="character" w:styleId="CommentReference">
    <w:name w:val="annotation reference"/>
    <w:basedOn w:val="DefaultParagraphFont"/>
    <w:uiPriority w:val="99"/>
    <w:semiHidden/>
    <w:unhideWhenUsed/>
    <w:rsid w:val="00217969"/>
    <w:rPr>
      <w:sz w:val="16"/>
      <w:szCs w:val="16"/>
    </w:rPr>
  </w:style>
  <w:style w:type="paragraph" w:styleId="CommentText">
    <w:name w:val="annotation text"/>
    <w:basedOn w:val="Normal"/>
    <w:link w:val="CommentTextChar"/>
    <w:uiPriority w:val="99"/>
    <w:unhideWhenUsed/>
    <w:rsid w:val="00217969"/>
    <w:pPr>
      <w:spacing w:line="240" w:lineRule="auto"/>
    </w:pPr>
    <w:rPr>
      <w:sz w:val="20"/>
      <w:szCs w:val="20"/>
    </w:rPr>
  </w:style>
  <w:style w:type="character" w:customStyle="1" w:styleId="CommentTextChar">
    <w:name w:val="Comment Text Char"/>
    <w:basedOn w:val="DefaultParagraphFont"/>
    <w:link w:val="CommentText"/>
    <w:uiPriority w:val="99"/>
    <w:rsid w:val="00217969"/>
    <w:rPr>
      <w:sz w:val="20"/>
      <w:szCs w:val="20"/>
    </w:rPr>
  </w:style>
  <w:style w:type="paragraph" w:styleId="CommentSubject">
    <w:name w:val="annotation subject"/>
    <w:basedOn w:val="CommentText"/>
    <w:next w:val="CommentText"/>
    <w:link w:val="CommentSubjectChar"/>
    <w:uiPriority w:val="99"/>
    <w:semiHidden/>
    <w:unhideWhenUsed/>
    <w:rsid w:val="00217969"/>
    <w:rPr>
      <w:b/>
      <w:bCs/>
    </w:rPr>
  </w:style>
  <w:style w:type="character" w:customStyle="1" w:styleId="CommentSubjectChar">
    <w:name w:val="Comment Subject Char"/>
    <w:basedOn w:val="CommentTextChar"/>
    <w:link w:val="CommentSubject"/>
    <w:uiPriority w:val="99"/>
    <w:semiHidden/>
    <w:rsid w:val="00217969"/>
    <w:rPr>
      <w:b/>
      <w:bCs/>
      <w:sz w:val="20"/>
      <w:szCs w:val="20"/>
    </w:rPr>
  </w:style>
  <w:style w:type="table" w:styleId="TableGrid">
    <w:name w:val="Table Grid"/>
    <w:basedOn w:val="TableNormal"/>
    <w:uiPriority w:val="39"/>
    <w:rsid w:val="00217969"/>
    <w:pPr>
      <w:spacing w:after="0" w:line="240" w:lineRule="auto"/>
    </w:pPr>
    <w:rPr>
      <w:rFonts w:eastAsiaTheme="minorEastAsia"/>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1150A"/>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character" w:customStyle="1" w:styleId="normaltextrun">
    <w:name w:val="normaltextrun"/>
    <w:basedOn w:val="DefaultParagraphFont"/>
    <w:rsid w:val="0031150A"/>
  </w:style>
  <w:style w:type="character" w:customStyle="1" w:styleId="eop">
    <w:name w:val="eop"/>
    <w:basedOn w:val="DefaultParagraphFont"/>
    <w:rsid w:val="0031150A"/>
  </w:style>
  <w:style w:type="character" w:customStyle="1" w:styleId="spellingerror">
    <w:name w:val="spellingerror"/>
    <w:basedOn w:val="DefaultParagraphFont"/>
    <w:rsid w:val="00311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jpg"/><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5C55AD3249BC43B1FD7D2E2EFC4BCB" ma:contentTypeVersion="6" ma:contentTypeDescription="Create a new document." ma:contentTypeScope="" ma:versionID="babf72e5945be86147ad399cb5829cef">
  <xsd:schema xmlns:xsd="http://www.w3.org/2001/XMLSchema" xmlns:xs="http://www.w3.org/2001/XMLSchema" xmlns:p="http://schemas.microsoft.com/office/2006/metadata/properties" xmlns:ns2="1cc8519c-038c-46e7-b4ee-a827747b534b" targetNamespace="http://schemas.microsoft.com/office/2006/metadata/properties" ma:root="true" ma:fieldsID="5626ed64d8c788305041ff9df6fb0176" ns2:_="">
    <xsd:import namespace="1cc8519c-038c-46e7-b4ee-a827747b53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8519c-038c-46e7-b4ee-a827747b5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81291D-3076-46D1-B67E-1BD8662C13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9668FB-FDDA-437E-9C61-3A6B71C8AFA9}">
  <ds:schemaRefs>
    <ds:schemaRef ds:uri="http://schemas.microsoft.com/sharepoint/v3/contenttype/forms"/>
  </ds:schemaRefs>
</ds:datastoreItem>
</file>

<file path=customXml/itemProps3.xml><?xml version="1.0" encoding="utf-8"?>
<ds:datastoreItem xmlns:ds="http://schemas.openxmlformats.org/officeDocument/2006/customXml" ds:itemID="{6BF72A60-FD1D-4B4C-A553-AC83A82E0C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8519c-038c-46e7-b4ee-a827747b5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Liou Cheng Xiang</dc:creator>
  <cp:keywords/>
  <dc:description/>
  <cp:lastModifiedBy>Liou Cheng Xiang</cp:lastModifiedBy>
  <cp:revision>8</cp:revision>
  <dcterms:created xsi:type="dcterms:W3CDTF">2019-11-11T13:51:00Z</dcterms:created>
  <dcterms:modified xsi:type="dcterms:W3CDTF">2019-11-11T14:17:00Z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0x010100D75C55AD3249BC43B1FD7D2E2EFC4BCB</vt:lpwstr>
  </property>
</Properties>
</file>