
<file path=[Content_Types].xml><?xml version="1.0" encoding="utf-8"?>
<Types xmlns="http://schemas.openxmlformats.org/package/2006/content-types"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68C8" w:rsidRDefault="001C68C8">
      <w:pPr>
        <w:rPr>
          <w:b/>
          <w:sz w:val="36"/>
          <w:szCs w:val="36"/>
        </w:rPr>
      </w:pPr>
    </w:p>
    <w:p w:rsidR="001C68C8" w:rsidRDefault="001756DD" w:rsidP="00D4535C">
      <w:pPr>
        <w:ind w:firstLineChars="550" w:firstLine="1988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锁定放大器设计报告</w:t>
      </w:r>
    </w:p>
    <w:p w:rsidR="001C68C8" w:rsidRDefault="001C68C8">
      <w:pPr>
        <w:jc w:val="center"/>
        <w:rPr>
          <w:b/>
          <w:sz w:val="36"/>
          <w:szCs w:val="36"/>
        </w:rPr>
      </w:pPr>
    </w:p>
    <w:p w:rsidR="001C68C8" w:rsidRDefault="001756DD">
      <w:r>
        <w:rPr>
          <w:rFonts w:hint="eastAsia"/>
        </w:rPr>
        <w:t>【</w:t>
      </w:r>
      <w:r>
        <w:rPr>
          <w:rFonts w:hint="eastAsia"/>
          <w:b/>
        </w:rPr>
        <w:t>摘要</w:t>
      </w:r>
      <w:r>
        <w:rPr>
          <w:rFonts w:hint="eastAsia"/>
        </w:rPr>
        <w:t>】：本系统</w:t>
      </w:r>
      <w:r>
        <w:t>是基于</w:t>
      </w:r>
      <w:r>
        <w:rPr>
          <w:rFonts w:hint="eastAsia"/>
        </w:rPr>
        <w:t>锁定放大器原理,实现</w:t>
      </w:r>
      <w:r>
        <w:t>对</w:t>
      </w:r>
      <w:r>
        <w:rPr>
          <w:rFonts w:hint="eastAsia"/>
        </w:rPr>
        <w:t>强噪音条件下已知</w:t>
      </w:r>
      <w:r>
        <w:t>频率</w:t>
      </w:r>
      <w:r>
        <w:rPr>
          <w:rFonts w:hint="eastAsia"/>
        </w:rPr>
        <w:t>的微弱信号进行幅度</w:t>
      </w:r>
      <w:r>
        <w:t>检测</w:t>
      </w:r>
      <w:r>
        <w:rPr>
          <w:rFonts w:hint="eastAsia"/>
        </w:rPr>
        <w:t>。</w:t>
      </w:r>
      <w:r>
        <w:t>系统</w:t>
      </w:r>
      <w:r>
        <w:rPr>
          <w:rFonts w:hint="eastAsia"/>
        </w:rPr>
        <w:t>主要由电阻</w:t>
      </w:r>
      <w:r>
        <w:t>分压网络</w:t>
      </w:r>
      <w:r>
        <w:rPr>
          <w:rFonts w:hint="eastAsia"/>
        </w:rPr>
        <w:t>、</w:t>
      </w:r>
      <w:r>
        <w:t>加法器电路</w:t>
      </w:r>
      <w:r>
        <w:rPr>
          <w:rFonts w:hint="eastAsia"/>
        </w:rPr>
        <w:t>、带</w:t>
      </w:r>
      <w:r>
        <w:t>通滤波器</w:t>
      </w:r>
      <w:r>
        <w:rPr>
          <w:rFonts w:hint="eastAsia"/>
        </w:rPr>
        <w:t>电路</w:t>
      </w:r>
      <w:r>
        <w:t>、</w:t>
      </w:r>
      <w:r>
        <w:rPr>
          <w:rFonts w:hint="eastAsia"/>
        </w:rPr>
        <w:t>移相</w:t>
      </w:r>
      <w:r>
        <w:t>电路、相敏检波器</w:t>
      </w:r>
      <w:r>
        <w:rPr>
          <w:rFonts w:hint="eastAsia"/>
        </w:rPr>
        <w:t>、A/D转换电路及显示电路组成。</w:t>
      </w:r>
      <w:r>
        <w:rPr>
          <w:rFonts w:hint="eastAsia"/>
          <w:kern w:val="0"/>
        </w:rPr>
        <w:t>其中</w:t>
      </w:r>
      <w:r w:rsidR="007E5EA6">
        <w:rPr>
          <w:rFonts w:hint="eastAsia"/>
          <w:kern w:val="0"/>
        </w:rPr>
        <w:t>电阻</w:t>
      </w:r>
      <w:r w:rsidR="007E5EA6">
        <w:rPr>
          <w:kern w:val="0"/>
        </w:rPr>
        <w:t>分压网络</w:t>
      </w:r>
      <w:r w:rsidR="007E5EA6">
        <w:rPr>
          <w:rFonts w:hint="eastAsia"/>
          <w:kern w:val="0"/>
        </w:rPr>
        <w:t>电阻</w:t>
      </w:r>
      <w:r w:rsidR="007E5EA6">
        <w:rPr>
          <w:kern w:val="0"/>
        </w:rPr>
        <w:t>采用军工级</w:t>
      </w:r>
      <w:r w:rsidR="007E5EA6">
        <w:rPr>
          <w:rFonts w:hint="eastAsia"/>
          <w:kern w:val="0"/>
        </w:rPr>
        <w:t>电阻</w:t>
      </w:r>
      <w:r w:rsidR="007E5EA6">
        <w:rPr>
          <w:kern w:val="0"/>
        </w:rPr>
        <w:t>，</w:t>
      </w:r>
      <w:r w:rsidR="007E5EA6">
        <w:rPr>
          <w:rFonts w:hint="eastAsia"/>
          <w:kern w:val="0"/>
        </w:rPr>
        <w:t>提高</w:t>
      </w:r>
      <w:r w:rsidR="007E5EA6">
        <w:rPr>
          <w:kern w:val="0"/>
        </w:rPr>
        <w:t>系统稳定性。</w:t>
      </w:r>
      <w:r>
        <w:rPr>
          <w:rFonts w:hint="eastAsia"/>
          <w:kern w:val="0"/>
        </w:rPr>
        <w:t>加法器</w:t>
      </w:r>
      <w:r w:rsidR="007E5EA6">
        <w:rPr>
          <w:rFonts w:hint="eastAsia"/>
          <w:kern w:val="0"/>
        </w:rPr>
        <w:t>由低噪声、</w:t>
      </w:r>
      <w:r w:rsidR="007E5EA6">
        <w:rPr>
          <w:kern w:val="0"/>
        </w:rPr>
        <w:t>低温漂</w:t>
      </w:r>
      <w:r w:rsidR="007E5EA6">
        <w:rPr>
          <w:rFonts w:hint="eastAsia"/>
          <w:kern w:val="0"/>
        </w:rPr>
        <w:t>运放</w:t>
      </w:r>
      <w:r w:rsidR="007E5EA6">
        <w:rPr>
          <w:kern w:val="0"/>
        </w:rPr>
        <w:t>构成</w:t>
      </w:r>
      <w:r>
        <w:rPr>
          <w:rFonts w:hint="eastAsia"/>
          <w:kern w:val="0"/>
        </w:rPr>
        <w:t>，带</w:t>
      </w:r>
      <w:r>
        <w:rPr>
          <w:kern w:val="0"/>
        </w:rPr>
        <w:t>通滤波器滤除</w:t>
      </w:r>
      <w:r w:rsidR="007E5EA6">
        <w:rPr>
          <w:rFonts w:hint="eastAsia"/>
          <w:kern w:val="0"/>
        </w:rPr>
        <w:t>其它</w:t>
      </w:r>
      <w:r>
        <w:rPr>
          <w:kern w:val="0"/>
        </w:rPr>
        <w:t>噪声，</w:t>
      </w:r>
      <w:r>
        <w:t>相敏检波器</w:t>
      </w:r>
      <w:r w:rsidR="007E5EA6">
        <w:rPr>
          <w:rFonts w:hint="eastAsia"/>
        </w:rPr>
        <w:t>将</w:t>
      </w:r>
      <w:r w:rsidR="007E5EA6">
        <w:t>输入</w:t>
      </w:r>
      <w:r w:rsidR="007E5EA6">
        <w:rPr>
          <w:rFonts w:hint="eastAsia"/>
        </w:rPr>
        <w:t>的</w:t>
      </w:r>
      <w:r w:rsidR="007E5EA6">
        <w:t>交流信号转化</w:t>
      </w:r>
      <w:r w:rsidR="007E5EA6">
        <w:rPr>
          <w:rFonts w:hint="eastAsia"/>
        </w:rPr>
        <w:t>成</w:t>
      </w:r>
      <w:r>
        <w:t>直流电压</w:t>
      </w:r>
      <w:r w:rsidR="007E5EA6">
        <w:rPr>
          <w:rFonts w:hint="eastAsia"/>
        </w:rPr>
        <w:t>后经过</w:t>
      </w:r>
      <w:r>
        <w:rPr>
          <w:kern w:val="0"/>
        </w:rPr>
        <w:t>A/D</w:t>
      </w:r>
      <w:r>
        <w:rPr>
          <w:rFonts w:hint="eastAsia"/>
          <w:kern w:val="0"/>
        </w:rPr>
        <w:t>转换</w:t>
      </w:r>
      <w:r>
        <w:rPr>
          <w:kern w:val="0"/>
        </w:rPr>
        <w:t>电路</w:t>
      </w:r>
      <w:r>
        <w:rPr>
          <w:rFonts w:hint="eastAsia"/>
          <w:kern w:val="0"/>
        </w:rPr>
        <w:t>送入单片机处理，最终通过液晶显示出来。经测试，本系统能较好地完成</w:t>
      </w:r>
      <w:r w:rsidR="007E5EA6">
        <w:rPr>
          <w:rFonts w:hint="eastAsia"/>
          <w:kern w:val="0"/>
        </w:rPr>
        <w:t>题目基础要求</w:t>
      </w:r>
      <w:r w:rsidR="007E5EA6">
        <w:rPr>
          <w:kern w:val="0"/>
        </w:rPr>
        <w:t>和部分发挥要求</w:t>
      </w:r>
      <w:r>
        <w:rPr>
          <w:rFonts w:hint="eastAsia"/>
          <w:kern w:val="0"/>
        </w:rPr>
        <w:t>，用户</w:t>
      </w:r>
      <w:r>
        <w:rPr>
          <w:kern w:val="0"/>
        </w:rPr>
        <w:t>界面</w:t>
      </w:r>
      <w:r>
        <w:rPr>
          <w:rFonts w:hint="eastAsia"/>
          <w:kern w:val="0"/>
        </w:rPr>
        <w:t>良</w:t>
      </w:r>
      <w:r>
        <w:rPr>
          <w:kern w:val="0"/>
        </w:rPr>
        <w:t>好。</w:t>
      </w:r>
    </w:p>
    <w:p w:rsidR="001C68C8" w:rsidRDefault="001C68C8"/>
    <w:p w:rsidR="001C68C8" w:rsidRDefault="001756DD">
      <w:r>
        <w:rPr>
          <w:rFonts w:hint="eastAsia"/>
        </w:rPr>
        <w:t>【</w:t>
      </w:r>
      <w:r>
        <w:rPr>
          <w:rFonts w:hint="eastAsia"/>
          <w:b/>
        </w:rPr>
        <w:t>关键词</w:t>
      </w:r>
      <w:r>
        <w:rPr>
          <w:rFonts w:hint="eastAsia"/>
        </w:rPr>
        <w:t>】</w:t>
      </w:r>
      <w:r>
        <w:rPr>
          <w:rFonts w:hint="eastAsia"/>
          <w:sz w:val="28"/>
          <w:szCs w:val="28"/>
        </w:rPr>
        <w:t>：</w:t>
      </w:r>
      <w:r>
        <w:rPr>
          <w:rFonts w:hint="eastAsia"/>
        </w:rPr>
        <w:t>微弱信号、</w:t>
      </w:r>
      <w:r w:rsidR="007E5EA6">
        <w:rPr>
          <w:rFonts w:hint="eastAsia"/>
        </w:rPr>
        <w:t>锁定放大器</w:t>
      </w:r>
      <w:r>
        <w:rPr>
          <w:rFonts w:hint="eastAsia"/>
        </w:rPr>
        <w:t>、相敏检波器</w:t>
      </w:r>
    </w:p>
    <w:p w:rsidR="001C68C8" w:rsidRDefault="001C68C8"/>
    <w:p w:rsidR="001C68C8" w:rsidRDefault="001C68C8"/>
    <w:p w:rsidR="001C68C8" w:rsidRDefault="001C68C8"/>
    <w:p w:rsidR="001C68C8" w:rsidRDefault="001C68C8"/>
    <w:p w:rsidR="001C68C8" w:rsidRDefault="001C68C8"/>
    <w:p w:rsidR="001C68C8" w:rsidRDefault="001C68C8"/>
    <w:p w:rsidR="001C68C8" w:rsidRDefault="001C68C8"/>
    <w:p w:rsidR="001C68C8" w:rsidRDefault="001C68C8"/>
    <w:p w:rsidR="001C68C8" w:rsidRDefault="001C68C8"/>
    <w:p w:rsidR="001C68C8" w:rsidRDefault="001C68C8"/>
    <w:p w:rsidR="001C68C8" w:rsidRDefault="001C68C8"/>
    <w:p w:rsidR="001C68C8" w:rsidRDefault="001C68C8"/>
    <w:p w:rsidR="001C68C8" w:rsidRDefault="001C68C8"/>
    <w:p w:rsidR="001C68C8" w:rsidRDefault="001C68C8"/>
    <w:p w:rsidR="001C68C8" w:rsidRDefault="001C68C8"/>
    <w:p w:rsidR="001C68C8" w:rsidRDefault="001C68C8"/>
    <w:p w:rsidR="001C68C8" w:rsidRDefault="001C68C8"/>
    <w:p w:rsidR="001C68C8" w:rsidRDefault="001C68C8"/>
    <w:p w:rsidR="001C68C8" w:rsidRDefault="001C68C8"/>
    <w:p w:rsidR="001C68C8" w:rsidRDefault="001C68C8"/>
    <w:p w:rsidR="001C68C8" w:rsidRDefault="001C68C8"/>
    <w:p w:rsidR="001C68C8" w:rsidRDefault="001C68C8"/>
    <w:p w:rsidR="001C68C8" w:rsidRDefault="001C68C8"/>
    <w:p w:rsidR="001C68C8" w:rsidRDefault="001C68C8"/>
    <w:p w:rsidR="001C68C8" w:rsidRDefault="001C68C8"/>
    <w:p w:rsidR="001C68C8" w:rsidRDefault="001C68C8"/>
    <w:p w:rsidR="001C68C8" w:rsidRDefault="001C68C8"/>
    <w:p w:rsidR="001C68C8" w:rsidRDefault="001C68C8"/>
    <w:p w:rsidR="001C68C8" w:rsidRDefault="001C68C8">
      <w:pPr>
        <w:rPr>
          <w:b/>
        </w:rPr>
      </w:pPr>
    </w:p>
    <w:p w:rsidR="001C68C8" w:rsidRDefault="001756DD">
      <w:pPr>
        <w:rPr>
          <w:b/>
        </w:rPr>
      </w:pPr>
      <w:r>
        <w:rPr>
          <w:rFonts w:hint="eastAsia"/>
          <w:b/>
        </w:rPr>
        <w:t>一、方案论证与比较</w:t>
      </w:r>
    </w:p>
    <w:p w:rsidR="007E5EA6" w:rsidRDefault="001756DD" w:rsidP="007E5EA6">
      <w:r>
        <w:t xml:space="preserve">      </w:t>
      </w:r>
      <w:r>
        <w:rPr>
          <w:rFonts w:hint="eastAsia"/>
        </w:rPr>
        <w:t>要达到题目</w:t>
      </w:r>
      <w:r>
        <w:t>微弱</w:t>
      </w:r>
      <w:r>
        <w:rPr>
          <w:rFonts w:hint="eastAsia"/>
        </w:rPr>
        <w:t>信号</w:t>
      </w:r>
      <w:r>
        <w:t>检测</w:t>
      </w:r>
      <w:r>
        <w:rPr>
          <w:rFonts w:hint="eastAsia"/>
        </w:rPr>
        <w:t>的</w:t>
      </w:r>
      <w:r>
        <w:t>要求，需要解决以下几个方面的问题：</w:t>
      </w:r>
    </w:p>
    <w:p w:rsidR="001C68C8" w:rsidRPr="003F3EDF" w:rsidRDefault="007E5EA6" w:rsidP="007E5EA6">
      <w:r>
        <w:rPr>
          <w:rFonts w:hint="eastAsia"/>
        </w:rPr>
        <w:t>一</w:t>
      </w:r>
      <w:r w:rsidR="001756DD">
        <w:rPr>
          <w:rFonts w:hint="eastAsia"/>
        </w:rPr>
        <w:t>是如何减小整个系统的温漂</w:t>
      </w:r>
      <w:r w:rsidR="001756DD">
        <w:t>，提高系统的稳定性</w:t>
      </w:r>
      <w:r w:rsidR="001756DD">
        <w:rPr>
          <w:rFonts w:hint="eastAsia"/>
        </w:rPr>
        <w:t>。</w:t>
      </w:r>
      <w:r w:rsidRPr="003F3EDF">
        <w:rPr>
          <w:rFonts w:hint="eastAsia"/>
        </w:rPr>
        <w:t>二是如何保证方波</w:t>
      </w:r>
      <w:r w:rsidRPr="003F3EDF">
        <w:t>的相位</w:t>
      </w:r>
      <w:r w:rsidRPr="003F3EDF">
        <w:rPr>
          <w:rFonts w:hint="eastAsia"/>
        </w:rPr>
        <w:t>跟待测</w:t>
      </w:r>
      <w:r w:rsidRPr="003F3EDF">
        <w:t>信号</w:t>
      </w:r>
      <w:r w:rsidRPr="003F3EDF">
        <w:rPr>
          <w:rFonts w:hint="eastAsia"/>
        </w:rPr>
        <w:t>的</w:t>
      </w:r>
      <w:r w:rsidRPr="003F3EDF">
        <w:t>相位是否保持一致</w:t>
      </w:r>
      <w:r>
        <w:rPr>
          <w:rFonts w:hint="eastAsia"/>
        </w:rPr>
        <w:t>；</w:t>
      </w:r>
      <w:r w:rsidR="001756DD">
        <w:rPr>
          <w:rFonts w:hint="eastAsia"/>
        </w:rPr>
        <w:t xml:space="preserve"> </w:t>
      </w:r>
    </w:p>
    <w:p w:rsidR="001C68C8" w:rsidRPr="003F3EDF" w:rsidRDefault="001756DD">
      <w:r w:rsidRPr="003F3EDF">
        <w:rPr>
          <w:rFonts w:hint="eastAsia"/>
        </w:rPr>
        <w:t>1.1滤波电路</w:t>
      </w:r>
    </w:p>
    <w:p w:rsidR="001C68C8" w:rsidRDefault="001756DD">
      <w:pPr>
        <w:ind w:firstLineChars="200" w:firstLine="480"/>
      </w:pPr>
      <w:r>
        <w:rPr>
          <w:rFonts w:hint="eastAsia"/>
        </w:rPr>
        <w:t>方案一：采用集成开关电容滤波器</w:t>
      </w:r>
      <w:r>
        <w:t>芯片</w:t>
      </w:r>
      <w:r>
        <w:rPr>
          <w:rFonts w:hint="eastAsia"/>
        </w:rPr>
        <w:t>。开关电容滤波器能有效的滤除噪音，且外部电路连接简单，截止频率由外部输入</w:t>
      </w:r>
      <w:r>
        <w:t>时钟控制，</w:t>
      </w:r>
      <w:r>
        <w:rPr>
          <w:rFonts w:hint="eastAsia"/>
        </w:rPr>
        <w:t>具有</w:t>
      </w:r>
      <w:r>
        <w:t>截止频率稳定度高</w:t>
      </w:r>
      <w:r>
        <w:rPr>
          <w:rFonts w:hint="eastAsia"/>
        </w:rPr>
        <w:t>、易</w:t>
      </w:r>
      <w:r>
        <w:t>配置等优点。</w:t>
      </w:r>
    </w:p>
    <w:p w:rsidR="001C68C8" w:rsidRDefault="001756DD">
      <w:pPr>
        <w:ind w:firstLineChars="200" w:firstLine="480"/>
      </w:pPr>
      <w:r>
        <w:rPr>
          <w:rFonts w:hint="eastAsia"/>
        </w:rPr>
        <w:t>方案二：采用集成状态变量滤波器芯片。状态变量滤波器内部</w:t>
      </w:r>
      <w:r>
        <w:t>带有精确匹配</w:t>
      </w:r>
      <w:r>
        <w:rPr>
          <w:rFonts w:hint="eastAsia"/>
        </w:rPr>
        <w:t>的</w:t>
      </w:r>
      <w:r>
        <w:t>电</w:t>
      </w:r>
      <w:r>
        <w:rPr>
          <w:rFonts w:hint="eastAsia"/>
        </w:rPr>
        <w:t>容，</w:t>
      </w:r>
      <w:r>
        <w:t>只需外接少量电阻就可以配置</w:t>
      </w:r>
      <w:r>
        <w:rPr>
          <w:rFonts w:hint="eastAsia"/>
        </w:rPr>
        <w:t>成低通、</w:t>
      </w:r>
      <w:r>
        <w:t>高通、带</w:t>
      </w:r>
      <w:r>
        <w:rPr>
          <w:rFonts w:hint="eastAsia"/>
        </w:rPr>
        <w:t>通、</w:t>
      </w:r>
      <w:r>
        <w:t>带阻滤波器</w:t>
      </w:r>
      <w:r>
        <w:rPr>
          <w:rFonts w:hint="eastAsia"/>
        </w:rPr>
        <w:t>，具有噪声</w:t>
      </w:r>
      <w:r>
        <w:t>小、</w:t>
      </w:r>
      <w:r>
        <w:rPr>
          <w:rFonts w:hint="eastAsia"/>
        </w:rPr>
        <w:t>灵活性高</w:t>
      </w:r>
      <w:r>
        <w:t>的优点。</w:t>
      </w:r>
    </w:p>
    <w:p w:rsidR="001C68C8" w:rsidRDefault="001756DD">
      <w:pPr>
        <w:ind w:firstLineChars="150" w:firstLine="360"/>
      </w:pPr>
      <w:r>
        <w:rPr>
          <w:rFonts w:hint="eastAsia"/>
        </w:rPr>
        <w:t>方案三：采用多个运放搭建滤波器，利用TI滤波器软件Filter</w:t>
      </w:r>
      <w:r>
        <w:t>Pro</w:t>
      </w:r>
      <w:r>
        <w:rPr>
          <w:rFonts w:hint="eastAsia"/>
        </w:rPr>
        <w:t>可快速</w:t>
      </w:r>
      <w:r>
        <w:t>设计</w:t>
      </w:r>
      <w:r w:rsidR="005F720F">
        <w:rPr>
          <w:rFonts w:hint="eastAsia"/>
        </w:rPr>
        <w:t>出</w:t>
      </w:r>
      <w:r>
        <w:rPr>
          <w:rFonts w:hint="eastAsia"/>
        </w:rPr>
        <w:t>所需</w:t>
      </w:r>
      <w:r>
        <w:t>滤波器</w:t>
      </w:r>
      <w:r>
        <w:rPr>
          <w:rFonts w:hint="eastAsia"/>
        </w:rPr>
        <w:t>。通过选择合适的运放，精密电容、电阻，可以设计出满足题目要求的带通滤波器。</w:t>
      </w:r>
    </w:p>
    <w:p w:rsidR="001C68C8" w:rsidRDefault="001756DD">
      <w:pPr>
        <w:ind w:firstLineChars="200" w:firstLine="480"/>
      </w:pPr>
      <w:r>
        <w:rPr>
          <w:rFonts w:hint="eastAsia"/>
        </w:rPr>
        <w:t>方案一</w:t>
      </w:r>
      <w:r>
        <w:t>虽然</w:t>
      </w:r>
      <w:r>
        <w:rPr>
          <w:rFonts w:hint="eastAsia"/>
        </w:rPr>
        <w:t>外部</w:t>
      </w:r>
      <w:r>
        <w:t>电路连接简单，</w:t>
      </w:r>
      <w:r>
        <w:rPr>
          <w:rFonts w:hint="eastAsia"/>
        </w:rPr>
        <w:t>但是其输出信号含</w:t>
      </w:r>
      <w:r w:rsidRPr="003F3EDF">
        <w:t>开关噪声和时钟噪声</w:t>
      </w:r>
      <w:r>
        <w:rPr>
          <w:rFonts w:hint="eastAsia"/>
        </w:rPr>
        <w:t>，会对待测信号的检测带来一定</w:t>
      </w:r>
      <w:r>
        <w:t>的</w:t>
      </w:r>
      <w:r>
        <w:rPr>
          <w:rFonts w:hint="eastAsia"/>
        </w:rPr>
        <w:t>误差</w:t>
      </w:r>
      <w:r w:rsidR="003F3EDF">
        <w:rPr>
          <w:rFonts w:hint="eastAsia"/>
        </w:rPr>
        <w:t>。</w:t>
      </w:r>
      <w:r>
        <w:t>方案二</w:t>
      </w:r>
      <w:r>
        <w:rPr>
          <w:rFonts w:hint="eastAsia"/>
        </w:rPr>
        <w:t>性能</w:t>
      </w:r>
      <w:r>
        <w:t>较好，</w:t>
      </w:r>
      <w:r w:rsidRPr="003F3EDF">
        <w:t>但是</w:t>
      </w:r>
      <w:r w:rsidR="003F3EDF">
        <w:rPr>
          <w:rFonts w:hint="eastAsia"/>
        </w:rPr>
        <w:t>调试</w:t>
      </w:r>
      <w:r w:rsidR="003F3EDF">
        <w:t>芯片复杂，</w:t>
      </w:r>
      <w:r w:rsidR="003F3EDF">
        <w:rPr>
          <w:rFonts w:hint="eastAsia"/>
        </w:rPr>
        <w:t>芯片</w:t>
      </w:r>
      <w:r w:rsidR="003F3EDF">
        <w:t>出错不易检查</w:t>
      </w:r>
      <w:r w:rsidRPr="003F3EDF">
        <w:t>，故舍弃</w:t>
      </w:r>
      <w:r>
        <w:t>。</w:t>
      </w:r>
      <w:r>
        <w:rPr>
          <w:rFonts w:hint="eastAsia"/>
        </w:rPr>
        <w:t>方案</w:t>
      </w:r>
      <w:r>
        <w:t>三配置灵活，</w:t>
      </w:r>
      <w:r>
        <w:rPr>
          <w:rFonts w:hint="eastAsia"/>
        </w:rPr>
        <w:t>通过精心选取</w:t>
      </w:r>
      <w:r w:rsidR="00976041">
        <w:rPr>
          <w:rFonts w:hint="eastAsia"/>
        </w:rPr>
        <w:t>精密</w:t>
      </w:r>
      <w:r>
        <w:rPr>
          <w:rFonts w:hint="eastAsia"/>
        </w:rPr>
        <w:t>运放、</w:t>
      </w:r>
      <w:r>
        <w:t>阻</w:t>
      </w:r>
      <w:r>
        <w:rPr>
          <w:rFonts w:hint="eastAsia"/>
        </w:rPr>
        <w:t>容</w:t>
      </w:r>
      <w:r w:rsidR="00976041">
        <w:rPr>
          <w:rFonts w:hint="eastAsia"/>
        </w:rPr>
        <w:t>器件</w:t>
      </w:r>
      <w:r>
        <w:rPr>
          <w:rFonts w:hint="eastAsia"/>
        </w:rPr>
        <w:t>,便可</w:t>
      </w:r>
      <w:r>
        <w:t>实现</w:t>
      </w:r>
      <w:r>
        <w:rPr>
          <w:rFonts w:hint="eastAsia"/>
        </w:rPr>
        <w:t>。</w:t>
      </w:r>
    </w:p>
    <w:p w:rsidR="001C68C8" w:rsidRDefault="001756DD">
      <w:pPr>
        <w:ind w:firstLineChars="100" w:firstLine="240"/>
      </w:pPr>
      <w:r>
        <w:rPr>
          <w:rFonts w:hint="eastAsia"/>
        </w:rPr>
        <w:t>综上所述，选择方案三。</w:t>
      </w:r>
    </w:p>
    <w:p w:rsidR="001C68C8" w:rsidRDefault="001756DD">
      <w:pPr>
        <w:rPr>
          <w:b/>
        </w:rPr>
      </w:pPr>
      <w:r>
        <w:rPr>
          <w:rFonts w:hint="eastAsia"/>
          <w:b/>
        </w:rPr>
        <w:t>1.2移相电路</w:t>
      </w:r>
    </w:p>
    <w:p w:rsidR="001C68C8" w:rsidRDefault="001756DD" w:rsidP="00D4535C">
      <w:pPr>
        <w:ind w:firstLineChars="200" w:firstLine="480"/>
      </w:pPr>
      <w:r>
        <w:rPr>
          <w:rFonts w:hint="eastAsia"/>
        </w:rPr>
        <w:t>方案一：采用数字</w:t>
      </w:r>
      <w:r>
        <w:t>移相</w:t>
      </w:r>
      <w:r>
        <w:rPr>
          <w:rFonts w:hint="eastAsia"/>
        </w:rPr>
        <w:t>。通过</w:t>
      </w:r>
      <w:r>
        <w:t>FPGA去测量待测信号的频率，利用DDS技术</w:t>
      </w:r>
      <w:r>
        <w:rPr>
          <w:rFonts w:hint="eastAsia"/>
        </w:rPr>
        <w:t>实现</w:t>
      </w:r>
      <w:r>
        <w:t>方波</w:t>
      </w:r>
      <w:r>
        <w:rPr>
          <w:rFonts w:hint="eastAsia"/>
        </w:rPr>
        <w:t>信号</w:t>
      </w:r>
      <w:r>
        <w:t>的移相。</w:t>
      </w:r>
    </w:p>
    <w:p w:rsidR="001C68C8" w:rsidRDefault="001756DD">
      <w:pPr>
        <w:ind w:firstLineChars="150" w:firstLine="360"/>
      </w:pPr>
      <w:r>
        <w:rPr>
          <w:rFonts w:hint="eastAsia"/>
        </w:rPr>
        <w:t>方案二：采用模拟移相。通过</w:t>
      </w:r>
      <w:r w:rsidR="00976041">
        <w:rPr>
          <w:rFonts w:hint="eastAsia"/>
        </w:rPr>
        <w:t>波形</w:t>
      </w:r>
      <w:r w:rsidR="00976041">
        <w:t>变换电路将正弦波</w:t>
      </w:r>
      <w:r w:rsidR="00976041">
        <w:rPr>
          <w:rFonts w:hint="eastAsia"/>
        </w:rPr>
        <w:t>变换</w:t>
      </w:r>
      <w:r w:rsidR="00976041">
        <w:t>成方波</w:t>
      </w:r>
      <w:r>
        <w:t>，</w:t>
      </w:r>
      <w:r w:rsidR="00976041">
        <w:rPr>
          <w:rFonts w:hint="eastAsia"/>
        </w:rPr>
        <w:t>然后</w:t>
      </w:r>
      <w:r w:rsidR="00976041">
        <w:t>通过低通滤波器滤出方波的基频，然后利用全通滤波器对正弦信号进行移相。</w:t>
      </w:r>
      <w:r w:rsidRPr="00976041">
        <w:t>通过</w:t>
      </w:r>
      <w:r w:rsidR="00976041">
        <w:rPr>
          <w:rFonts w:hint="eastAsia"/>
        </w:rPr>
        <w:t>对</w:t>
      </w:r>
      <w:r w:rsidRPr="00976041">
        <w:t>一大一小的两个电位器</w:t>
      </w:r>
      <w:r w:rsidR="00976041">
        <w:rPr>
          <w:rFonts w:hint="eastAsia"/>
        </w:rPr>
        <w:t>进行</w:t>
      </w:r>
      <w:r w:rsidR="00976041">
        <w:t>调节，便可</w:t>
      </w:r>
      <w:r w:rsidRPr="00976041">
        <w:t>实现相位的粗调和细调</w:t>
      </w:r>
      <w:r>
        <w:rPr>
          <w:rFonts w:hint="eastAsia"/>
        </w:rPr>
        <w:t>。</w:t>
      </w:r>
    </w:p>
    <w:p w:rsidR="001C68C8" w:rsidRDefault="001756DD" w:rsidP="00D4535C">
      <w:pPr>
        <w:ind w:firstLine="480"/>
      </w:pPr>
      <w:r>
        <w:rPr>
          <w:rFonts w:hint="eastAsia"/>
        </w:rPr>
        <w:t>方案一可以实现高精度</w:t>
      </w:r>
      <w:r>
        <w:t>相</w:t>
      </w:r>
      <w:r>
        <w:rPr>
          <w:rFonts w:hint="eastAsia"/>
        </w:rPr>
        <w:t>移</w:t>
      </w:r>
      <w:r>
        <w:t>，但是</w:t>
      </w:r>
      <w:r>
        <w:rPr>
          <w:rFonts w:hint="eastAsia"/>
        </w:rPr>
        <w:t>系统过于</w:t>
      </w:r>
      <w:r>
        <w:t>复杂。方案二</w:t>
      </w:r>
      <w:r>
        <w:rPr>
          <w:rFonts w:hint="eastAsia"/>
        </w:rPr>
        <w:t>配置</w:t>
      </w:r>
      <w:r>
        <w:t>简单，控制灵活方便，</w:t>
      </w:r>
      <w:r>
        <w:rPr>
          <w:rFonts w:hint="eastAsia"/>
        </w:rPr>
        <w:t>综上所述</w:t>
      </w:r>
      <w:r>
        <w:t>，选择方案二。</w:t>
      </w:r>
    </w:p>
    <w:p w:rsidR="00D4535C" w:rsidRDefault="00D4535C" w:rsidP="00D4535C">
      <w:pPr>
        <w:ind w:firstLine="480"/>
      </w:pPr>
    </w:p>
    <w:p w:rsidR="001C68C8" w:rsidRPr="003F3EDF" w:rsidRDefault="003F3EDF">
      <w:pPr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 xml:space="preserve">     </w:t>
      </w:r>
      <w:r w:rsidRPr="003F3EDF">
        <w:rPr>
          <w:rFonts w:hint="eastAsia"/>
        </w:rPr>
        <w:t>经过</w:t>
      </w:r>
      <w:r w:rsidRPr="003F3EDF">
        <w:t>仔细分析，系统总原理框图如下图所示</w:t>
      </w:r>
      <w:r w:rsidR="0083597E">
        <w:rPr>
          <w:rFonts w:hint="eastAsia"/>
        </w:rPr>
        <w:t>，其中</w:t>
      </w:r>
      <w:r>
        <w:rPr>
          <w:rFonts w:hint="eastAsia"/>
        </w:rPr>
        <w:t>电阻分压</w:t>
      </w:r>
      <w:r>
        <w:t>网络产生相应的</w:t>
      </w:r>
      <w:r w:rsidR="0083597E" w:rsidRPr="0083597E">
        <w:rPr>
          <w:rFonts w:hint="eastAsia"/>
        </w:rPr>
        <w:t>微弱</w:t>
      </w:r>
      <w:r>
        <w:t>信号</w:t>
      </w:r>
      <w:r w:rsidR="0083597E">
        <w:rPr>
          <w:rFonts w:hint="eastAsia"/>
        </w:rPr>
        <w:t>，</w:t>
      </w:r>
      <w:r w:rsidR="0083597E">
        <w:t>加法器</w:t>
      </w:r>
      <w:r w:rsidR="0083597E">
        <w:rPr>
          <w:rFonts w:hint="eastAsia"/>
        </w:rPr>
        <w:t>电路</w:t>
      </w:r>
      <w:r w:rsidR="0083597E">
        <w:t>实现噪声与待测信号相加，</w:t>
      </w:r>
      <w:r w:rsidR="0083597E">
        <w:rPr>
          <w:rFonts w:hint="eastAsia"/>
        </w:rPr>
        <w:t>加法器输出</w:t>
      </w:r>
      <w:r w:rsidR="0083597E">
        <w:t>信号</w:t>
      </w:r>
      <w:r w:rsidR="0083597E">
        <w:rPr>
          <w:rFonts w:hint="eastAsia"/>
        </w:rPr>
        <w:t>经过</w:t>
      </w:r>
      <w:r w:rsidR="0083597E">
        <w:t>交流放大</w:t>
      </w:r>
      <w:r w:rsidR="0083597E">
        <w:rPr>
          <w:rFonts w:hint="eastAsia"/>
        </w:rPr>
        <w:t>后</w:t>
      </w:r>
      <w:r w:rsidR="0083597E">
        <w:t>送入带通滤波器</w:t>
      </w:r>
      <w:r w:rsidR="0083597E">
        <w:rPr>
          <w:rFonts w:hint="eastAsia"/>
        </w:rPr>
        <w:t>进行</w:t>
      </w:r>
      <w:r w:rsidR="0083597E">
        <w:t>滤波</w:t>
      </w:r>
      <w:r w:rsidR="0083597E">
        <w:rPr>
          <w:rFonts w:hint="eastAsia"/>
        </w:rPr>
        <w:t>，</w:t>
      </w:r>
      <w:r w:rsidR="0083597E">
        <w:t>另一路参考信号经过移相</w:t>
      </w:r>
      <w:r w:rsidR="0083597E">
        <w:rPr>
          <w:rFonts w:hint="eastAsia"/>
        </w:rPr>
        <w:t>后</w:t>
      </w:r>
      <w:r w:rsidR="0083597E">
        <w:t>使之与待测信号相位相等，</w:t>
      </w:r>
      <w:r w:rsidR="0083597E">
        <w:rPr>
          <w:rFonts w:hint="eastAsia"/>
        </w:rPr>
        <w:t>经过</w:t>
      </w:r>
      <w:r w:rsidR="0083597E">
        <w:t>模拟开关和低通滤波器后输出直</w:t>
      </w:r>
      <w:r w:rsidR="0083597E">
        <w:rPr>
          <w:rFonts w:hint="eastAsia"/>
        </w:rPr>
        <w:t>流</w:t>
      </w:r>
      <w:r w:rsidR="0083597E">
        <w:t>信号，然后送入程控增益模块</w:t>
      </w:r>
      <w:r w:rsidR="0083597E">
        <w:rPr>
          <w:rFonts w:hint="eastAsia"/>
        </w:rPr>
        <w:t>放大后</w:t>
      </w:r>
      <w:r w:rsidR="0083597E">
        <w:t>送入AD模数转换器进行采样，</w:t>
      </w:r>
      <w:r w:rsidR="0083597E">
        <w:rPr>
          <w:rFonts w:hint="eastAsia"/>
        </w:rPr>
        <w:t>将</w:t>
      </w:r>
      <w:r w:rsidR="0083597E">
        <w:t>采</w:t>
      </w:r>
      <w:r w:rsidR="0083597E">
        <w:rPr>
          <w:rFonts w:hint="eastAsia"/>
        </w:rPr>
        <w:t>样</w:t>
      </w:r>
      <w:r w:rsidR="0083597E">
        <w:t>值送入</w:t>
      </w:r>
      <w:r w:rsidR="0083597E">
        <w:rPr>
          <w:rFonts w:hint="eastAsia"/>
        </w:rPr>
        <w:t>单片机</w:t>
      </w:r>
      <w:r w:rsidR="0083597E">
        <w:t>，最</w:t>
      </w:r>
      <w:r w:rsidR="0083597E">
        <w:rPr>
          <w:rFonts w:hint="eastAsia"/>
        </w:rPr>
        <w:t>后通过液晶</w:t>
      </w:r>
      <w:r w:rsidR="0083597E">
        <w:t>显示相应的幅值。</w:t>
      </w:r>
    </w:p>
    <w:p w:rsidR="0083597E" w:rsidRDefault="0083597E">
      <w:pPr>
        <w:ind w:firstLineChars="150" w:firstLine="360"/>
      </w:pPr>
    </w:p>
    <w:p w:rsidR="0083597E" w:rsidRDefault="0083597E">
      <w:pPr>
        <w:ind w:firstLineChars="150" w:firstLine="360"/>
      </w:pPr>
    </w:p>
    <w:p w:rsidR="0083597E" w:rsidRDefault="0083597E" w:rsidP="0083597E"/>
    <w:p w:rsidR="0083597E" w:rsidRDefault="0083597E" w:rsidP="0083597E"/>
    <w:p w:rsidR="0083597E" w:rsidRDefault="0083597E" w:rsidP="0083597E"/>
    <w:p w:rsidR="0083597E" w:rsidRDefault="0083597E" w:rsidP="0083597E"/>
    <w:p w:rsidR="0083597E" w:rsidRDefault="0083597E" w:rsidP="0083597E"/>
    <w:p w:rsidR="0083597E" w:rsidRDefault="0083597E" w:rsidP="0083597E"/>
    <w:p w:rsidR="0083597E" w:rsidRDefault="0083597E" w:rsidP="0083597E"/>
    <w:p w:rsidR="0083597E" w:rsidRDefault="0083597E" w:rsidP="0083597E"/>
    <w:p w:rsidR="0083597E" w:rsidRDefault="0083597E" w:rsidP="0083597E"/>
    <w:p w:rsidR="0083597E" w:rsidRDefault="0083597E" w:rsidP="0083597E">
      <w:r>
        <w:rPr>
          <w:noProof/>
        </w:rPr>
        <w:drawing>
          <wp:inline distT="0" distB="0" distL="0" distR="0" wp14:anchorId="3295853D" wp14:editId="2D254602">
            <wp:extent cx="4923130" cy="2699385"/>
            <wp:effectExtent l="0" t="0" r="0" b="5715"/>
            <wp:docPr id="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282" cy="2700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597E" w:rsidRDefault="0083597E" w:rsidP="0083597E"/>
    <w:p w:rsidR="0083597E" w:rsidRDefault="0083597E" w:rsidP="0083597E">
      <w:pPr>
        <w:ind w:firstLine="480"/>
      </w:pPr>
      <w:r>
        <w:rPr>
          <w:rFonts w:hint="eastAsia"/>
        </w:rPr>
        <w:t xml:space="preserve">   </w:t>
      </w:r>
      <w:r>
        <w:t xml:space="preserve">                 </w:t>
      </w:r>
      <w:r>
        <w:rPr>
          <w:rFonts w:hint="eastAsia"/>
        </w:rPr>
        <w:t xml:space="preserve"> 图一</w:t>
      </w:r>
      <w:r>
        <w:t>、系统总原理框图</w:t>
      </w:r>
    </w:p>
    <w:p w:rsidR="0083597E" w:rsidRDefault="0083597E" w:rsidP="0083597E">
      <w:pPr>
        <w:rPr>
          <w:b/>
        </w:rPr>
      </w:pPr>
      <w:r>
        <w:rPr>
          <w:rFonts w:hint="eastAsia"/>
          <w:b/>
        </w:rPr>
        <w:t>二、理论分析与计算</w:t>
      </w:r>
    </w:p>
    <w:p w:rsidR="0083597E" w:rsidRDefault="0083597E" w:rsidP="0083597E">
      <w:pPr>
        <w:rPr>
          <w:b/>
        </w:rPr>
      </w:pPr>
      <w:r>
        <w:rPr>
          <w:rFonts w:hint="eastAsia"/>
          <w:b/>
        </w:rPr>
        <w:t>2.1相敏检波器</w:t>
      </w:r>
    </w:p>
    <w:p w:rsidR="0083597E" w:rsidRDefault="0083597E" w:rsidP="0083597E">
      <w:r>
        <w:rPr>
          <w:rFonts w:hint="eastAsia"/>
        </w:rPr>
        <w:t xml:space="preserve">  相敏检波器分为模拟式乘法器和开关式乘法器，本设计采用开关式乘法器。相敏检波器（</w:t>
      </w:r>
      <w:r>
        <w:t>PSD</w:t>
      </w:r>
      <w:r>
        <w:rPr>
          <w:rFonts w:hint="eastAsia"/>
        </w:rPr>
        <w:t>）的本质其实就是对两个信号之间的相位进行检波，当两个信号同频同相时，这时相敏检波器相当于全波整流，检波的输出最大。其中图一为相敏检波器的基本框图。</w:t>
      </w:r>
    </w:p>
    <w:p w:rsidR="0083597E" w:rsidRDefault="0083597E" w:rsidP="0083597E"/>
    <w:p w:rsidR="001C68C8" w:rsidRDefault="003F3EDF" w:rsidP="0083597E">
      <w:r>
        <w:rPr>
          <w:noProof/>
        </w:rPr>
        <w:drawing>
          <wp:inline distT="0" distB="0" distL="0" distR="0">
            <wp:extent cx="3315335" cy="1787234"/>
            <wp:effectExtent l="0" t="0" r="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041" cy="1793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68C8" w:rsidRDefault="001756DD">
      <w:r>
        <w:rPr>
          <w:rFonts w:hint="eastAsia"/>
        </w:rPr>
        <w:t xml:space="preserve">   </w:t>
      </w:r>
      <w:r>
        <w:t xml:space="preserve">                          </w:t>
      </w:r>
      <w:r>
        <w:rPr>
          <w:rFonts w:hint="eastAsia"/>
        </w:rPr>
        <w:t>图一 PSD基本</w:t>
      </w:r>
      <w:r>
        <w:t>框图</w:t>
      </w:r>
    </w:p>
    <w:p w:rsidR="001C68C8" w:rsidRDefault="001756DD">
      <w:r>
        <w:rPr>
          <w:rFonts w:hint="eastAsia"/>
        </w:rPr>
        <w:t>工作过程如下</w:t>
      </w:r>
      <w:r>
        <w:t>：</w:t>
      </w:r>
      <w:r>
        <w:rPr>
          <w:rFonts w:hint="eastAsia"/>
        </w:rPr>
        <w:t>设输入信号为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(t)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t+θ)</m:t>
            </m:r>
          </m:e>
        </m:func>
      </m:oMath>
      <w:r w:rsidR="00FF795E">
        <w:rPr>
          <w:rFonts w:hint="eastAsia"/>
        </w:rPr>
        <w:t>。参考输入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(t)</m:t>
            </m:r>
          </m:sub>
        </m:sSub>
      </m:oMath>
      <w:r w:rsidR="00FF795E">
        <w:rPr>
          <w:rFonts w:hint="eastAsia"/>
        </w:rPr>
        <w:t>是</w:t>
      </w:r>
      <w:r>
        <w:rPr>
          <w:rFonts w:hint="eastAsia"/>
        </w:rPr>
        <w:t>幅度为</w:t>
      </w:r>
      <m:oMath>
        <m:r>
          <m:rPr>
            <m:sty m:val="p"/>
          </m:rPr>
          <w:rPr>
            <w:rFonts w:ascii="Cambria Math" w:hAnsi="Cambria Math"/>
          </w:rPr>
          <m:t>±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rPr>
          <w:rFonts w:hint="eastAsia"/>
        </w:rPr>
        <w:t>的方波，其周期为</w:t>
      </w:r>
      <w:r w:rsidR="00F222B3">
        <w:rPr>
          <w:position w:val="-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11.7pt;height:12.6pt">
            <v:imagedata r:id="rId9" o:title=""/>
          </v:shape>
        </w:pict>
      </w:r>
      <w:r>
        <w:rPr>
          <w:rFonts w:hint="eastAsia"/>
        </w:rPr>
        <w:t>，角频率为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2π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</m:oMath>
      <w:r>
        <w:rPr>
          <w:rFonts w:hint="eastAsia"/>
        </w:rPr>
        <w:t>，根据傅里叶分析的方法，这种周期性函数可以展开为傅里叶级数</w:t>
      </w:r>
    </w:p>
    <w:p w:rsidR="001C68C8" w:rsidRDefault="00FF795E">
      <w:r>
        <w:rPr>
          <w:rFonts w:hint="eastAsia"/>
        </w:rPr>
        <w:t xml:space="preserve">                   </w:t>
      </w:r>
      <m:oMath>
        <m:sSub>
          <m:sSubPr>
            <m:ctrlPr>
              <w:rPr>
                <w:rFonts w:ascii="Cambria Math" w:eastAsia="Cambria Math" w:hAnsi="Cambria Math"/>
                <w:i/>
              </w:rPr>
            </m:ctrlPr>
          </m:sSubPr>
          <m:e>
            <m:r>
              <w:rPr>
                <w:rFonts w:ascii="Cambria Math" w:eastAsia="Cambria Math" w:hAnsi="Cambria Math"/>
              </w:rPr>
              <m:t>r</m:t>
            </m:r>
          </m:e>
          <m:sub>
            <m:r>
              <w:rPr>
                <w:rFonts w:ascii="Cambria Math" w:eastAsia="Cambria Math" w:hAnsi="Cambria Math"/>
              </w:rPr>
              <m:t>(t)</m:t>
            </m:r>
          </m:sub>
        </m:sSub>
        <m:r>
          <w:rPr>
            <w:rFonts w:ascii="Cambria Math" w:eastAsia="Cambria Math" w:hAnsi="Cambria Math"/>
          </w:rPr>
          <m:t>=</m:t>
        </m:r>
        <m:sSub>
          <m:sSubPr>
            <m:ctrlPr>
              <w:rPr>
                <w:rFonts w:ascii="Cambria Math" w:eastAsia="Cambria Math" w:hAnsi="Cambria Math"/>
              </w:rPr>
            </m:ctrlPr>
          </m:sSubPr>
          <m:e>
            <m:r>
              <w:rPr>
                <w:rFonts w:ascii="Cambria Math" w:eastAsia="Cambria Math" w:hAnsi="Cambria Math"/>
              </w:rPr>
              <m:t>a</m:t>
            </m:r>
          </m:e>
          <m:sub>
            <m:r>
              <w:rPr>
                <w:rFonts w:ascii="Cambria Math" w:eastAsia="Cambria Math" w:hAnsi="Cambria Math"/>
              </w:rPr>
              <m:t>0</m:t>
            </m:r>
          </m:sub>
        </m:sSub>
        <m:r>
          <w:rPr>
            <w:rFonts w:ascii="Cambria Math" w:eastAsia="Cambria Math" w:hAnsi="Cambria Math"/>
          </w:rPr>
          <m:t>+</m:t>
        </m:r>
        <m:nary>
          <m:naryPr>
            <m:chr m:val="∑"/>
            <m:grow m:val="1"/>
            <m:ctrlPr>
              <w:rPr>
                <w:rFonts w:ascii="Cambria Math" w:eastAsia="Cambria Math" w:hAnsi="Cambria Math"/>
              </w:rPr>
            </m:ctrlPr>
          </m:naryPr>
          <m:sub>
            <m:r>
              <w:rPr>
                <w:rFonts w:ascii="Cambria Math" w:eastAsia="Cambria Math" w:hAnsi="Cambria Math"/>
              </w:rPr>
              <m:t>m=1</m:t>
            </m:r>
          </m:sub>
          <m:sup>
            <m:r>
              <w:rPr>
                <w:rFonts w:ascii="Cambria Math" w:eastAsia="Cambria Math" w:hAnsi="Cambria Math"/>
              </w:rPr>
              <m:t>∞</m:t>
            </m:r>
          </m:sup>
          <m:e>
            <m:d>
              <m:dPr>
                <m:ctrlPr>
                  <w:rPr>
                    <w:rFonts w:ascii="Cambria Math" w:eastAsia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="Cambria Math" w:hAnsi="Cambria Math"/>
                      </w:rPr>
                      <m:t>m</m:t>
                    </m:r>
                  </m:sub>
                </m:sSub>
                <m:func>
                  <m:funcPr>
                    <m:ctrlPr>
                      <w:rPr>
                        <w:rFonts w:ascii="Cambria Math" w:eastAsia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/>
                      </w:rPr>
                      <m:t>m</m:t>
                    </m:r>
                    <m:sSub>
                      <m:sSubPr>
                        <m:ctrlPr>
                          <w:rPr>
                            <w:rFonts w:ascii="Cambria Math" w:eastAsia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="Cambria Math" w:hAnsi="Cambria Math"/>
                      </w:rPr>
                      <m:t>t</m:t>
                    </m:r>
                  </m:e>
                </m:func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  <m:func>
                  <m:funcPr>
                    <m:ctrlPr>
                      <w:rPr>
                        <w:rFonts w:ascii="Cambria Math" w:eastAsia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eastAsia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="Cambria Math" w:hAnsi="Cambria Math"/>
                      </w:rPr>
                      <m:t>t</m:t>
                    </m:r>
                  </m:e>
                </m:func>
              </m:e>
            </m:d>
          </m:e>
        </m:nary>
      </m:oMath>
      <w:r>
        <w:rPr>
          <w:rFonts w:hint="eastAsia"/>
        </w:rPr>
        <w:t xml:space="preserve">       </w:t>
      </w:r>
    </w:p>
    <w:p w:rsidR="001C68C8" w:rsidRDefault="001756DD">
      <w:r>
        <w:rPr>
          <w:rFonts w:hint="eastAsia"/>
        </w:rPr>
        <w:t xml:space="preserve">  </w:t>
      </w:r>
      <w:r>
        <w:t xml:space="preserve">    </w:t>
      </w:r>
      <w:r>
        <w:rPr>
          <w:rFonts w:hint="eastAsia"/>
        </w:rPr>
        <w:t xml:space="preserve">  </w:t>
      </w:r>
    </w:p>
    <w:p w:rsidR="001C68C8" w:rsidRDefault="001756DD">
      <w:r>
        <w:rPr>
          <w:rFonts w:hint="eastAsia"/>
        </w:rPr>
        <w:t>可得的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(t)</m:t>
            </m:r>
          </m:sub>
        </m:sSub>
      </m:oMath>
      <w:r>
        <w:rPr>
          <w:rFonts w:hint="eastAsia"/>
        </w:rPr>
        <w:t>傅里叶级数表示式为</w:t>
      </w:r>
    </w:p>
    <w:p w:rsidR="00FF795E" w:rsidRDefault="00FF795E">
      <w:r>
        <w:rPr>
          <w:rFonts w:hint="eastAsia"/>
        </w:rPr>
        <w:lastRenderedPageBreak/>
        <w:t xml:space="preserve">                </w:t>
      </w:r>
      <m:oMath>
        <m:sSub>
          <m:sSubPr>
            <m:ctrlPr>
              <w:rPr>
                <w:rFonts w:ascii="Cambria Math" w:eastAsia="Cambria Math" w:hAnsi="Cambria Math"/>
                <w:i/>
              </w:rPr>
            </m:ctrlPr>
          </m:sSubPr>
          <m:e>
            <m:r>
              <w:rPr>
                <w:rFonts w:ascii="Cambria Math" w:eastAsia="Cambria Math" w:hAnsi="Cambria Math"/>
              </w:rPr>
              <m:t>r</m:t>
            </m:r>
          </m:e>
          <m:sub>
            <m:r>
              <w:rPr>
                <w:rFonts w:ascii="Cambria Math" w:eastAsia="Cambria Math" w:hAnsi="Cambria Math"/>
              </w:rPr>
              <m:t>(t)</m:t>
            </m:r>
          </m:sub>
        </m:sSub>
        <m:r>
          <w:rPr>
            <w:rFonts w:ascii="Cambria Math" w:eastAsia="Cambria Math" w:hAnsi="Cambria Math"/>
          </w:rPr>
          <m:t>=</m:t>
        </m:r>
        <m:f>
          <m:fPr>
            <m:ctrlPr>
              <w:rPr>
                <w:rFonts w:ascii="Cambria Math" w:eastAsia="Cambria Math" w:hAnsi="Cambria Math"/>
                <w:i/>
              </w:rPr>
            </m:ctrlPr>
          </m:fPr>
          <m:num>
            <m:r>
              <w:rPr>
                <w:rFonts w:ascii="Cambria Math" w:eastAsia="Cambria Math" w:hAnsi="Cambria Math"/>
              </w:rPr>
              <m:t>4</m:t>
            </m:r>
            <m:sSub>
              <m:sSubPr>
                <m:ctrlPr>
                  <w:rPr>
                    <w:rFonts w:ascii="Cambria Math" w:eastAsia="Cambria Math" w:hAnsi="Cambria Math"/>
                    <w:i/>
                  </w:rPr>
                </m:ctrlPr>
              </m:sSubPr>
              <m:e>
                <m:r>
                  <w:rPr>
                    <w:rFonts w:ascii="Cambria Math" w:eastAsia="Cambria Math" w:hAnsi="Cambria Math"/>
                  </w:rPr>
                  <m:t>V</m:t>
                </m:r>
              </m:e>
              <m:sub>
                <m:r>
                  <w:rPr>
                    <w:rFonts w:ascii="Cambria Math" w:eastAsia="Cambria Math" w:hAnsi="Cambria Math"/>
                  </w:rPr>
                  <m:t>r</m:t>
                </m:r>
              </m:sub>
            </m:sSub>
          </m:num>
          <m:den>
            <m:r>
              <w:rPr>
                <w:rFonts w:ascii="Cambria Math" w:eastAsia="Cambria Math" w:hAnsi="Cambria Math"/>
              </w:rPr>
              <m:t>π</m:t>
            </m:r>
          </m:den>
        </m:f>
        <m:nary>
          <m:naryPr>
            <m:chr m:val="∑"/>
            <m:grow m:val="1"/>
            <m:ctrlPr>
              <w:rPr>
                <w:rFonts w:ascii="Cambria Math" w:eastAsia="Cambria Math" w:hAnsi="Cambria Math"/>
              </w:rPr>
            </m:ctrlPr>
          </m:naryPr>
          <m:sub>
            <m:r>
              <w:rPr>
                <w:rFonts w:ascii="Cambria Math" w:eastAsia="Cambria Math" w:hAnsi="Cambria Math"/>
              </w:rPr>
              <m:t>n=1</m:t>
            </m:r>
          </m:sub>
          <m:sup>
            <m:r>
              <w:rPr>
                <w:rFonts w:ascii="Cambria Math" w:eastAsia="Cambria Math" w:hAnsi="Cambria Math"/>
              </w:rPr>
              <m:t>∞</m:t>
            </m:r>
          </m:sup>
          <m:e>
            <m:func>
              <m:funcPr>
                <m:ctrlPr>
                  <w:rPr>
                    <w:rFonts w:ascii="Cambria Math" w:eastAsia="Cambria Math" w:hAnsi="Cambria Math"/>
                    <w:i/>
                  </w:rPr>
                </m:ctrlPr>
              </m:funcPr>
              <m:fName>
                <m:f>
                  <m:fPr>
                    <m:ctrlPr>
                      <w:rPr>
                        <w:rFonts w:ascii="Cambria Math" w:eastAsia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/>
                          </w:rPr>
                          <m:t>(-1)</m:t>
                        </m:r>
                      </m:e>
                      <m:sup>
                        <m:r>
                          <w:rPr>
                            <w:rFonts w:ascii="Cambria Math" w:eastAsia="Cambria Math" w:hAnsi="Cambria Math"/>
                          </w:rPr>
                          <m:t>n+1</m:t>
                        </m:r>
                      </m:sup>
                    </m:sSup>
                  </m:num>
                  <m:den>
                    <m:r>
                      <w:rPr>
                        <w:rFonts w:ascii="Cambria Math" w:eastAsia="Cambria Math" w:hAnsi="Cambria Math"/>
                      </w:rPr>
                      <m:t>2n-1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Cambria Math" w:hAnsi="Cambria Math"/>
                  </w:rPr>
                  <m:t>cos</m:t>
                </m:r>
              </m:fName>
              <m:e>
                <m:r>
                  <w:rPr>
                    <w:rFonts w:ascii="Cambria Math" w:eastAsia="Cambria Math" w:hAnsi="Cambria Math"/>
                  </w:rPr>
                  <m:t>[(2n-1)</m:t>
                </m:r>
                <m:sSub>
                  <m:sSubPr>
                    <m:ctrlPr>
                      <w:rPr>
                        <w:rFonts w:ascii="Cambria Math" w:eastAsia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eastAsia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="Cambria Math" w:hAnsi="Cambria Math"/>
                  </w:rPr>
                  <m:t>t]</m:t>
                </m:r>
              </m:e>
            </m:func>
          </m:e>
        </m:nary>
      </m:oMath>
    </w:p>
    <w:p w:rsidR="001C68C8" w:rsidRDefault="001756DD">
      <w:r>
        <w:rPr>
          <w:rFonts w:hint="eastAsia"/>
        </w:rPr>
        <w:t xml:space="preserve">         </w:t>
      </w:r>
      <m:oMath>
        <m:sSub>
          <m:sSubPr>
            <m:ctrlPr>
              <w:rPr>
                <w:rFonts w:ascii="Cambria Math" w:eastAsia="Cambria Math" w:hAnsi="Cambria Math"/>
                <w:i/>
              </w:rPr>
            </m:ctrlPr>
          </m:sSubPr>
          <m:e>
            <m:r>
              <w:rPr>
                <w:rFonts w:ascii="Cambria Math" w:eastAsia="Cambria Math" w:hAnsi="Cambria Math"/>
              </w:rPr>
              <m:t>u</m:t>
            </m:r>
          </m:e>
          <m:sub>
            <m:r>
              <w:rPr>
                <w:rFonts w:ascii="Cambria Math" w:eastAsia="Cambria Math" w:hAnsi="Cambria Math"/>
              </w:rPr>
              <m:t>p</m:t>
            </m:r>
          </m:sub>
        </m:sSub>
        <m:d>
          <m:dPr>
            <m:ctrlPr>
              <w:rPr>
                <w:rFonts w:ascii="Cambria Math" w:eastAsia="Cambria Math" w:hAnsi="Cambria Math"/>
                <w:i/>
              </w:rPr>
            </m:ctrlPr>
          </m:dPr>
          <m:e>
            <m:r>
              <w:rPr>
                <w:rFonts w:ascii="Cambria Math" w:eastAsia="Cambria Math" w:hAnsi="Cambria Math"/>
              </w:rPr>
              <m:t>t</m:t>
            </m:r>
          </m:e>
        </m:d>
        <m:r>
          <w:rPr>
            <w:rFonts w:ascii="Cambria Math" w:eastAsia="Cambria Math" w:hAnsi="Cambria Math"/>
          </w:rPr>
          <m:t>=</m:t>
        </m:r>
        <m:sSub>
          <m:sSubPr>
            <m:ctrlPr>
              <w:rPr>
                <w:rFonts w:ascii="Cambria Math" w:eastAsia="Cambria Math" w:hAnsi="Cambria Math"/>
              </w:rPr>
            </m:ctrlPr>
          </m:sSubPr>
          <m:e>
            <m:r>
              <w:rPr>
                <w:rFonts w:ascii="Cambria Math" w:eastAsia="Cambria Math" w:hAnsi="Cambria Math"/>
              </w:rPr>
              <m:t>x</m:t>
            </m:r>
          </m:e>
          <m:sub>
            <m:d>
              <m:dPr>
                <m:ctrlPr>
                  <w:rPr>
                    <w:rFonts w:ascii="Cambria Math" w:eastAsia="Cambria Math" w:hAnsi="Cambria Math"/>
                    <w:i/>
                  </w:rPr>
                </m:ctrlPr>
              </m:dPr>
              <m:e>
                <m:r>
                  <w:rPr>
                    <w:rFonts w:ascii="Cambria Math" w:eastAsia="Cambria Math" w:hAnsi="Cambria Math"/>
                  </w:rPr>
                  <m:t>t</m:t>
                </m:r>
              </m:e>
            </m:d>
          </m:sub>
        </m:sSub>
        <m:r>
          <w:rPr>
            <w:rFonts w:ascii="Cambria Math" w:eastAsia="Cambria Math" w:hAnsi="Cambria Math"/>
          </w:rPr>
          <m:t>g</m:t>
        </m:r>
        <m:sSub>
          <m:sSubPr>
            <m:ctrlPr>
              <w:rPr>
                <w:rFonts w:ascii="Cambria Math" w:eastAsia="Cambria Math" w:hAnsi="Cambria Math"/>
                <w:i/>
              </w:rPr>
            </m:ctrlPr>
          </m:sSubPr>
          <m:e>
            <m:r>
              <w:rPr>
                <w:rFonts w:ascii="Cambria Math" w:eastAsia="Cambria Math" w:hAnsi="Cambria Math"/>
              </w:rPr>
              <m:t>r</m:t>
            </m:r>
          </m:e>
          <m:sub>
            <m:d>
              <m:dPr>
                <m:ctrlPr>
                  <w:rPr>
                    <w:rFonts w:ascii="Cambria Math" w:eastAsia="Cambria Math" w:hAnsi="Cambria Math"/>
                    <w:i/>
                  </w:rPr>
                </m:ctrlPr>
              </m:dPr>
              <m:e>
                <m:r>
                  <w:rPr>
                    <w:rFonts w:ascii="Cambria Math" w:eastAsia="Cambria Math" w:hAnsi="Cambria Math"/>
                  </w:rPr>
                  <m:t>t</m:t>
                </m:r>
              </m:e>
            </m:d>
          </m:sub>
        </m:sSub>
        <m:r>
          <w:rPr>
            <w:rFonts w:ascii="Cambria Math" w:eastAsia="Cambria Math" w:hAnsi="Cambria Math"/>
          </w:rPr>
          <m:t>=</m:t>
        </m:r>
        <m:f>
          <m:fPr>
            <m:ctrlPr>
              <w:rPr>
                <w:rFonts w:ascii="Cambria Math" w:eastAsia="Cambria Math" w:hAnsi="Cambria Math"/>
                <w:i/>
              </w:rPr>
            </m:ctrlPr>
          </m:fPr>
          <m:num>
            <m:r>
              <w:rPr>
                <w:rFonts w:ascii="Cambria Math" w:eastAsia="Cambria Math" w:hAnsi="Cambria Math"/>
              </w:rPr>
              <m:t>2</m:t>
            </m:r>
            <m:sSub>
              <m:sSubPr>
                <m:ctrlPr>
                  <w:rPr>
                    <w:rFonts w:ascii="Cambria Math" w:eastAsia="Cambria Math" w:hAnsi="Cambria Math"/>
                    <w:i/>
                  </w:rPr>
                </m:ctrlPr>
              </m:sSubPr>
              <m:e>
                <m:r>
                  <w:rPr>
                    <w:rFonts w:ascii="Cambria Math" w:eastAsia="Cambria Math" w:hAnsi="Cambria Math"/>
                  </w:rPr>
                  <m:t>V</m:t>
                </m:r>
              </m:e>
              <m:sub>
                <m:r>
                  <w:rPr>
                    <w:rFonts w:ascii="Cambria Math" w:eastAsia="Cambria Math" w:hAnsi="Cambria Math"/>
                  </w:rPr>
                  <m:t>s</m:t>
                </m:r>
              </m:sub>
            </m:sSub>
            <m:sSub>
              <m:sSubPr>
                <m:ctrlPr>
                  <w:rPr>
                    <w:rFonts w:ascii="Cambria Math" w:eastAsia="Cambria Math" w:hAnsi="Cambria Math"/>
                    <w:i/>
                  </w:rPr>
                </m:ctrlPr>
              </m:sSubPr>
              <m:e>
                <m:r>
                  <w:rPr>
                    <w:rFonts w:ascii="Cambria Math" w:eastAsia="Cambria Math" w:hAnsi="Cambria Math"/>
                  </w:rPr>
                  <m:t>V</m:t>
                </m:r>
              </m:e>
              <m:sub>
                <m:r>
                  <w:rPr>
                    <w:rFonts w:ascii="Cambria Math" w:eastAsia="Cambria Math" w:hAnsi="Cambria Math"/>
                  </w:rPr>
                  <m:t>r</m:t>
                </m:r>
              </m:sub>
            </m:sSub>
          </m:num>
          <m:den>
            <m:r>
              <w:rPr>
                <w:rFonts w:ascii="Cambria Math" w:eastAsia="Cambria Math" w:hAnsi="Cambria Math"/>
              </w:rPr>
              <m:t>π</m:t>
            </m:r>
          </m:den>
        </m:f>
        <m:nary>
          <m:naryPr>
            <m:chr m:val="∑"/>
            <m:limLoc m:val="undOvr"/>
            <m:ctrlPr>
              <w:rPr>
                <w:rFonts w:ascii="Cambria Math" w:eastAsia="Cambria Math" w:hAnsi="Cambria Math"/>
              </w:rPr>
            </m:ctrlPr>
          </m:naryPr>
          <m:sub>
            <m:r>
              <w:rPr>
                <w:rFonts w:ascii="Cambria Math" w:eastAsia="Cambria Math" w:hAnsi="Cambria Math"/>
              </w:rPr>
              <m:t>n=1</m:t>
            </m:r>
          </m:sub>
          <m:sup>
            <m:r>
              <w:rPr>
                <w:rFonts w:ascii="Cambria Math" w:eastAsia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eastAsia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/>
                      </w:rPr>
                      <m:t>(-1)</m:t>
                    </m:r>
                  </m:e>
                  <m:sup>
                    <m:r>
                      <w:rPr>
                        <w:rFonts w:ascii="Cambria Math" w:eastAsia="Cambria Math" w:hAnsi="Cambria Math"/>
                      </w:rPr>
                      <m:t>n+1</m:t>
                    </m:r>
                  </m:sup>
                </m:sSup>
              </m:num>
              <m:den>
                <m:r>
                  <w:rPr>
                    <w:rFonts w:ascii="Cambria Math" w:eastAsia="Cambria Math" w:hAnsi="Cambria Math"/>
                  </w:rPr>
                  <m:t>2n-1</m:t>
                </m:r>
              </m:den>
            </m:f>
          </m:e>
        </m:nary>
        <m:func>
          <m:funcPr>
            <m:ctrlPr>
              <w:rPr>
                <w:rFonts w:ascii="Cambria Math" w:eastAsia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="Cambria Math" w:hAnsi="Cambria Math"/>
              </w:rPr>
              <m:t>cos</m:t>
            </m:r>
          </m:fName>
          <m:e>
            <m:d>
              <m:dPr>
                <m:begChr m:val="["/>
                <m:endChr m:val="]"/>
                <m:ctrlPr>
                  <w:rPr>
                    <w:rFonts w:ascii="Cambria Math" w:eastAsia="Cambria Math" w:hAnsi="Cambria Math"/>
                    <w:i/>
                  </w:rPr>
                </m:ctrlPr>
              </m:dPr>
              <m:e>
                <m:d>
                  <m:dPr>
                    <m:ctrlPr>
                      <w:rPr>
                        <w:rFonts w:ascii="Cambria Math" w:eastAsia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="Cambria Math" w:hAnsi="Cambria Math"/>
                      </w:rPr>
                      <m:t>2n-2</m:t>
                    </m:r>
                  </m:e>
                </m:d>
                <m:sSub>
                  <m:sSubPr>
                    <m:ctrlPr>
                      <w:rPr>
                        <w:rFonts w:ascii="Cambria Math" w:eastAsia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eastAsia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="Cambria Math" w:hAnsi="Cambria Math"/>
                  </w:rPr>
                  <m:t>t-θ</m:t>
                </m:r>
              </m:e>
            </m:d>
            <m:r>
              <w:rPr>
                <w:rFonts w:ascii="Cambria Math" w:eastAsia="Cambria Math" w:hAnsi="Cambria Math"/>
              </w:rPr>
              <m:t>+</m:t>
            </m:r>
            <m:func>
              <m:funcPr>
                <m:ctrlPr>
                  <w:rPr>
                    <w:rFonts w:ascii="Cambria Math" w:eastAsia="Cambria Math" w:hAnsi="Cambria Math"/>
                    <w:i/>
                  </w:rPr>
                </m:ctrlPr>
              </m:funcPr>
              <m:fName>
                <m:f>
                  <m:fPr>
                    <m:ctrlPr>
                      <w:rPr>
                        <w:rFonts w:ascii="Cambria Math" w:eastAsia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eastAsia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</w:rPr>
                          <m:t>s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</w:rPr>
                          <m:t>r</m:t>
                        </m:r>
                      </m:sub>
                    </m:sSub>
                  </m:num>
                  <m:den>
                    <m:r>
                      <w:rPr>
                        <w:rFonts w:ascii="Cambria Math" w:eastAsia="Cambria Math" w:hAnsi="Cambria Math"/>
                      </w:rPr>
                      <m:t>π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eastAsia="Cambria Math" w:hAnsi="Cambria Math"/>
                      </w:rPr>
                    </m:ctrlPr>
                  </m:naryPr>
                  <m:sub>
                    <m:r>
                      <w:rPr>
                        <w:rFonts w:ascii="Cambria Math" w:eastAsia="Cambria Math" w:hAnsi="Cambria Math"/>
                      </w:rPr>
                      <m:t>n=1</m:t>
                    </m:r>
                  </m:sub>
                  <m:sup>
                    <m:r>
                      <w:rPr>
                        <w:rFonts w:ascii="Cambria Math" w:eastAsia="Cambria Math" w:hAnsi="Cambria Math"/>
                      </w:rPr>
                      <m:t>∞</m:t>
                    </m:r>
                  </m:sup>
                  <m:e>
                    <m:f>
                      <m:fPr>
                        <m:ctrlPr>
                          <w:rPr>
                            <w:rFonts w:ascii="Cambria Math" w:eastAsia="Cambria Math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(-1)</m:t>
                            </m:r>
                          </m:e>
                          <m:sup>
                            <m:r>
                              <w:rPr>
                                <w:rFonts w:ascii="Cambria Math" w:eastAsia="Cambria Math" w:hAnsi="Cambria Math"/>
                              </w:rPr>
                              <m:t>n+1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eastAsia="Cambria Math" w:hAnsi="Cambria Math"/>
                          </w:rPr>
                          <m:t>2n-1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w:rPr>
                    <w:rFonts w:ascii="Cambria Math" w:eastAsia="Cambria Math" w:hAnsi="Cambria Math"/>
                  </w:rPr>
                  <m:t>cos</m:t>
                </m:r>
              </m:fName>
              <m:e>
                <m:r>
                  <w:rPr>
                    <w:rFonts w:ascii="Cambria Math" w:eastAsia="Cambria Math" w:hAnsi="Cambria Math"/>
                  </w:rPr>
                  <m:t>(2n</m:t>
                </m:r>
                <m:sSub>
                  <m:sSubPr>
                    <m:ctrlPr>
                      <w:rPr>
                        <w:rFonts w:ascii="Cambria Math" w:eastAsia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eastAsia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="Cambria Math" w:hAnsi="Cambria Math"/>
                  </w:rPr>
                  <m:t>t+θ)</m:t>
                </m:r>
              </m:e>
            </m:func>
          </m:e>
        </m:func>
      </m:oMath>
    </w:p>
    <w:p w:rsidR="001C68C8" w:rsidRDefault="001C68C8"/>
    <w:p w:rsidR="001C68C8" w:rsidRDefault="001756DD">
      <w:r>
        <w:rPr>
          <w:rFonts w:hint="eastAsia"/>
        </w:rPr>
        <w:t>上式右边</w:t>
      </w:r>
      <w:r>
        <w:t>第一项为差频项</w:t>
      </w:r>
      <w:r>
        <w:rPr>
          <w:rFonts w:hint="eastAsia"/>
        </w:rPr>
        <w:t>，第二项为</w:t>
      </w:r>
      <w:r>
        <w:t>和频项</w:t>
      </w:r>
      <w:r>
        <w:rPr>
          <w:rFonts w:hint="eastAsia"/>
        </w:rPr>
        <w:t>。经过LPF的</w:t>
      </w:r>
      <w:r>
        <w:t>滤波作用</w:t>
      </w:r>
      <w:r>
        <w:rPr>
          <w:rFonts w:hint="eastAsia"/>
        </w:rPr>
        <w:t>，n</w:t>
      </w:r>
      <w:r>
        <w:t>&gt;1</w:t>
      </w:r>
      <w:r>
        <w:rPr>
          <w:rFonts w:hint="eastAsia"/>
        </w:rPr>
        <w:t>的差频项及所有的和频项均被滤除，只剩</w:t>
      </w:r>
      <w:r w:rsidR="00F222B3">
        <w:rPr>
          <w:position w:val="-6"/>
        </w:rPr>
        <w:pict>
          <v:shape id="Picture 2" o:spid="_x0000_i1026" type="#_x0000_t75" style="width:26.65pt;height:14.5pt">
            <v:imagedata r:id="rId10" o:title=""/>
          </v:shape>
        </w:pict>
      </w:r>
      <w:r>
        <w:rPr>
          <w:rFonts w:hint="eastAsia"/>
        </w:rPr>
        <w:t>的差频项为</w:t>
      </w:r>
    </w:p>
    <w:p w:rsidR="001C68C8" w:rsidRDefault="001756DD">
      <w:r>
        <w:rPr>
          <w:rFonts w:hint="eastAsia"/>
        </w:rPr>
        <w:t xml:space="preserve">    </w:t>
      </w:r>
    </w:p>
    <w:p w:rsidR="001C68C8" w:rsidRDefault="001756DD">
      <w:pPr>
        <w:ind w:firstLineChars="700" w:firstLine="1680"/>
      </w:pP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</m:num>
          <m:den>
            <m:r>
              <w:rPr>
                <w:rFonts w:ascii="Cambria Math" w:hAnsi="Cambria Math"/>
              </w:rPr>
              <m:t>π</m:t>
            </m:r>
          </m:den>
        </m:f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</m:oMath>
    </w:p>
    <w:p w:rsidR="001C68C8" w:rsidRDefault="001756DD">
      <w:r>
        <w:rPr>
          <w:rFonts w:hint="eastAsia"/>
        </w:rPr>
        <w:t>当方波幅度</w:t>
      </w:r>
      <w:r w:rsidR="00F222B3">
        <w:rPr>
          <w:position w:val="-12"/>
        </w:rPr>
        <w:pict>
          <v:shape id="Picture 3" o:spid="_x0000_i1027" type="#_x0000_t75" style="width:29.9pt;height:17.75pt">
            <v:imagedata r:id="rId11" o:title=""/>
          </v:shape>
        </w:pict>
      </w:r>
      <w:r>
        <w:rPr>
          <w:rFonts w:hint="eastAsia"/>
        </w:rPr>
        <w:t>时，可以利用电子开关实现方波信号的相乘过程，即当</w:t>
      </w:r>
      <w:r w:rsidR="00F222B3">
        <w:rPr>
          <w:position w:val="-10"/>
        </w:rPr>
        <w:pict>
          <v:shape id="Picture 4" o:spid="_x0000_i1028" type="#_x0000_t75" style="width:20.55pt;height:15.45pt">
            <v:imagedata r:id="rId12" o:title=""/>
          </v:shape>
        </w:pict>
      </w:r>
      <w:r>
        <w:rPr>
          <w:rFonts w:hint="eastAsia"/>
        </w:rPr>
        <w:t>为</w:t>
      </w:r>
      <w:r w:rsidR="00F222B3">
        <w:rPr>
          <w:position w:val="-4"/>
        </w:rPr>
        <w:pict>
          <v:shape id="Picture 5" o:spid="_x0000_i1029" type="#_x0000_t75" style="width:14.95pt;height:12.6pt">
            <v:imagedata r:id="rId13" o:title=""/>
          </v:shape>
        </w:pict>
      </w:r>
      <w:r>
        <w:rPr>
          <w:rFonts w:hint="eastAsia"/>
        </w:rPr>
        <w:t>时，电子开关的输出连接到</w:t>
      </w:r>
      <w:r w:rsidR="00F222B3">
        <w:rPr>
          <w:position w:val="-10"/>
        </w:rPr>
        <w:pict>
          <v:shape id="Picture 6" o:spid="_x0000_i1030" type="#_x0000_t75" style="width:21.95pt;height:15.45pt">
            <v:imagedata r:id="rId14" o:title=""/>
          </v:shape>
        </w:pict>
      </w:r>
      <w:r>
        <w:rPr>
          <w:rFonts w:hint="eastAsia"/>
        </w:rPr>
        <w:t>；当</w:t>
      </w:r>
      <w:r w:rsidR="00F222B3">
        <w:rPr>
          <w:position w:val="-10"/>
        </w:rPr>
        <w:pict>
          <v:shape id="Picture 7" o:spid="_x0000_i1031" type="#_x0000_t75" style="width:20.55pt;height:15.45pt">
            <v:imagedata r:id="rId15" o:title=""/>
          </v:shape>
        </w:pict>
      </w:r>
      <w:r>
        <w:rPr>
          <w:rFonts w:hint="eastAsia"/>
        </w:rPr>
        <w:t>为</w:t>
      </w:r>
      <w:r w:rsidR="00F222B3">
        <w:rPr>
          <w:position w:val="-4"/>
        </w:rPr>
        <w:pict>
          <v:shape id="Picture 8" o:spid="_x0000_i1032" type="#_x0000_t75" style="width:14.95pt;height:12.6pt">
            <v:imagedata r:id="rId16" o:title=""/>
          </v:shape>
        </w:pict>
      </w:r>
      <w:r>
        <w:rPr>
          <w:rFonts w:hint="eastAsia"/>
        </w:rPr>
        <w:t>时，电子开关的输出连接到</w:t>
      </w:r>
      <w:r w:rsidR="00F222B3">
        <w:rPr>
          <w:position w:val="-10"/>
        </w:rPr>
        <w:pict>
          <v:shape id="Picture 9" o:spid="_x0000_i1033" type="#_x0000_t75" style="width:29.45pt;height:15.45pt">
            <v:imagedata r:id="rId17" o:title=""/>
          </v:shape>
        </w:pict>
      </w:r>
      <w:r>
        <w:rPr>
          <w:rFonts w:hint="eastAsia"/>
        </w:rPr>
        <w:t>，这时</w:t>
      </w:r>
      <w:r>
        <w:t>LPF</w:t>
      </w:r>
      <w:r>
        <w:rPr>
          <w:rFonts w:hint="eastAsia"/>
        </w:rPr>
        <w:t>的输出为</w:t>
      </w:r>
    </w:p>
    <w:p w:rsidR="001C68C8" w:rsidRDefault="00F222B3">
      <w:pPr>
        <w:ind w:firstLineChars="700" w:firstLine="168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</m:oMath>
      </m:oMathPara>
    </w:p>
    <w:p w:rsidR="001C68C8" w:rsidRDefault="001C68C8">
      <w:pPr>
        <w:ind w:firstLineChars="700" w:firstLine="1680"/>
      </w:pPr>
    </w:p>
    <w:p w:rsidR="001C68C8" w:rsidRDefault="001756DD">
      <w:pPr>
        <w:rPr>
          <w:position w:val="-24"/>
        </w:rPr>
      </w:pPr>
      <w:r>
        <w:rPr>
          <w:rFonts w:hint="eastAsia"/>
          <w:position w:val="-24"/>
        </w:rPr>
        <w:t>当经过开关乘法器，</w:t>
      </w:r>
      <w:r w:rsidR="0083597E" w:rsidRPr="0083597E">
        <w:rPr>
          <w:rFonts w:hint="eastAsia"/>
          <w:position w:val="-24"/>
        </w:rPr>
        <w:t>相位</w:t>
      </w:r>
      <w:r>
        <w:rPr>
          <w:rFonts w:hint="eastAsia"/>
          <w:position w:val="-24"/>
        </w:rPr>
        <w:t>之差为0时，输出信号最大。</w:t>
      </w:r>
    </w:p>
    <w:p w:rsidR="00976041" w:rsidRDefault="00F222B3" w:rsidP="00976041">
      <w:pPr>
        <w:ind w:firstLineChars="700" w:firstLine="168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</m:oMath>
      </m:oMathPara>
    </w:p>
    <w:p w:rsidR="001C68C8" w:rsidRDefault="001C68C8">
      <w:pPr>
        <w:ind w:firstLineChars="700" w:firstLine="1680"/>
      </w:pPr>
    </w:p>
    <w:p w:rsidR="001C68C8" w:rsidRDefault="001C68C8">
      <w:pPr>
        <w:rPr>
          <w:position w:val="-24"/>
        </w:rPr>
      </w:pPr>
    </w:p>
    <w:p w:rsidR="001C68C8" w:rsidRDefault="001756DD">
      <w:pPr>
        <w:rPr>
          <w:b/>
          <w:position w:val="-24"/>
        </w:rPr>
      </w:pPr>
      <w:r>
        <w:rPr>
          <w:rFonts w:hint="eastAsia"/>
          <w:b/>
          <w:position w:val="-24"/>
        </w:rPr>
        <w:t>2.2移相</w:t>
      </w:r>
      <w:r>
        <w:rPr>
          <w:b/>
          <w:position w:val="-24"/>
        </w:rPr>
        <w:t>网络</w:t>
      </w:r>
    </w:p>
    <w:p w:rsidR="001C68C8" w:rsidRDefault="001756DD">
      <w:pPr>
        <w:ind w:firstLine="480"/>
      </w:pPr>
      <w:r>
        <w:rPr>
          <w:rFonts w:hint="eastAsia"/>
          <w:bCs/>
        </w:rPr>
        <w:t>移相是指两种同频的信号，以其中一路为参考，另一路相对于该参考做超前或滞后的移动，即称为相位的移动。本设计采用模拟移相电路。模拟移相电路其实就是一个全通滤波电路，它的</w:t>
      </w:r>
      <w:r>
        <w:rPr>
          <w:rFonts w:hint="eastAsia"/>
        </w:rPr>
        <w:t>放大倍数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-1+</m:t>
            </m:r>
            <m:r>
              <m:rPr>
                <m:sty m:val="p"/>
              </m:rPr>
              <w:rPr>
                <w:rFonts w:ascii="Cambria Math" w:hAnsi="Cambria Math"/>
              </w:rPr>
              <m:t>jωRC</m:t>
            </m:r>
          </m:num>
          <m:den>
            <m:r>
              <w:rPr>
                <w:rFonts w:ascii="Cambria Math" w:hAnsi="Cambria Math"/>
              </w:rPr>
              <m:t xml:space="preserve">   1+</m:t>
            </m:r>
            <m:r>
              <m:rPr>
                <m:sty m:val="p"/>
              </m:rPr>
              <w:rPr>
                <w:rFonts w:ascii="Cambria Math" w:hAnsi="Cambria Math"/>
              </w:rPr>
              <m:t>jωRC</m:t>
            </m:r>
          </m:den>
        </m:f>
      </m:oMath>
      <w:r w:rsidR="00D4535C">
        <w:rPr>
          <w:rFonts w:hint="eastAsia"/>
        </w:rPr>
        <w:t>,</w:t>
      </w:r>
      <w:r w:rsidR="006A3F08">
        <w:rPr>
          <w:rFonts w:hint="eastAsia"/>
        </w:rPr>
        <w:t>写成模和相角的形式为：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=1</m:t>
        </m:r>
      </m:oMath>
      <w:r w:rsidR="00976041">
        <w:rPr>
          <w:rFonts w:hint="eastAsia"/>
        </w:rPr>
        <w:t xml:space="preserve"> </w:t>
      </w:r>
      <w:r w:rsidR="006A3F08">
        <w:rPr>
          <w:rFonts w:hint="eastAsia"/>
        </w:rPr>
        <w:t>,</w:t>
      </w:r>
      <m:oMath>
        <m:r>
          <m:rPr>
            <m:sty m:val="p"/>
          </m:rPr>
          <w:rPr>
            <w:rFonts w:ascii="Cambria Math" w:hAnsi="Cambria Math"/>
          </w:rPr>
          <m:t>θ</m:t>
        </m:r>
      </m:oMath>
      <w:r w:rsidR="006A3F08">
        <w:t>=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  <m:r>
          <w:rPr>
            <w:rFonts w:ascii="Cambria Math" w:hAnsi="Cambria Math"/>
          </w:rPr>
          <m:t>-2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tan</m:t>
                </m:r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f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den>
                </m:f>
              </m:e>
            </m:d>
          </m:e>
        </m:func>
        <m:r>
          <w:rPr>
            <w:rFonts w:ascii="Cambria Math" w:hAnsi="Cambria Math"/>
          </w:rPr>
          <m:t xml:space="preserve"> </m:t>
        </m:r>
      </m:oMath>
      <w:r w:rsidR="006A3F08">
        <w:rPr>
          <w:rFonts w:hint="eastAsia"/>
        </w:rPr>
        <w:t>其中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2πRC</m:t>
            </m:r>
          </m:den>
        </m:f>
      </m:oMath>
      <w:r w:rsidR="006A3F08">
        <w:rPr>
          <w:rFonts w:hint="eastAsia"/>
        </w:rPr>
        <w:t>，</w:t>
      </w:r>
      <w:r>
        <w:rPr>
          <w:rFonts w:hint="eastAsia"/>
        </w:rPr>
        <w:t>每个滤波器相移范围均接近</w:t>
      </w:r>
      <w:r>
        <w:t>180</w:t>
      </w:r>
      <w:r>
        <w:rPr>
          <w:rFonts w:hint="eastAsia"/>
        </w:rPr>
        <w:t>°，所以本设计采用</w:t>
      </w:r>
      <w:r>
        <w:t>2</w:t>
      </w:r>
      <w:r>
        <w:rPr>
          <w:rFonts w:hint="eastAsia"/>
        </w:rPr>
        <w:t>个一阶全通滤波器级联，使得整个移相电路能做到接近</w:t>
      </w:r>
      <w:r>
        <w:t>360</w:t>
      </w:r>
      <w:r>
        <w:rPr>
          <w:rFonts w:hint="eastAsia"/>
        </w:rPr>
        <w:t>°的相移范围。</w:t>
      </w:r>
    </w:p>
    <w:p w:rsidR="001C68C8" w:rsidRDefault="001C68C8">
      <w:pPr>
        <w:ind w:firstLine="480"/>
        <w:rPr>
          <w:b/>
        </w:rPr>
      </w:pPr>
    </w:p>
    <w:p w:rsidR="001C68C8" w:rsidRDefault="001756DD">
      <w:pPr>
        <w:rPr>
          <w:b/>
        </w:rPr>
      </w:pPr>
      <w:r>
        <w:rPr>
          <w:rFonts w:hint="eastAsia"/>
          <w:b/>
        </w:rPr>
        <w:t>三、电路设计</w:t>
      </w:r>
    </w:p>
    <w:p w:rsidR="001C68C8" w:rsidRDefault="001756DD">
      <w:pPr>
        <w:rPr>
          <w:b/>
        </w:rPr>
      </w:pPr>
      <w:r>
        <w:rPr>
          <w:rFonts w:hint="eastAsia"/>
          <w:b/>
        </w:rPr>
        <w:t>3.1分压</w:t>
      </w:r>
      <w:r>
        <w:rPr>
          <w:b/>
        </w:rPr>
        <w:t>网络</w:t>
      </w:r>
    </w:p>
    <w:p w:rsidR="005A6D45" w:rsidRDefault="001756DD" w:rsidP="005A6D45">
      <w:pPr>
        <w:ind w:left="360" w:hangingChars="150" w:hanging="360"/>
      </w:pPr>
      <w:r>
        <w:rPr>
          <w:rFonts w:hint="eastAsia"/>
        </w:rPr>
        <w:t xml:space="preserve">       电阻</w:t>
      </w:r>
      <w:r>
        <w:t>分压模块如下</w:t>
      </w:r>
      <w:r>
        <w:rPr>
          <w:rFonts w:hint="eastAsia"/>
        </w:rPr>
        <w:t>图二</w:t>
      </w:r>
      <w:r>
        <w:t>所示，为确保信号稳定</w:t>
      </w:r>
      <w:r>
        <w:rPr>
          <w:rFonts w:hint="eastAsia"/>
        </w:rPr>
        <w:t>性，</w:t>
      </w:r>
      <w:r>
        <w:t>我们采用两级电阻</w:t>
      </w:r>
      <w:r>
        <w:rPr>
          <w:rFonts w:hint="eastAsia"/>
        </w:rPr>
        <w:t>分压网络对信号</w:t>
      </w:r>
      <w:r>
        <w:t>进行衰减</w:t>
      </w:r>
      <w:r>
        <w:rPr>
          <w:rFonts w:hint="eastAsia"/>
        </w:rPr>
        <w:t>，</w:t>
      </w:r>
      <w:r>
        <w:t>每级衰减过后加</w:t>
      </w:r>
      <w:r>
        <w:rPr>
          <w:rFonts w:hint="eastAsia"/>
        </w:rPr>
        <w:t>运放</w:t>
      </w:r>
      <w:r>
        <w:t>电压跟随</w:t>
      </w:r>
      <w:r>
        <w:rPr>
          <w:rFonts w:hint="eastAsia"/>
        </w:rPr>
        <w:t>，</w:t>
      </w:r>
      <w:r>
        <w:t>运放采用TI公司</w:t>
      </w:r>
      <w:r>
        <w:rPr>
          <w:rFonts w:hint="eastAsia"/>
        </w:rPr>
        <w:t>高</w:t>
      </w:r>
    </w:p>
    <w:p w:rsidR="005A6D45" w:rsidRDefault="005A6D45">
      <w:pPr>
        <w:ind w:leftChars="150" w:left="360"/>
      </w:pPr>
      <m:oMath>
        <m:r>
          <w:rPr>
            <w:rFonts w:ascii="Cambria Math" w:hAnsi="Cambria Math"/>
          </w:rPr>
          <m:t>α=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/>
              </w:rPr>
              <m:t>R2+R1</m:t>
            </m:r>
          </m:den>
        </m:f>
        <m:r>
          <w:rPr>
            <w:rFonts w:ascii="Cambria Math" w:hAnsi="Cambria Math"/>
          </w:rPr>
          <m:t>*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R4</m:t>
            </m:r>
          </m:num>
          <m:den>
            <m:r>
              <w:rPr>
                <w:rFonts w:ascii="Cambria Math" w:hAnsi="Cambria Math"/>
              </w:rPr>
              <m:t>R4+R3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1K</m:t>
            </m:r>
          </m:num>
          <m:den>
            <m:r>
              <w:rPr>
                <w:rFonts w:ascii="Cambria Math" w:hAnsi="Cambria Math"/>
              </w:rPr>
              <m:t>1K+100K</m:t>
            </m:r>
          </m:den>
        </m:f>
        <m:r>
          <w:rPr>
            <w:rFonts w:ascii="Cambria Math" w:hAnsi="Cambria Math"/>
          </w:rPr>
          <m:t>*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1K</m:t>
            </m:r>
          </m:num>
          <m:den>
            <m:r>
              <w:rPr>
                <w:rFonts w:ascii="Cambria Math" w:hAnsi="Cambria Math"/>
              </w:rPr>
              <m:t>1K+67.1K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101</m:t>
            </m:r>
          </m:den>
        </m:f>
        <m:r>
          <w:rPr>
            <w:rFonts w:ascii="Cambria Math" w:hAnsi="Cambria Math"/>
          </w:rPr>
          <m:t>*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68.1</m:t>
            </m:r>
          </m:den>
        </m:f>
        <m:r>
          <w:rPr>
            <w:rFonts w:ascii="Cambria Math" w:hAnsi="Cambria Math"/>
          </w:rPr>
          <m:t>=</m:t>
        </m:r>
      </m:oMath>
      <w:r w:rsidR="001756DD">
        <w:t>1.454*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-4</m:t>
            </m:r>
          </m:sup>
        </m:sSup>
      </m:oMath>
      <w:r w:rsidR="001756DD">
        <w:rPr>
          <w:rFonts w:hint="eastAsia"/>
        </w:rPr>
        <w:t>，</w:t>
      </w:r>
    </w:p>
    <w:p w:rsidR="001C68C8" w:rsidRDefault="001756DD">
      <w:pPr>
        <w:ind w:leftChars="150" w:left="360"/>
      </w:pPr>
      <w:r>
        <w:t>为确保输</w:t>
      </w:r>
      <w:r>
        <w:rPr>
          <w:rFonts w:hint="eastAsia"/>
        </w:rPr>
        <w:t>出信号</w:t>
      </w:r>
      <w:r>
        <w:t>有效值</w:t>
      </w:r>
      <w:r>
        <w:rPr>
          <w:rFonts w:hint="eastAsia"/>
        </w:rPr>
        <w:t>为10</w:t>
      </w:r>
      <w:r>
        <w:t>uV</w:t>
      </w:r>
      <m:oMath>
        <m:r>
          <m:rPr>
            <m:sty m:val="p"/>
          </m:rPr>
          <w:rPr>
            <w:rFonts w:ascii="Cambria Math" w:hAnsi="Cambria Math"/>
          </w:rPr>
          <m:t>~</m:t>
        </m:r>
      </m:oMath>
      <w:r>
        <w:rPr>
          <w:rFonts w:hint="eastAsia"/>
        </w:rPr>
        <w:t>1</w:t>
      </w:r>
      <w:r>
        <w:t>mV,</w:t>
      </w:r>
      <w:r>
        <w:rPr>
          <w:rFonts w:hint="eastAsia"/>
        </w:rPr>
        <w:t>输入</w:t>
      </w:r>
      <w:r>
        <w:t>电压范围</w:t>
      </w:r>
      <w:r>
        <w:rPr>
          <w:rFonts w:hint="eastAsia"/>
        </w:rPr>
        <w:t>应</w:t>
      </w:r>
      <w:r>
        <w:t>为</w:t>
      </w:r>
      <w:r>
        <w:rPr>
          <w:rFonts w:hint="eastAsia"/>
        </w:rPr>
        <w:t xml:space="preserve"> 205</w:t>
      </w:r>
      <w:r>
        <w:t>mV</w:t>
      </w:r>
      <w:r>
        <w:rPr>
          <w:rFonts w:hint="eastAsia"/>
        </w:rPr>
        <w:t>p-p</w:t>
      </w:r>
      <m:oMath>
        <m:r>
          <m:rPr>
            <m:sty m:val="p"/>
          </m:rPr>
          <w:rPr>
            <w:rFonts w:ascii="Cambria Math" w:hAnsi="Cambria Math"/>
          </w:rPr>
          <m:t>~</m:t>
        </m:r>
      </m:oMath>
      <w:r>
        <w:rPr>
          <w:rFonts w:hint="eastAsia"/>
        </w:rPr>
        <w:t>19.</w:t>
      </w:r>
      <w:r>
        <w:t>4</w:t>
      </w:r>
      <w:r w:rsidR="005A6D45">
        <w:t>5</w:t>
      </w:r>
      <w:r>
        <w:rPr>
          <w:rFonts w:hint="eastAsia"/>
        </w:rPr>
        <w:t>V</w:t>
      </w:r>
      <w:r>
        <w:t>p-p</w:t>
      </w:r>
      <w:r>
        <w:rPr>
          <w:rFonts w:hint="eastAsia"/>
        </w:rPr>
        <w:t>。</w:t>
      </w:r>
    </w:p>
    <w:p w:rsidR="001C68C8" w:rsidRPr="00702D02" w:rsidRDefault="001C68C8">
      <w:pPr>
        <w:ind w:left="360" w:hangingChars="150" w:hanging="360"/>
      </w:pPr>
    </w:p>
    <w:p w:rsidR="001C68C8" w:rsidRDefault="003F3EDF">
      <w:r>
        <w:rPr>
          <w:noProof/>
        </w:rPr>
        <w:lastRenderedPageBreak/>
        <w:drawing>
          <wp:inline distT="0" distB="0" distL="0" distR="0">
            <wp:extent cx="5274310" cy="1953260"/>
            <wp:effectExtent l="0" t="0" r="0" b="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5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68C8" w:rsidRDefault="001756DD">
      <w:r>
        <w:rPr>
          <w:rFonts w:hint="eastAsia"/>
        </w:rPr>
        <w:t xml:space="preserve">                    </w:t>
      </w:r>
      <w:r>
        <w:t xml:space="preserve">        </w:t>
      </w:r>
      <w:r>
        <w:rPr>
          <w:rFonts w:hint="eastAsia"/>
        </w:rPr>
        <w:t>图二</w:t>
      </w:r>
      <w:r>
        <w:t>、电阻衰减</w:t>
      </w:r>
      <w:r w:rsidR="0083597E" w:rsidRPr="0083597E">
        <w:rPr>
          <w:rFonts w:hint="eastAsia"/>
        </w:rPr>
        <w:t>电路</w:t>
      </w:r>
    </w:p>
    <w:p w:rsidR="001C68C8" w:rsidRDefault="001756DD">
      <w:pPr>
        <w:rPr>
          <w:b/>
        </w:rPr>
      </w:pPr>
      <w:r>
        <w:rPr>
          <w:rFonts w:hint="eastAsia"/>
          <w:b/>
        </w:rPr>
        <w:t>3.2交流放大电路</w:t>
      </w:r>
    </w:p>
    <w:p w:rsidR="001C68C8" w:rsidRDefault="001756DD">
      <w:pPr>
        <w:ind w:left="600" w:hangingChars="250" w:hanging="600"/>
      </w:pPr>
      <w:r>
        <w:rPr>
          <w:rFonts w:hint="eastAsia"/>
        </w:rPr>
        <w:t xml:space="preserve">        </w:t>
      </w:r>
      <w:r w:rsidR="003D5D58">
        <w:t xml:space="preserve"> </w:t>
      </w:r>
      <w:r>
        <w:rPr>
          <w:rFonts w:hint="eastAsia"/>
        </w:rPr>
        <w:t>交流</w:t>
      </w:r>
      <w:r>
        <w:t>放大电路如下图三</w:t>
      </w:r>
      <w:r>
        <w:rPr>
          <w:rFonts w:hint="eastAsia"/>
        </w:rPr>
        <w:t>所示</w:t>
      </w:r>
      <w:r>
        <w:t>，输入采用交流耦合方式，</w:t>
      </w:r>
      <w:r>
        <w:rPr>
          <w:rFonts w:hint="eastAsia"/>
        </w:rPr>
        <w:t>放大</w:t>
      </w:r>
      <w:r>
        <w:t>采用前级放大，运放</w:t>
      </w:r>
      <w:r>
        <w:rPr>
          <w:rFonts w:hint="eastAsia"/>
        </w:rPr>
        <w:t>仍然选取</w:t>
      </w:r>
      <w:r>
        <w:t>采用TI公司</w:t>
      </w:r>
      <w:r>
        <w:rPr>
          <w:rFonts w:hint="eastAsia"/>
        </w:rPr>
        <w:t>高输入</w:t>
      </w:r>
      <w:r>
        <w:t>阻抗、</w:t>
      </w:r>
      <w:r>
        <w:rPr>
          <w:rFonts w:hint="eastAsia"/>
        </w:rPr>
        <w:t>微</w:t>
      </w:r>
      <w:r>
        <w:t>偏置电流JFET</w:t>
      </w:r>
      <w:r>
        <w:rPr>
          <w:rFonts w:hint="eastAsia"/>
        </w:rPr>
        <w:t>运放</w:t>
      </w:r>
      <w:r>
        <w:t>OPA140</w:t>
      </w:r>
      <w:r>
        <w:rPr>
          <w:rFonts w:hint="eastAsia"/>
        </w:rPr>
        <w:t>。</w:t>
      </w:r>
    </w:p>
    <w:p w:rsidR="001C68C8" w:rsidRDefault="001C68C8">
      <w:pPr>
        <w:ind w:left="600" w:hangingChars="250" w:hanging="600"/>
      </w:pPr>
    </w:p>
    <w:p w:rsidR="001C68C8" w:rsidRDefault="003F3EDF">
      <w:r>
        <w:rPr>
          <w:noProof/>
        </w:rPr>
        <w:drawing>
          <wp:inline distT="0" distB="0" distL="0" distR="0">
            <wp:extent cx="5274310" cy="1887220"/>
            <wp:effectExtent l="0" t="0" r="0" b="0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8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68C8" w:rsidRDefault="001756DD">
      <w:r>
        <w:rPr>
          <w:rFonts w:hint="eastAsia"/>
        </w:rPr>
        <w:t xml:space="preserve">                       </w:t>
      </w:r>
      <w:r>
        <w:t xml:space="preserve">     </w:t>
      </w:r>
      <w:r>
        <w:rPr>
          <w:rFonts w:hint="eastAsia"/>
        </w:rPr>
        <w:t>图三</w:t>
      </w:r>
      <w:r>
        <w:t>、</w:t>
      </w:r>
      <w:r>
        <w:rPr>
          <w:rFonts w:hint="eastAsia"/>
        </w:rPr>
        <w:t>交流</w:t>
      </w:r>
      <w:r>
        <w:t>放大电路</w:t>
      </w:r>
    </w:p>
    <w:p w:rsidR="001C68C8" w:rsidRDefault="001756DD">
      <w:pPr>
        <w:rPr>
          <w:b/>
        </w:rPr>
      </w:pPr>
      <w:r>
        <w:rPr>
          <w:rFonts w:hint="eastAsia"/>
          <w:b/>
        </w:rPr>
        <w:t>3.3带通滤波</w:t>
      </w:r>
    </w:p>
    <w:p w:rsidR="001C68C8" w:rsidRDefault="001756DD">
      <w:r>
        <w:rPr>
          <w:rFonts w:hint="eastAsia"/>
        </w:rPr>
        <w:t xml:space="preserve">       利用</w:t>
      </w:r>
      <w:r>
        <w:t>TI</w:t>
      </w:r>
      <w:r>
        <w:rPr>
          <w:rFonts w:hint="eastAsia"/>
        </w:rPr>
        <w:t>公司</w:t>
      </w:r>
      <w:r>
        <w:t>FilterPro软件</w:t>
      </w:r>
      <w:r w:rsidRPr="0083597E">
        <w:t>生成</w:t>
      </w:r>
      <w:r>
        <w:rPr>
          <w:rFonts w:hint="eastAsia"/>
        </w:rPr>
        <w:t>带宽</w:t>
      </w:r>
      <w:r>
        <w:t>为</w:t>
      </w:r>
      <w:r>
        <w:rPr>
          <w:rFonts w:hint="eastAsia"/>
        </w:rPr>
        <w:t>900</w:t>
      </w:r>
      <w:r>
        <w:t>H</w:t>
      </w:r>
      <w:r>
        <w:rPr>
          <w:rFonts w:hint="eastAsia"/>
        </w:rPr>
        <w:t>z</w:t>
      </w:r>
      <m:oMath>
        <m:r>
          <m:rPr>
            <m:sty m:val="p"/>
          </m:rPr>
          <w:rPr>
            <w:rFonts w:ascii="Cambria Math" w:hAnsi="Cambria Math"/>
          </w:rPr>
          <m:t>~</m:t>
        </m:r>
      </m:oMath>
      <w:r>
        <w:rPr>
          <w:rFonts w:hint="eastAsia"/>
        </w:rPr>
        <w:t>1100Hz的带</w:t>
      </w:r>
      <w:r>
        <w:t>通滤波器</w:t>
      </w:r>
      <w:r>
        <w:rPr>
          <w:rFonts w:hint="eastAsia"/>
        </w:rPr>
        <w:t>原理图如下</w:t>
      </w:r>
      <w:r>
        <w:t>图</w:t>
      </w:r>
      <w:r>
        <w:rPr>
          <w:rFonts w:hint="eastAsia"/>
        </w:rPr>
        <w:t>四</w:t>
      </w:r>
      <w:r>
        <w:t>所示</w:t>
      </w:r>
      <w:r>
        <w:rPr>
          <w:rFonts w:hint="eastAsia"/>
        </w:rPr>
        <w:t>：</w:t>
      </w:r>
    </w:p>
    <w:p w:rsidR="001C68C8" w:rsidRDefault="003F3EDF">
      <w:pPr>
        <w:ind w:left="240" w:hangingChars="100" w:hanging="240"/>
      </w:pPr>
      <w:r>
        <w:rPr>
          <w:noProof/>
        </w:rPr>
        <w:drawing>
          <wp:inline distT="0" distB="0" distL="0" distR="0">
            <wp:extent cx="5274310" cy="1851025"/>
            <wp:effectExtent l="0" t="0" r="0" b="0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5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68C8" w:rsidRDefault="001756DD">
      <w:pPr>
        <w:ind w:left="240" w:hangingChars="100" w:hanging="240"/>
      </w:pPr>
      <w:r>
        <w:rPr>
          <w:rFonts w:hint="eastAsia"/>
        </w:rPr>
        <w:t xml:space="preserve">                      </w:t>
      </w:r>
      <w:r>
        <w:t xml:space="preserve">  </w:t>
      </w:r>
    </w:p>
    <w:p w:rsidR="001C68C8" w:rsidRDefault="001756DD">
      <w:pPr>
        <w:ind w:left="240" w:hangingChars="100" w:hanging="240"/>
      </w:pPr>
      <w:r>
        <w:rPr>
          <w:rFonts w:hint="eastAsia"/>
        </w:rPr>
        <w:t xml:space="preserve">                       图四</w:t>
      </w:r>
      <w:r>
        <w:t>、</w:t>
      </w:r>
      <w:r>
        <w:rPr>
          <w:rFonts w:hint="eastAsia"/>
        </w:rPr>
        <w:t>带通</w:t>
      </w:r>
      <w:r>
        <w:t>滤波电路</w:t>
      </w:r>
    </w:p>
    <w:p w:rsidR="001C68C8" w:rsidRDefault="001756DD">
      <w:pPr>
        <w:ind w:left="240" w:hangingChars="100" w:hanging="240"/>
      </w:pPr>
      <w:r>
        <w:t>但实际有些阻值不好选取，对阻值进行一些更改，电路图</w:t>
      </w:r>
      <w:r>
        <w:rPr>
          <w:rFonts w:hint="eastAsia"/>
        </w:rPr>
        <w:t>和</w:t>
      </w:r>
      <w:r>
        <w:t>仿真图分别如图</w:t>
      </w:r>
      <w:r>
        <w:rPr>
          <w:rFonts w:hint="eastAsia"/>
        </w:rPr>
        <w:t>五</w:t>
      </w:r>
      <w:r>
        <w:t>、图</w:t>
      </w:r>
      <w:r>
        <w:rPr>
          <w:rFonts w:hint="eastAsia"/>
        </w:rPr>
        <w:t>六</w:t>
      </w:r>
      <w:r>
        <w:t>所示：</w:t>
      </w:r>
    </w:p>
    <w:p w:rsidR="001C68C8" w:rsidRDefault="003F3EDF">
      <w:r>
        <w:rPr>
          <w:noProof/>
        </w:rPr>
        <w:lastRenderedPageBreak/>
        <w:drawing>
          <wp:inline distT="0" distB="0" distL="0" distR="0">
            <wp:extent cx="5274310" cy="1558290"/>
            <wp:effectExtent l="0" t="0" r="0" b="0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5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68C8" w:rsidRDefault="001756DD">
      <w:r>
        <w:rPr>
          <w:rFonts w:hint="eastAsia"/>
        </w:rPr>
        <w:t xml:space="preserve">               </w:t>
      </w:r>
      <w:r>
        <w:t xml:space="preserve">        </w:t>
      </w:r>
      <w:r>
        <w:rPr>
          <w:rFonts w:hint="eastAsia"/>
        </w:rPr>
        <w:t>图五</w:t>
      </w:r>
      <w:r>
        <w:t>、</w:t>
      </w:r>
      <w:r>
        <w:rPr>
          <w:rFonts w:hint="eastAsia"/>
        </w:rPr>
        <w:t>带通</w:t>
      </w:r>
      <w:r>
        <w:t>滤波电路</w:t>
      </w:r>
    </w:p>
    <w:p w:rsidR="001C68C8" w:rsidRDefault="003F3EDF">
      <w:r>
        <w:rPr>
          <w:noProof/>
        </w:rPr>
        <w:drawing>
          <wp:inline distT="0" distB="0" distL="0" distR="0">
            <wp:extent cx="5274310" cy="2340610"/>
            <wp:effectExtent l="0" t="0" r="0" b="0"/>
            <wp:docPr id="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4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68C8" w:rsidRDefault="001756DD">
      <w:r>
        <w:rPr>
          <w:rFonts w:hint="eastAsia"/>
        </w:rPr>
        <w:t xml:space="preserve">                        图六</w:t>
      </w:r>
      <w:r>
        <w:t>、</w:t>
      </w:r>
      <w:r>
        <w:rPr>
          <w:rFonts w:hint="eastAsia"/>
        </w:rPr>
        <w:t>带</w:t>
      </w:r>
      <w:r>
        <w:t>通滤波频谱图</w:t>
      </w:r>
      <w:r>
        <w:rPr>
          <w:rFonts w:hint="eastAsia"/>
        </w:rPr>
        <w:t xml:space="preserve">      </w:t>
      </w:r>
    </w:p>
    <w:p w:rsidR="001C68C8" w:rsidRDefault="001756DD">
      <w:pPr>
        <w:rPr>
          <w:b/>
        </w:rPr>
      </w:pPr>
      <w:r>
        <w:rPr>
          <w:b/>
        </w:rPr>
        <w:t>3.4</w:t>
      </w:r>
      <w:r>
        <w:rPr>
          <w:rFonts w:hint="eastAsia"/>
          <w:b/>
        </w:rPr>
        <w:t>移相</w:t>
      </w:r>
      <w:r>
        <w:rPr>
          <w:b/>
        </w:rPr>
        <w:t>电路</w:t>
      </w:r>
    </w:p>
    <w:p w:rsidR="001C68C8" w:rsidRDefault="001756DD">
      <w:pPr>
        <w:ind w:left="480" w:hangingChars="200" w:hanging="480"/>
      </w:pPr>
      <w:r>
        <w:rPr>
          <w:rFonts w:hint="eastAsia"/>
        </w:rPr>
        <w:t xml:space="preserve">        移相</w:t>
      </w:r>
      <w:r>
        <w:t>电路采用两级全通</w:t>
      </w:r>
      <w:r>
        <w:rPr>
          <w:rFonts w:hint="eastAsia"/>
        </w:rPr>
        <w:t>滤波器</w:t>
      </w:r>
      <w:r>
        <w:t>级联，</w:t>
      </w:r>
      <w:r>
        <w:rPr>
          <w:rFonts w:hint="eastAsia"/>
        </w:rPr>
        <w:t>从而</w:t>
      </w:r>
      <w:r>
        <w:t>实现</w:t>
      </w:r>
      <w:r>
        <w:rPr>
          <w:rFonts w:hint="eastAsia"/>
        </w:rPr>
        <w:t>0</w:t>
      </w:r>
      <m:oMath>
        <m:r>
          <m:rPr>
            <m:sty m:val="p"/>
          </m:rPr>
          <w:rPr>
            <w:rFonts w:ascii="Cambria Math" w:hAnsi="Cambria Math"/>
          </w:rPr>
          <m:t>~</m:t>
        </m:r>
      </m:oMath>
      <w:r>
        <w:rPr>
          <w:rFonts w:hint="eastAsia"/>
        </w:rPr>
        <w:t>360°</w:t>
      </w:r>
      <w:r>
        <w:t>范围内可调，运放采用TI精密</w:t>
      </w:r>
      <w:r>
        <w:rPr>
          <w:rFonts w:hint="eastAsia"/>
        </w:rPr>
        <w:t>运放</w:t>
      </w:r>
      <w:r>
        <w:t>OPA227</w:t>
      </w:r>
      <w:r>
        <w:rPr>
          <w:rFonts w:hint="eastAsia"/>
        </w:rPr>
        <w:t>，</w:t>
      </w:r>
      <w:r>
        <w:t>原理图如</w:t>
      </w:r>
      <w:r>
        <w:rPr>
          <w:rFonts w:hint="eastAsia"/>
        </w:rPr>
        <w:t>下</w:t>
      </w:r>
      <w:r>
        <w:t>图</w:t>
      </w:r>
      <w:r>
        <w:rPr>
          <w:rFonts w:hint="eastAsia"/>
        </w:rPr>
        <w:t>七</w:t>
      </w:r>
      <w:r>
        <w:t>所示：</w:t>
      </w:r>
    </w:p>
    <w:p w:rsidR="001C68C8" w:rsidRDefault="003F3EDF">
      <w:r>
        <w:rPr>
          <w:noProof/>
        </w:rPr>
        <w:drawing>
          <wp:inline distT="0" distB="0" distL="0" distR="0">
            <wp:extent cx="5274310" cy="2019300"/>
            <wp:effectExtent l="0" t="0" r="0" b="0"/>
            <wp:docPr id="1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68C8" w:rsidRDefault="001756DD">
      <w:r>
        <w:rPr>
          <w:rFonts w:hint="eastAsia"/>
        </w:rPr>
        <w:t xml:space="preserve">                         图七</w:t>
      </w:r>
      <w:r>
        <w:t>、移相网络</w:t>
      </w:r>
    </w:p>
    <w:p w:rsidR="001C68C8" w:rsidRDefault="001C68C8">
      <w:pPr>
        <w:ind w:firstLine="480"/>
      </w:pPr>
    </w:p>
    <w:p w:rsidR="001C68C8" w:rsidRDefault="001756DD">
      <w:r>
        <w:rPr>
          <w:rFonts w:hint="eastAsia"/>
          <w:b/>
          <w:szCs w:val="30"/>
        </w:rPr>
        <w:t>四、系统测试和数据分析</w:t>
      </w:r>
    </w:p>
    <w:p w:rsidR="001C68C8" w:rsidRDefault="001756DD">
      <w:pPr>
        <w:rPr>
          <w:b/>
          <w:szCs w:val="28"/>
        </w:rPr>
      </w:pPr>
      <w:r>
        <w:rPr>
          <w:rFonts w:hint="eastAsia"/>
          <w:b/>
          <w:szCs w:val="28"/>
        </w:rPr>
        <w:t>1、测试仪器</w:t>
      </w:r>
    </w:p>
    <w:p w:rsidR="001C68C8" w:rsidRDefault="001756DD">
      <w:pPr>
        <w:ind w:left="420"/>
      </w:pPr>
      <w:r>
        <w:rPr>
          <w:rFonts w:hint="eastAsia"/>
        </w:rPr>
        <w:t xml:space="preserve">（1）60M 数字示波器Tektronix  TDS1002    </w:t>
      </w:r>
    </w:p>
    <w:p w:rsidR="001C68C8" w:rsidRDefault="001756DD">
      <w:pPr>
        <w:ind w:left="420"/>
      </w:pPr>
      <w:r>
        <w:rPr>
          <w:rFonts w:hint="eastAsia"/>
        </w:rPr>
        <w:t xml:space="preserve">（2）20M 信号源RIGOL DG1022 </w:t>
      </w:r>
    </w:p>
    <w:p w:rsidR="00AB53A2" w:rsidRDefault="001756DD" w:rsidP="00AB53A2">
      <w:pPr>
        <w:ind w:firstLine="420"/>
      </w:pPr>
      <w:r>
        <w:rPr>
          <w:rFonts w:hint="eastAsia"/>
        </w:rPr>
        <w:t>（3）</w:t>
      </w:r>
      <w:r w:rsidR="00AB53A2" w:rsidRPr="004856E5">
        <w:rPr>
          <w:rFonts w:hint="eastAsia"/>
        </w:rPr>
        <w:t>数字万用表</w:t>
      </w:r>
      <w:r w:rsidR="00AB53A2">
        <w:rPr>
          <w:rFonts w:hint="eastAsia"/>
        </w:rPr>
        <w:t xml:space="preserve"> Agilent</w:t>
      </w:r>
      <w:r w:rsidR="00AB53A2">
        <w:t xml:space="preserve"> 34410A</w:t>
      </w:r>
      <w:bookmarkStart w:id="0" w:name="_GoBack"/>
      <w:bookmarkEnd w:id="0"/>
    </w:p>
    <w:p w:rsidR="001C68C8" w:rsidRDefault="001756DD" w:rsidP="00AB53A2">
      <w:pPr>
        <w:ind w:firstLine="420"/>
      </w:pPr>
      <w:r>
        <w:rPr>
          <w:rFonts w:hint="eastAsia"/>
        </w:rPr>
        <w:t>（4）直流稳压电源：YWK-323B</w:t>
      </w:r>
      <w:r>
        <w:rPr>
          <w:rFonts w:hint="eastAsia"/>
          <w:vertAlign w:val="subscript"/>
        </w:rPr>
        <w:t>2</w:t>
      </w:r>
    </w:p>
    <w:p w:rsidR="001C68C8" w:rsidRDefault="001756DD">
      <w:pPr>
        <w:rPr>
          <w:b/>
          <w:szCs w:val="28"/>
        </w:rPr>
      </w:pPr>
      <w:r>
        <w:rPr>
          <w:rFonts w:hint="eastAsia"/>
          <w:b/>
          <w:szCs w:val="28"/>
        </w:rPr>
        <w:lastRenderedPageBreak/>
        <w:t>2、测试方案与测试结果</w:t>
      </w:r>
    </w:p>
    <w:p w:rsidR="001C68C8" w:rsidRDefault="001C68C8"/>
    <w:p w:rsidR="001C68C8" w:rsidRDefault="001756DD">
      <w:r>
        <w:rPr>
          <w:rFonts w:hint="eastAsia"/>
        </w:rPr>
        <w:t>一</w:t>
      </w:r>
      <w:r>
        <w:t>、滤波器截止频率测量</w:t>
      </w:r>
    </w:p>
    <w:tbl>
      <w:tblPr>
        <w:tblW w:w="663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59"/>
        <w:gridCol w:w="1659"/>
        <w:gridCol w:w="1659"/>
        <w:gridCol w:w="1660"/>
      </w:tblGrid>
      <w:tr w:rsidR="001C68C8">
        <w:tc>
          <w:tcPr>
            <w:tcW w:w="1659" w:type="dxa"/>
          </w:tcPr>
          <w:p w:rsidR="001C68C8" w:rsidRDefault="001756DD">
            <w:pPr>
              <w:rPr>
                <w:position w:val="-28"/>
              </w:rPr>
            </w:pPr>
            <w:r>
              <w:rPr>
                <w:rFonts w:hint="eastAsia"/>
                <w:position w:val="-28"/>
              </w:rPr>
              <w:t>下限</w:t>
            </w:r>
            <w:r>
              <w:rPr>
                <w:position w:val="-28"/>
              </w:rPr>
              <w:t>截止</w:t>
            </w:r>
          </w:p>
          <w:p w:rsidR="001C68C8" w:rsidRDefault="001756DD">
            <w:pPr>
              <w:rPr>
                <w:position w:val="-28"/>
              </w:rPr>
            </w:pPr>
            <w:r>
              <w:rPr>
                <w:position w:val="-28"/>
              </w:rPr>
              <w:t>频率</w:t>
            </w:r>
            <w:r>
              <w:rPr>
                <w:rFonts w:hint="eastAsia"/>
                <w:position w:val="-28"/>
              </w:rPr>
              <w:t>F</w:t>
            </w:r>
            <w:r>
              <w:rPr>
                <w:position w:val="-28"/>
                <w:sz w:val="15"/>
                <w:szCs w:val="15"/>
              </w:rPr>
              <w:t>L</w:t>
            </w:r>
            <w:r>
              <w:rPr>
                <w:position w:val="-28"/>
              </w:rPr>
              <w:t>(Hz)</w:t>
            </w:r>
          </w:p>
        </w:tc>
        <w:tc>
          <w:tcPr>
            <w:tcW w:w="1659" w:type="dxa"/>
          </w:tcPr>
          <w:p w:rsidR="001C68C8" w:rsidRDefault="001756DD">
            <w:pPr>
              <w:rPr>
                <w:position w:val="-28"/>
              </w:rPr>
            </w:pPr>
            <w:r>
              <w:rPr>
                <w:rFonts w:hint="eastAsia"/>
                <w:position w:val="-28"/>
              </w:rPr>
              <w:t>相对</w:t>
            </w:r>
            <w:r>
              <w:rPr>
                <w:position w:val="-28"/>
              </w:rPr>
              <w:t>误差</w:t>
            </w:r>
          </w:p>
          <w:p w:rsidR="001C68C8" w:rsidRDefault="001C68C8">
            <w:pPr>
              <w:rPr>
                <w:position w:val="-28"/>
              </w:rPr>
            </w:pPr>
          </w:p>
        </w:tc>
        <w:tc>
          <w:tcPr>
            <w:tcW w:w="1659" w:type="dxa"/>
          </w:tcPr>
          <w:p w:rsidR="001C68C8" w:rsidRDefault="001756DD">
            <w:pPr>
              <w:rPr>
                <w:position w:val="-28"/>
              </w:rPr>
            </w:pPr>
            <w:r>
              <w:rPr>
                <w:rFonts w:hint="eastAsia"/>
                <w:position w:val="-28"/>
              </w:rPr>
              <w:t>上限</w:t>
            </w:r>
            <w:r>
              <w:rPr>
                <w:position w:val="-28"/>
              </w:rPr>
              <w:t>截止</w:t>
            </w:r>
          </w:p>
          <w:p w:rsidR="001C68C8" w:rsidRDefault="001756DD">
            <w:pPr>
              <w:rPr>
                <w:position w:val="-28"/>
              </w:rPr>
            </w:pPr>
            <w:r>
              <w:rPr>
                <w:position w:val="-28"/>
              </w:rPr>
              <w:t>频率</w:t>
            </w:r>
            <w:r>
              <w:rPr>
                <w:rFonts w:hint="eastAsia"/>
                <w:position w:val="-28"/>
              </w:rPr>
              <w:t>F</w:t>
            </w:r>
            <w:r>
              <w:rPr>
                <w:rFonts w:hint="eastAsia"/>
                <w:position w:val="-28"/>
                <w:sz w:val="15"/>
                <w:szCs w:val="15"/>
              </w:rPr>
              <w:t>H</w:t>
            </w:r>
            <w:r>
              <w:rPr>
                <w:position w:val="-28"/>
              </w:rPr>
              <w:t>(Hz)</w:t>
            </w:r>
          </w:p>
        </w:tc>
        <w:tc>
          <w:tcPr>
            <w:tcW w:w="1660" w:type="dxa"/>
          </w:tcPr>
          <w:p w:rsidR="001C68C8" w:rsidRDefault="001756DD">
            <w:pPr>
              <w:rPr>
                <w:position w:val="-28"/>
              </w:rPr>
            </w:pPr>
            <w:r>
              <w:rPr>
                <w:rFonts w:hint="eastAsia"/>
                <w:position w:val="-28"/>
              </w:rPr>
              <w:t>相对误差</w:t>
            </w:r>
          </w:p>
          <w:p w:rsidR="001C68C8" w:rsidRDefault="001C68C8">
            <w:pPr>
              <w:rPr>
                <w:position w:val="-28"/>
              </w:rPr>
            </w:pPr>
          </w:p>
        </w:tc>
      </w:tr>
      <w:tr w:rsidR="001C68C8">
        <w:tc>
          <w:tcPr>
            <w:tcW w:w="1659" w:type="dxa"/>
          </w:tcPr>
          <w:p w:rsidR="001C68C8" w:rsidRDefault="005A6D45">
            <w:pPr>
              <w:rPr>
                <w:position w:val="-28"/>
              </w:rPr>
            </w:pPr>
            <w:r>
              <w:rPr>
                <w:rFonts w:hint="eastAsia"/>
                <w:position w:val="-28"/>
              </w:rPr>
              <w:t>900</w:t>
            </w:r>
          </w:p>
        </w:tc>
        <w:tc>
          <w:tcPr>
            <w:tcW w:w="1659" w:type="dxa"/>
          </w:tcPr>
          <w:p w:rsidR="001C68C8" w:rsidRDefault="005A6D45" w:rsidP="005A6D45">
            <w:pPr>
              <w:ind w:firstLineChars="150" w:firstLine="360"/>
              <w:rPr>
                <w:position w:val="-28"/>
              </w:rPr>
            </w:pPr>
            <w:r>
              <w:rPr>
                <w:rFonts w:hint="eastAsia"/>
                <w:position w:val="-28"/>
              </w:rPr>
              <w:t>0％</w:t>
            </w:r>
          </w:p>
        </w:tc>
        <w:tc>
          <w:tcPr>
            <w:tcW w:w="1659" w:type="dxa"/>
          </w:tcPr>
          <w:p w:rsidR="001C68C8" w:rsidRDefault="005A6D45">
            <w:pPr>
              <w:rPr>
                <w:position w:val="-28"/>
              </w:rPr>
            </w:pPr>
            <w:r>
              <w:rPr>
                <w:rFonts w:hint="eastAsia"/>
                <w:position w:val="-28"/>
              </w:rPr>
              <w:t>1</w:t>
            </w:r>
            <w:r>
              <w:rPr>
                <w:position w:val="-28"/>
              </w:rPr>
              <w:t>.09</w:t>
            </w:r>
          </w:p>
        </w:tc>
        <w:tc>
          <w:tcPr>
            <w:tcW w:w="1660" w:type="dxa"/>
          </w:tcPr>
          <w:p w:rsidR="001C68C8" w:rsidRDefault="005A6D45" w:rsidP="005A6D45">
            <w:pPr>
              <w:ind w:firstLineChars="100" w:firstLine="240"/>
              <w:rPr>
                <w:position w:val="-28"/>
              </w:rPr>
            </w:pPr>
            <w:r>
              <w:rPr>
                <w:rFonts w:hint="eastAsia"/>
                <w:position w:val="-28"/>
              </w:rPr>
              <w:t>0.09％</w:t>
            </w:r>
          </w:p>
        </w:tc>
      </w:tr>
    </w:tbl>
    <w:p w:rsidR="001C68C8" w:rsidRDefault="001C68C8">
      <w:pPr>
        <w:rPr>
          <w:position w:val="-28"/>
        </w:rPr>
      </w:pPr>
    </w:p>
    <w:p w:rsidR="001C68C8" w:rsidRDefault="001756DD">
      <w:pPr>
        <w:rPr>
          <w:position w:val="-28"/>
        </w:rPr>
      </w:pPr>
      <w:r>
        <w:rPr>
          <w:rFonts w:hint="eastAsia"/>
          <w:position w:val="-28"/>
        </w:rPr>
        <w:t>二</w:t>
      </w:r>
      <w:r>
        <w:rPr>
          <w:position w:val="-28"/>
        </w:rPr>
        <w:t>、有效值测量</w:t>
      </w:r>
      <w:r>
        <w:rPr>
          <w:rFonts w:hint="eastAsia"/>
          <w:position w:val="-28"/>
        </w:rPr>
        <w:t>模块测量</w:t>
      </w:r>
      <w:r w:rsidR="001C1C94">
        <w:rPr>
          <w:rFonts w:hint="eastAsia"/>
          <w:position w:val="-28"/>
        </w:rPr>
        <w:t xml:space="preserve"> (信噪比1:1)</w:t>
      </w:r>
      <w:r w:rsidR="001C1C94">
        <w:rPr>
          <w:position w:val="-28"/>
        </w:rPr>
        <w:t xml:space="preserve"> Fs=1KHz, Fn=1.05KHz</w:t>
      </w:r>
    </w:p>
    <w:tbl>
      <w:tblPr>
        <w:tblW w:w="497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59"/>
        <w:gridCol w:w="1659"/>
        <w:gridCol w:w="1659"/>
      </w:tblGrid>
      <w:tr w:rsidR="001C68C8">
        <w:tc>
          <w:tcPr>
            <w:tcW w:w="1659" w:type="dxa"/>
          </w:tcPr>
          <w:p w:rsidR="001C68C8" w:rsidRDefault="001756DD">
            <w:pPr>
              <w:rPr>
                <w:position w:val="-28"/>
              </w:rPr>
            </w:pPr>
            <w:r>
              <w:rPr>
                <w:rFonts w:hint="eastAsia"/>
                <w:position w:val="-28"/>
              </w:rPr>
              <w:t>实际</w:t>
            </w:r>
            <w:r>
              <w:rPr>
                <w:position w:val="-28"/>
              </w:rPr>
              <w:t>值（</w:t>
            </w:r>
            <w:r>
              <w:rPr>
                <w:rFonts w:hint="eastAsia"/>
                <w:position w:val="-28"/>
              </w:rPr>
              <w:t>V</w:t>
            </w:r>
            <w:r>
              <w:rPr>
                <w:position w:val="-28"/>
              </w:rPr>
              <w:t>）</w:t>
            </w:r>
          </w:p>
        </w:tc>
        <w:tc>
          <w:tcPr>
            <w:tcW w:w="1659" w:type="dxa"/>
          </w:tcPr>
          <w:p w:rsidR="001C68C8" w:rsidRDefault="001756DD">
            <w:pPr>
              <w:rPr>
                <w:position w:val="-28"/>
              </w:rPr>
            </w:pPr>
            <w:r>
              <w:rPr>
                <w:rFonts w:hint="eastAsia"/>
                <w:position w:val="-28"/>
              </w:rPr>
              <w:t>测量值（V</w:t>
            </w:r>
            <w:r>
              <w:rPr>
                <w:position w:val="-28"/>
              </w:rPr>
              <w:t>）</w:t>
            </w:r>
          </w:p>
        </w:tc>
        <w:tc>
          <w:tcPr>
            <w:tcW w:w="1659" w:type="dxa"/>
          </w:tcPr>
          <w:p w:rsidR="001C68C8" w:rsidRDefault="001756DD">
            <w:pPr>
              <w:rPr>
                <w:position w:val="-28"/>
              </w:rPr>
            </w:pPr>
            <w:r>
              <w:rPr>
                <w:rFonts w:hint="eastAsia"/>
                <w:position w:val="-28"/>
              </w:rPr>
              <w:t>相对误差（％</w:t>
            </w:r>
            <w:r>
              <w:rPr>
                <w:position w:val="-28"/>
              </w:rPr>
              <w:t>）</w:t>
            </w:r>
          </w:p>
        </w:tc>
      </w:tr>
      <w:tr w:rsidR="001C68C8">
        <w:tc>
          <w:tcPr>
            <w:tcW w:w="1659" w:type="dxa"/>
          </w:tcPr>
          <w:p w:rsidR="001C68C8" w:rsidRDefault="001C1C94">
            <w:pPr>
              <w:rPr>
                <w:position w:val="-28"/>
              </w:rPr>
            </w:pPr>
            <w:r>
              <w:rPr>
                <w:position w:val="-28"/>
              </w:rPr>
              <w:t>0.01</w:t>
            </w:r>
          </w:p>
        </w:tc>
        <w:tc>
          <w:tcPr>
            <w:tcW w:w="1659" w:type="dxa"/>
          </w:tcPr>
          <w:p w:rsidR="001C68C8" w:rsidRDefault="001C1C94" w:rsidP="001C1C94">
            <w:pPr>
              <w:rPr>
                <w:position w:val="-28"/>
              </w:rPr>
            </w:pPr>
            <w:r>
              <w:rPr>
                <w:rFonts w:hint="eastAsia"/>
                <w:position w:val="-28"/>
              </w:rPr>
              <w:t>0.01</w:t>
            </w:r>
            <w:r>
              <w:rPr>
                <w:position w:val="-28"/>
              </w:rPr>
              <w:t>03</w:t>
            </w:r>
          </w:p>
        </w:tc>
        <w:tc>
          <w:tcPr>
            <w:tcW w:w="1659" w:type="dxa"/>
          </w:tcPr>
          <w:p w:rsidR="001C68C8" w:rsidRDefault="001C1C94">
            <w:pPr>
              <w:rPr>
                <w:position w:val="-28"/>
              </w:rPr>
            </w:pPr>
            <w:r>
              <w:rPr>
                <w:rFonts w:hint="eastAsia"/>
                <w:position w:val="-28"/>
              </w:rPr>
              <w:t xml:space="preserve"> </w:t>
            </w:r>
            <w:r>
              <w:rPr>
                <w:position w:val="-28"/>
              </w:rPr>
              <w:t xml:space="preserve">  </w:t>
            </w:r>
            <w:r>
              <w:rPr>
                <w:rFonts w:hint="eastAsia"/>
                <w:position w:val="-28"/>
              </w:rPr>
              <w:t>3%</w:t>
            </w:r>
          </w:p>
        </w:tc>
      </w:tr>
      <w:tr w:rsidR="001C68C8">
        <w:tc>
          <w:tcPr>
            <w:tcW w:w="1659" w:type="dxa"/>
          </w:tcPr>
          <w:p w:rsidR="001C68C8" w:rsidRDefault="001C1C94">
            <w:pPr>
              <w:rPr>
                <w:position w:val="-28"/>
              </w:rPr>
            </w:pPr>
            <w:r>
              <w:rPr>
                <w:rFonts w:hint="eastAsia"/>
                <w:position w:val="-28"/>
              </w:rPr>
              <w:t>0.05</w:t>
            </w:r>
          </w:p>
        </w:tc>
        <w:tc>
          <w:tcPr>
            <w:tcW w:w="1659" w:type="dxa"/>
          </w:tcPr>
          <w:p w:rsidR="001C68C8" w:rsidRDefault="001C1C94">
            <w:pPr>
              <w:rPr>
                <w:position w:val="-28"/>
              </w:rPr>
            </w:pPr>
            <w:r>
              <w:rPr>
                <w:rFonts w:hint="eastAsia"/>
                <w:position w:val="-28"/>
              </w:rPr>
              <w:t>0.051</w:t>
            </w:r>
          </w:p>
        </w:tc>
        <w:tc>
          <w:tcPr>
            <w:tcW w:w="1659" w:type="dxa"/>
          </w:tcPr>
          <w:p w:rsidR="001C68C8" w:rsidRDefault="001C1C94" w:rsidP="001C1C94">
            <w:pPr>
              <w:ind w:firstLineChars="150" w:firstLine="360"/>
              <w:rPr>
                <w:position w:val="-28"/>
              </w:rPr>
            </w:pPr>
            <w:r>
              <w:rPr>
                <w:rFonts w:hint="eastAsia"/>
                <w:position w:val="-28"/>
              </w:rPr>
              <w:t>2.4%</w:t>
            </w:r>
          </w:p>
        </w:tc>
      </w:tr>
      <w:tr w:rsidR="001C68C8">
        <w:tc>
          <w:tcPr>
            <w:tcW w:w="1659" w:type="dxa"/>
          </w:tcPr>
          <w:p w:rsidR="001C68C8" w:rsidRDefault="001C1C94">
            <w:pPr>
              <w:rPr>
                <w:position w:val="-28"/>
              </w:rPr>
            </w:pPr>
            <w:r>
              <w:rPr>
                <w:rFonts w:hint="eastAsia"/>
                <w:position w:val="-28"/>
              </w:rPr>
              <w:t>0.1</w:t>
            </w:r>
          </w:p>
        </w:tc>
        <w:tc>
          <w:tcPr>
            <w:tcW w:w="1659" w:type="dxa"/>
          </w:tcPr>
          <w:p w:rsidR="001C68C8" w:rsidRDefault="001C1C94">
            <w:pPr>
              <w:rPr>
                <w:position w:val="-28"/>
              </w:rPr>
            </w:pPr>
            <w:r>
              <w:rPr>
                <w:rFonts w:hint="eastAsia"/>
                <w:position w:val="-28"/>
              </w:rPr>
              <w:t>0.104</w:t>
            </w:r>
          </w:p>
        </w:tc>
        <w:tc>
          <w:tcPr>
            <w:tcW w:w="1659" w:type="dxa"/>
          </w:tcPr>
          <w:p w:rsidR="001C68C8" w:rsidRDefault="001C1C94" w:rsidP="001C1C94">
            <w:pPr>
              <w:spacing w:line="360" w:lineRule="auto"/>
              <w:ind w:firstLineChars="150" w:firstLine="360"/>
              <w:rPr>
                <w:position w:val="-28"/>
              </w:rPr>
            </w:pPr>
            <w:r>
              <w:rPr>
                <w:rFonts w:hint="eastAsia"/>
                <w:position w:val="-28"/>
              </w:rPr>
              <w:t>4</w:t>
            </w:r>
            <w:r>
              <w:rPr>
                <w:position w:val="-28"/>
              </w:rPr>
              <w:t>%</w:t>
            </w:r>
          </w:p>
        </w:tc>
      </w:tr>
      <w:tr w:rsidR="001C68C8">
        <w:tc>
          <w:tcPr>
            <w:tcW w:w="1659" w:type="dxa"/>
          </w:tcPr>
          <w:p w:rsidR="001C68C8" w:rsidRDefault="001C1C94">
            <w:pPr>
              <w:rPr>
                <w:position w:val="-28"/>
              </w:rPr>
            </w:pPr>
            <w:r>
              <w:rPr>
                <w:rFonts w:hint="eastAsia"/>
                <w:position w:val="-28"/>
              </w:rPr>
              <w:t>0.25</w:t>
            </w:r>
          </w:p>
        </w:tc>
        <w:tc>
          <w:tcPr>
            <w:tcW w:w="1659" w:type="dxa"/>
          </w:tcPr>
          <w:p w:rsidR="001C68C8" w:rsidRDefault="001C1C94" w:rsidP="001C1C94">
            <w:pPr>
              <w:rPr>
                <w:position w:val="-28"/>
              </w:rPr>
            </w:pPr>
            <w:r>
              <w:rPr>
                <w:rFonts w:hint="eastAsia"/>
                <w:position w:val="-28"/>
              </w:rPr>
              <w:t>0.2</w:t>
            </w:r>
            <w:r>
              <w:rPr>
                <w:position w:val="-28"/>
              </w:rPr>
              <w:t xml:space="preserve">57 </w:t>
            </w:r>
          </w:p>
        </w:tc>
        <w:tc>
          <w:tcPr>
            <w:tcW w:w="1659" w:type="dxa"/>
          </w:tcPr>
          <w:p w:rsidR="001C68C8" w:rsidRDefault="001C1C94" w:rsidP="001C1C94">
            <w:pPr>
              <w:rPr>
                <w:position w:val="-28"/>
              </w:rPr>
            </w:pPr>
            <w:r>
              <w:rPr>
                <w:rFonts w:hint="eastAsia"/>
                <w:position w:val="-28"/>
              </w:rPr>
              <w:t xml:space="preserve">  </w:t>
            </w:r>
            <w:r>
              <w:rPr>
                <w:position w:val="-28"/>
              </w:rPr>
              <w:t xml:space="preserve"> 3%</w:t>
            </w:r>
          </w:p>
        </w:tc>
      </w:tr>
      <w:tr w:rsidR="001C68C8">
        <w:tc>
          <w:tcPr>
            <w:tcW w:w="1659" w:type="dxa"/>
          </w:tcPr>
          <w:p w:rsidR="001C68C8" w:rsidRDefault="001C1C94">
            <w:pPr>
              <w:rPr>
                <w:position w:val="-28"/>
              </w:rPr>
            </w:pPr>
            <w:r>
              <w:rPr>
                <w:rFonts w:hint="eastAsia"/>
                <w:position w:val="-28"/>
              </w:rPr>
              <w:t>0.5</w:t>
            </w:r>
          </w:p>
        </w:tc>
        <w:tc>
          <w:tcPr>
            <w:tcW w:w="1659" w:type="dxa"/>
          </w:tcPr>
          <w:p w:rsidR="001C68C8" w:rsidRDefault="001C1C94">
            <w:pPr>
              <w:rPr>
                <w:position w:val="-28"/>
              </w:rPr>
            </w:pPr>
            <w:r>
              <w:rPr>
                <w:rFonts w:hint="eastAsia"/>
                <w:position w:val="-28"/>
              </w:rPr>
              <w:t>0.501</w:t>
            </w:r>
          </w:p>
        </w:tc>
        <w:tc>
          <w:tcPr>
            <w:tcW w:w="1659" w:type="dxa"/>
          </w:tcPr>
          <w:p w:rsidR="001C68C8" w:rsidRDefault="001C1C94" w:rsidP="001C1C94">
            <w:pPr>
              <w:ind w:firstLineChars="150" w:firstLine="360"/>
              <w:rPr>
                <w:position w:val="-28"/>
              </w:rPr>
            </w:pPr>
            <w:r>
              <w:rPr>
                <w:position w:val="-28"/>
              </w:rPr>
              <w:t>2.7%</w:t>
            </w:r>
          </w:p>
        </w:tc>
      </w:tr>
      <w:tr w:rsidR="001C68C8">
        <w:tc>
          <w:tcPr>
            <w:tcW w:w="1659" w:type="dxa"/>
          </w:tcPr>
          <w:p w:rsidR="001C68C8" w:rsidRDefault="001C1C94">
            <w:pPr>
              <w:rPr>
                <w:position w:val="-28"/>
              </w:rPr>
            </w:pPr>
            <w:r>
              <w:rPr>
                <w:rFonts w:hint="eastAsia"/>
                <w:position w:val="-28"/>
              </w:rPr>
              <w:t>0.75</w:t>
            </w:r>
          </w:p>
        </w:tc>
        <w:tc>
          <w:tcPr>
            <w:tcW w:w="1659" w:type="dxa"/>
          </w:tcPr>
          <w:p w:rsidR="001C68C8" w:rsidRDefault="001C1C94">
            <w:pPr>
              <w:rPr>
                <w:position w:val="-28"/>
              </w:rPr>
            </w:pPr>
            <w:r>
              <w:rPr>
                <w:rFonts w:hint="eastAsia"/>
                <w:position w:val="-28"/>
              </w:rPr>
              <w:t>0.765</w:t>
            </w:r>
          </w:p>
        </w:tc>
        <w:tc>
          <w:tcPr>
            <w:tcW w:w="1659" w:type="dxa"/>
          </w:tcPr>
          <w:p w:rsidR="001C68C8" w:rsidRDefault="001C1C94" w:rsidP="001C1C94">
            <w:pPr>
              <w:ind w:firstLineChars="150" w:firstLine="360"/>
              <w:rPr>
                <w:position w:val="-28"/>
              </w:rPr>
            </w:pPr>
            <w:r>
              <w:rPr>
                <w:rFonts w:hint="eastAsia"/>
                <w:position w:val="-28"/>
              </w:rPr>
              <w:t>2%</w:t>
            </w:r>
          </w:p>
        </w:tc>
      </w:tr>
      <w:tr w:rsidR="001C68C8">
        <w:tc>
          <w:tcPr>
            <w:tcW w:w="1659" w:type="dxa"/>
          </w:tcPr>
          <w:p w:rsidR="001C68C8" w:rsidRDefault="001C1C94">
            <w:pPr>
              <w:rPr>
                <w:position w:val="-28"/>
              </w:rPr>
            </w:pPr>
            <w:r>
              <w:rPr>
                <w:rFonts w:hint="eastAsia"/>
                <w:position w:val="-28"/>
              </w:rPr>
              <w:t>1</w:t>
            </w:r>
          </w:p>
        </w:tc>
        <w:tc>
          <w:tcPr>
            <w:tcW w:w="1659" w:type="dxa"/>
          </w:tcPr>
          <w:p w:rsidR="001C68C8" w:rsidRDefault="001C1C94">
            <w:pPr>
              <w:rPr>
                <w:position w:val="-28"/>
              </w:rPr>
            </w:pPr>
            <w:r>
              <w:rPr>
                <w:rFonts w:hint="eastAsia"/>
                <w:position w:val="-28"/>
              </w:rPr>
              <w:t>1.015</w:t>
            </w:r>
          </w:p>
        </w:tc>
        <w:tc>
          <w:tcPr>
            <w:tcW w:w="1659" w:type="dxa"/>
          </w:tcPr>
          <w:p w:rsidR="001C68C8" w:rsidRDefault="001C1C94">
            <w:pPr>
              <w:rPr>
                <w:position w:val="-28"/>
              </w:rPr>
            </w:pPr>
            <w:r>
              <w:rPr>
                <w:rFonts w:hint="eastAsia"/>
                <w:position w:val="-28"/>
              </w:rPr>
              <w:t xml:space="preserve">   1.5%</w:t>
            </w:r>
          </w:p>
        </w:tc>
      </w:tr>
    </w:tbl>
    <w:p w:rsidR="001C68C8" w:rsidRDefault="001756DD">
      <w:pPr>
        <w:rPr>
          <w:b/>
          <w:bCs/>
        </w:rPr>
      </w:pPr>
      <w:r>
        <w:rPr>
          <w:rFonts w:hint="eastAsia"/>
          <w:b/>
          <w:bCs/>
        </w:rPr>
        <w:t>五、小结</w:t>
      </w:r>
    </w:p>
    <w:p w:rsidR="005A6D45" w:rsidRDefault="005A6D45" w:rsidP="005A6D45">
      <w:pPr>
        <w:ind w:left="602" w:hangingChars="250" w:hanging="602"/>
        <w:rPr>
          <w:b/>
          <w:bCs/>
        </w:rPr>
      </w:pPr>
      <w:r>
        <w:rPr>
          <w:rFonts w:hint="eastAsia"/>
          <w:b/>
          <w:bCs/>
        </w:rPr>
        <w:t xml:space="preserve">      </w:t>
      </w:r>
      <w:r>
        <w:rPr>
          <w:b/>
          <w:bCs/>
        </w:rPr>
        <w:t xml:space="preserve">   </w:t>
      </w:r>
      <w:r w:rsidRPr="005A6D45">
        <w:rPr>
          <w:rFonts w:hint="eastAsia"/>
        </w:rPr>
        <w:t>由</w:t>
      </w:r>
      <w:r w:rsidRPr="005A6D45">
        <w:t>上图表可知</w:t>
      </w:r>
      <w:r>
        <w:rPr>
          <w:rFonts w:hint="eastAsia"/>
        </w:rPr>
        <w:t>，</w:t>
      </w:r>
      <w:r>
        <w:t>本系统能够较好的完成题目中的部分要求</w:t>
      </w:r>
      <w:r>
        <w:rPr>
          <w:rFonts w:hint="eastAsia"/>
        </w:rPr>
        <w:t>，</w:t>
      </w:r>
      <w:r>
        <w:t>精度较好</w:t>
      </w:r>
      <w:r>
        <w:rPr>
          <w:rFonts w:hint="eastAsia"/>
        </w:rPr>
        <w:t>。本系统的</w:t>
      </w:r>
      <w:r>
        <w:t>难点在于做好系统</w:t>
      </w:r>
      <w:r>
        <w:rPr>
          <w:rFonts w:hint="eastAsia"/>
        </w:rPr>
        <w:t>温漂的</w:t>
      </w:r>
      <w:r>
        <w:t>处理，为确保系统的稳定性，尽可能的选取低噪声、高输入阻抗、低</w:t>
      </w:r>
      <w:r>
        <w:rPr>
          <w:rFonts w:hint="eastAsia"/>
        </w:rPr>
        <w:t>温漂等直流</w:t>
      </w:r>
      <w:r>
        <w:t>特性良好的精密运放。</w:t>
      </w:r>
      <w:r>
        <w:rPr>
          <w:rFonts w:hint="eastAsia"/>
        </w:rPr>
        <w:t>阻容器件</w:t>
      </w:r>
      <w:r>
        <w:t>也</w:t>
      </w:r>
      <w:r>
        <w:rPr>
          <w:rFonts w:hint="eastAsia"/>
        </w:rPr>
        <w:t>尽量</w:t>
      </w:r>
      <w:r>
        <w:t>选取精</w:t>
      </w:r>
      <w:r w:rsidR="003D5D58">
        <w:rPr>
          <w:rFonts w:hint="eastAsia"/>
        </w:rPr>
        <w:t>度高</w:t>
      </w:r>
      <w:r>
        <w:t>、低温漂</w:t>
      </w:r>
      <w:r w:rsidR="003D5D58">
        <w:rPr>
          <w:rFonts w:hint="eastAsia"/>
        </w:rPr>
        <w:t>系数</w:t>
      </w:r>
      <w:r w:rsidR="003D5D58">
        <w:t>的器件</w:t>
      </w:r>
      <w:r w:rsidR="003D5D58">
        <w:rPr>
          <w:rFonts w:hint="eastAsia"/>
        </w:rPr>
        <w:t>，另外移相</w:t>
      </w:r>
      <w:r w:rsidR="003D5D58">
        <w:t>网络</w:t>
      </w:r>
      <w:r w:rsidR="003D5D58">
        <w:rPr>
          <w:rFonts w:hint="eastAsia"/>
        </w:rPr>
        <w:t>的</w:t>
      </w:r>
      <w:r w:rsidR="003D5D58">
        <w:t>相位控制也须精确</w:t>
      </w:r>
      <w:r w:rsidR="003D5D58">
        <w:rPr>
          <w:rFonts w:hint="eastAsia"/>
        </w:rPr>
        <w:t>。</w:t>
      </w:r>
      <w:r>
        <w:rPr>
          <w:rFonts w:hint="eastAsia"/>
          <w:b/>
          <w:bCs/>
        </w:rPr>
        <w:t xml:space="preserve"> </w:t>
      </w:r>
    </w:p>
    <w:p w:rsidR="003D5D58" w:rsidRDefault="001756DD" w:rsidP="003D5D58">
      <w:pPr>
        <w:ind w:firstLineChars="200" w:firstLine="482"/>
        <w:rPr>
          <w:b/>
          <w:bCs/>
        </w:rPr>
      </w:pPr>
      <w:r>
        <w:rPr>
          <w:rFonts w:hint="eastAsia"/>
          <w:b/>
          <w:bCs/>
        </w:rPr>
        <w:t>六、参考文献</w:t>
      </w:r>
    </w:p>
    <w:p w:rsidR="003D5D58" w:rsidRDefault="003D5D58" w:rsidP="003D5D58">
      <w:pPr>
        <w:ind w:firstLineChars="200" w:firstLine="480"/>
      </w:pPr>
      <w:r>
        <w:rPr>
          <w:rFonts w:hint="eastAsia"/>
        </w:rPr>
        <w:t>【</w:t>
      </w:r>
      <w:r>
        <w:t>1</w:t>
      </w:r>
      <w:r>
        <w:rPr>
          <w:rFonts w:hint="eastAsia"/>
        </w:rPr>
        <w:t>】邱关源.电路.北京：高等教育出版社，2007</w:t>
      </w:r>
    </w:p>
    <w:p w:rsidR="001C68C8" w:rsidRPr="003D5D58" w:rsidRDefault="003D5D58" w:rsidP="003D5D58">
      <w:pPr>
        <w:spacing w:line="300" w:lineRule="auto"/>
        <w:ind w:leftChars="213" w:left="936" w:hangingChars="177" w:hanging="425"/>
      </w:pPr>
      <w:r>
        <w:rPr>
          <w:rFonts w:hint="eastAsia"/>
        </w:rPr>
        <w:t>【</w:t>
      </w:r>
      <w:r>
        <w:t>2</w:t>
      </w:r>
      <w:r>
        <w:rPr>
          <w:rFonts w:hint="eastAsia"/>
        </w:rPr>
        <w:t>】高晋占主编</w:t>
      </w:r>
      <w:r>
        <w:t>.</w:t>
      </w:r>
      <w:r>
        <w:rPr>
          <w:rFonts w:hint="eastAsia"/>
        </w:rPr>
        <w:t xml:space="preserve"> 微弱信号检测. 清华大学出版社</w:t>
      </w:r>
      <w:r>
        <w:t>2004</w:t>
      </w:r>
      <w:r>
        <w:rPr>
          <w:rFonts w:hint="eastAsia"/>
        </w:rPr>
        <w:t>年。</w:t>
      </w:r>
    </w:p>
    <w:p w:rsidR="001C68C8" w:rsidRDefault="001756DD" w:rsidP="00396238">
      <w:pPr>
        <w:ind w:leftChars="125" w:left="300" w:firstLineChars="100" w:firstLine="240"/>
      </w:pPr>
      <w:r>
        <w:rPr>
          <w:rFonts w:hint="eastAsia"/>
        </w:rPr>
        <w:t>【</w:t>
      </w:r>
      <w:r w:rsidR="003D5D58">
        <w:t>3</w:t>
      </w:r>
      <w:r>
        <w:rPr>
          <w:rFonts w:hint="eastAsia"/>
        </w:rPr>
        <w:t>】童诗白，华成英主编.模拟电子技术基础（第四版）.北京：高等教育出版社，2006</w:t>
      </w:r>
    </w:p>
    <w:p w:rsidR="001C68C8" w:rsidRDefault="001756DD" w:rsidP="003D5D58">
      <w:pPr>
        <w:ind w:leftChars="200" w:left="1200" w:hangingChars="300" w:hanging="720"/>
      </w:pPr>
      <w:r>
        <w:rPr>
          <w:rFonts w:hint="eastAsia"/>
        </w:rPr>
        <w:t>【</w:t>
      </w:r>
      <w:r w:rsidR="003D5D58">
        <w:t>4</w:t>
      </w:r>
      <w:r>
        <w:rPr>
          <w:rFonts w:hint="eastAsia"/>
        </w:rPr>
        <w:t>】</w:t>
      </w:r>
      <w:r w:rsidR="003D5D58">
        <w:rPr>
          <w:rFonts w:hint="eastAsia"/>
        </w:rPr>
        <w:t>黄根</w:t>
      </w:r>
      <w:r w:rsidR="003D5D58">
        <w:t>春</w:t>
      </w:r>
      <w:r>
        <w:rPr>
          <w:rFonts w:hint="eastAsia"/>
        </w:rPr>
        <w:t>主编.</w:t>
      </w:r>
      <w:r w:rsidR="003D5D58">
        <w:rPr>
          <w:rFonts w:hint="eastAsia"/>
        </w:rPr>
        <w:t xml:space="preserve"> 全国</w:t>
      </w:r>
      <w:r w:rsidR="003D5D58">
        <w:t>大学生电子设计</w:t>
      </w:r>
      <w:r w:rsidR="003D5D58">
        <w:rPr>
          <w:rFonts w:hint="eastAsia"/>
        </w:rPr>
        <w:t>竞赛</w:t>
      </w:r>
      <w:r w:rsidR="003D5D58">
        <w:t>教程-基于TI器件</w:t>
      </w:r>
      <w:r w:rsidR="003D5D58">
        <w:rPr>
          <w:rFonts w:hint="eastAsia"/>
        </w:rPr>
        <w:t>设计</w:t>
      </w:r>
      <w:r w:rsidR="003D5D58">
        <w:t>方法</w:t>
      </w:r>
      <w:r>
        <w:rPr>
          <w:rFonts w:hint="eastAsia"/>
        </w:rPr>
        <w:t xml:space="preserve">. </w:t>
      </w:r>
      <w:r w:rsidR="003D5D58">
        <w:rPr>
          <w:rFonts w:hint="eastAsia"/>
        </w:rPr>
        <w:t>电子工业</w:t>
      </w:r>
      <w:r w:rsidR="003D5D58">
        <w:t>出版社</w:t>
      </w:r>
      <w:r>
        <w:rPr>
          <w:rFonts w:hint="eastAsia"/>
        </w:rPr>
        <w:t>20</w:t>
      </w:r>
      <w:r w:rsidR="003D5D58">
        <w:t>11</w:t>
      </w:r>
    </w:p>
    <w:p w:rsidR="001C68C8" w:rsidRDefault="001756DD" w:rsidP="003D5D58">
      <w:pPr>
        <w:ind w:leftChars="200" w:left="1200" w:hangingChars="300" w:hanging="720"/>
      </w:pPr>
      <w:r>
        <w:rPr>
          <w:rFonts w:hint="eastAsia"/>
        </w:rPr>
        <w:t>【</w:t>
      </w:r>
      <w:r w:rsidR="003D5D58">
        <w:t>5</w:t>
      </w:r>
      <w:r>
        <w:rPr>
          <w:rFonts w:hint="eastAsia"/>
        </w:rPr>
        <w:t>】（美）塞尔吉欧·佛朗哥编著、刘树棠等译.基于运算放大器和模拟集成电路的电路设计.西安：西安交通大学出版社，2009</w:t>
      </w:r>
    </w:p>
    <w:sectPr w:rsidR="001C68C8">
      <w:footerReference w:type="default" r:id="rId24"/>
      <w:footerReference w:type="first" r:id="rId25"/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222B3" w:rsidRDefault="00F222B3">
      <w:r>
        <w:separator/>
      </w:r>
    </w:p>
  </w:endnote>
  <w:endnote w:type="continuationSeparator" w:id="0">
    <w:p w:rsidR="00F222B3" w:rsidRDefault="00F222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altName w:val="Palatino Linotype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C68C8" w:rsidRDefault="001756DD">
    <w:pPr>
      <w:pStyle w:val="a5"/>
      <w:framePr w:wrap="around" w:vAnchor="text" w:hAnchor="margin" w:xAlign="right" w:yAlign="top"/>
      <w:pBdr>
        <w:between w:val="none" w:sz="50" w:space="0" w:color="auto"/>
      </w:pBdr>
    </w:pPr>
    <w:r>
      <w:fldChar w:fldCharType="begin"/>
    </w:r>
    <w:r>
      <w:rPr>
        <w:rStyle w:val="a7"/>
      </w:rPr>
      <w:instrText xml:space="preserve"> PAGE  </w:instrText>
    </w:r>
    <w:r>
      <w:fldChar w:fldCharType="separate"/>
    </w:r>
    <w:r w:rsidR="00AB53A2">
      <w:rPr>
        <w:rStyle w:val="a7"/>
        <w:noProof/>
      </w:rPr>
      <w:t>1</w:t>
    </w:r>
    <w:r>
      <w:fldChar w:fldCharType="end"/>
    </w:r>
  </w:p>
  <w:p w:rsidR="001C68C8" w:rsidRDefault="001C68C8">
    <w:pPr>
      <w:pStyle w:val="a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C68C8" w:rsidRDefault="001756DD">
    <w:pPr>
      <w:pStyle w:val="a5"/>
      <w:framePr w:wrap="around" w:vAnchor="text" w:hAnchor="margin" w:xAlign="right" w:yAlign="top"/>
      <w:pBdr>
        <w:between w:val="none" w:sz="50" w:space="0" w:color="auto"/>
      </w:pBdr>
    </w:pPr>
    <w:r>
      <w:fldChar w:fldCharType="begin"/>
    </w:r>
    <w:r>
      <w:rPr>
        <w:rStyle w:val="a7"/>
      </w:rPr>
      <w:instrText xml:space="preserve"> PAGE  </w:instrText>
    </w:r>
    <w:r>
      <w:fldChar w:fldCharType="separate"/>
    </w:r>
    <w:r>
      <w:rPr>
        <w:rStyle w:val="a7"/>
      </w:rPr>
      <w:t>5</w:t>
    </w:r>
    <w:r>
      <w:fldChar w:fldCharType="end"/>
    </w:r>
  </w:p>
  <w:p w:rsidR="001C68C8" w:rsidRDefault="001C68C8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222B3" w:rsidRDefault="00F222B3">
      <w:r>
        <w:separator/>
      </w:r>
    </w:p>
  </w:footnote>
  <w:footnote w:type="continuationSeparator" w:id="0">
    <w:p w:rsidR="00F222B3" w:rsidRDefault="00F222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68C8"/>
    <w:rsid w:val="001756DD"/>
    <w:rsid w:val="001C1C94"/>
    <w:rsid w:val="001C68C8"/>
    <w:rsid w:val="002363F5"/>
    <w:rsid w:val="00396238"/>
    <w:rsid w:val="003D5D58"/>
    <w:rsid w:val="003F3EDF"/>
    <w:rsid w:val="00490DBA"/>
    <w:rsid w:val="005A6D45"/>
    <w:rsid w:val="005F720F"/>
    <w:rsid w:val="006A3F08"/>
    <w:rsid w:val="00702D02"/>
    <w:rsid w:val="007E5EA6"/>
    <w:rsid w:val="0083597E"/>
    <w:rsid w:val="00976041"/>
    <w:rsid w:val="00A7791D"/>
    <w:rsid w:val="00AB53A2"/>
    <w:rsid w:val="00AC203F"/>
    <w:rsid w:val="00D4535C"/>
    <w:rsid w:val="00F222B3"/>
    <w:rsid w:val="00FF7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  <w15:docId w15:val="{1DD7FE04-59AB-4BF8-BDEE-C649EA2BE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Body Tex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nhideWhenUsed="1"/>
    <w:lsdException w:name="Table Grid" w:uiPriority="9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宋体" w:hAnsi="宋体"/>
      <w:color w:val="000000"/>
      <w:kern w:val="2"/>
      <w:sz w:val="24"/>
      <w:szCs w:val="24"/>
    </w:rPr>
  </w:style>
  <w:style w:type="paragraph" w:styleId="2">
    <w:name w:val="heading 2"/>
    <w:basedOn w:val="a"/>
    <w:qFormat/>
    <w:pPr>
      <w:widowControl/>
      <w:spacing w:before="100" w:beforeAutospacing="1" w:after="100" w:afterAutospacing="1"/>
      <w:jc w:val="left"/>
      <w:outlineLvl w:val="1"/>
    </w:pPr>
    <w:rPr>
      <w:rFonts w:cs="宋体"/>
      <w:b/>
      <w:bCs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firstLineChars="200" w:firstLine="480"/>
    </w:pPr>
  </w:style>
  <w:style w:type="paragraph" w:styleId="a4">
    <w:name w:val="Date"/>
    <w:basedOn w:val="a"/>
    <w:next w:val="a"/>
    <w:pPr>
      <w:ind w:leftChars="2500" w:left="100"/>
    </w:p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page number"/>
    <w:basedOn w:val="a0"/>
  </w:style>
  <w:style w:type="character" w:styleId="a8">
    <w:name w:val="Hyperlink"/>
    <w:rPr>
      <w:color w:val="136EC2"/>
      <w:u w:val="single"/>
    </w:rPr>
  </w:style>
  <w:style w:type="character" w:customStyle="1" w:styleId="headline-content2">
    <w:name w:val="headline-content2"/>
    <w:basedOn w:val="a0"/>
  </w:style>
  <w:style w:type="character" w:customStyle="1" w:styleId="1">
    <w:name w:val="占位符文本1"/>
    <w:basedOn w:val="a0"/>
    <w:uiPriority w:val="99"/>
    <w:semiHidden/>
    <w:rPr>
      <w:color w:val="808080"/>
    </w:rPr>
  </w:style>
  <w:style w:type="character" w:styleId="a9">
    <w:name w:val="Placeholder Text"/>
    <w:basedOn w:val="a0"/>
    <w:uiPriority w:val="99"/>
    <w:semiHidden/>
    <w:rsid w:val="0083597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wmf"/><Relationship Id="rId18" Type="http://schemas.openxmlformats.org/officeDocument/2006/relationships/image" Target="media/image12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wmf"/><Relationship Id="rId17" Type="http://schemas.openxmlformats.org/officeDocument/2006/relationships/image" Target="media/image11.wmf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wmf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wmf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wmf"/><Relationship Id="rId23" Type="http://schemas.openxmlformats.org/officeDocument/2006/relationships/image" Target="media/image17.jpeg"/><Relationship Id="rId10" Type="http://schemas.openxmlformats.org/officeDocument/2006/relationships/image" Target="media/image4.wmf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image" Target="media/image8.wmf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591</Words>
  <Characters>3371</Characters>
  <Application>Microsoft Office Word</Application>
  <DocSecurity>0</DocSecurity>
  <Lines>28</Lines>
  <Paragraphs>7</Paragraphs>
  <ScaleCrop>false</ScaleCrop>
  <Company>Microsoft</Company>
  <LinksUpToDate>false</LinksUpToDate>
  <CharactersWithSpaces>3955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简易数字信号传输性能分析仪报告</dc:title>
  <dc:creator>User</dc:creator>
  <cp:lastModifiedBy>鲁绍安</cp:lastModifiedBy>
  <cp:revision>6</cp:revision>
  <dcterms:created xsi:type="dcterms:W3CDTF">2014-08-15T09:06:00Z</dcterms:created>
  <dcterms:modified xsi:type="dcterms:W3CDTF">2014-08-15T11:24:00Z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2052-9.1.0.4715</vt:lpwstr>
  </property>
</Properties>
</file>