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44e6fe5f30bbdfd6f8435ef479e5d0a4ada6b1a"/>
    <w:p>
      <w:pPr>
        <w:pStyle w:val="Heading1"/>
      </w:pPr>
      <w:r>
        <w:t xml:space="preserve">FreshPilot - Back-Office pour les Revendeurs du Bateau de Thibault</w:t>
      </w:r>
    </w:p>
    <w:bookmarkStart w:id="20" w:name="rapport-de-projet"/>
    <w:p>
      <w:pPr>
        <w:pStyle w:val="Heading2"/>
      </w:pPr>
      <w:r>
        <w:t xml:space="preserve">Rapport de Projet</w:t>
      </w:r>
    </w:p>
    <w:p>
      <w:pPr>
        <w:pStyle w:val="FirstParagraph"/>
      </w:pPr>
      <w:r>
        <w:rPr>
          <w:b/>
          <w:bCs/>
        </w:rPr>
        <w:t xml:space="preserve">Realise par :</w:t>
      </w:r>
      <w:r>
        <w:t xml:space="preserve"> </w:t>
      </w:r>
      <w:r>
        <w:t xml:space="preserve">Sivan COZZO &amp; Alicia ABDOULAZIZE</w:t>
      </w:r>
    </w:p>
    <w:p>
      <w:pPr>
        <w:pStyle w:val="BodyText"/>
      </w:pPr>
      <w:r>
        <w:rPr>
          <w:b/>
          <w:bCs/>
        </w:rPr>
        <w:t xml:space="preserve">Formation :</w:t>
      </w:r>
      <w:r>
        <w:t xml:space="preserve"> </w:t>
      </w:r>
      <w:r>
        <w:t xml:space="preserve">Bac+4 - MTR</w:t>
      </w:r>
    </w:p>
    <w:p>
      <w:pPr>
        <w:pStyle w:val="BodyText"/>
      </w:pPr>
      <w:r>
        <w:rPr>
          <w:b/>
          <w:bCs/>
        </w:rPr>
        <w:t xml:space="preserve">Date :</w:t>
      </w:r>
      <w:r>
        <w:t xml:space="preserve"> </w:t>
      </w:r>
      <w:r>
        <w:t xml:space="preserve">Mars 2026</w:t>
      </w:r>
    </w:p>
    <w:p>
      <w:r>
        <w:pict>
          <v:rect style="width:0;height:1.5pt" o:hralign="center" o:hrstd="t" o:hr="t"/>
        </w:pict>
      </w:r>
    </w:p>
    <w:bookmarkEnd w:id="20"/>
    <w:bookmarkStart w:id="21" w:name="sommaire"/>
    <w:p>
      <w:pPr>
        <w:pStyle w:val="Heading2"/>
      </w:pPr>
      <w:r>
        <w:t xml:space="preserve">Sommaire</w:t>
      </w:r>
    </w:p>
    <w:p>
      <w:pPr>
        <w:pStyle w:val="Compact"/>
        <w:numPr>
          <w:ilvl w:val="0"/>
          <w:numId w:val="1001"/>
        </w:numPr>
      </w:pPr>
      <w:r>
        <w:t xml:space="preserve">Contexte</w:t>
      </w:r>
    </w:p>
    <w:p>
      <w:pPr>
        <w:pStyle w:val="Compact"/>
        <w:numPr>
          <w:ilvl w:val="0"/>
          <w:numId w:val="1001"/>
        </w:numPr>
      </w:pPr>
      <w:r>
        <w:t xml:space="preserve">Design - Maquettes</w:t>
      </w:r>
    </w:p>
    <w:p>
      <w:pPr>
        <w:pStyle w:val="Compact"/>
        <w:numPr>
          <w:ilvl w:val="0"/>
          <w:numId w:val="1001"/>
        </w:numPr>
      </w:pPr>
      <w:r>
        <w:t xml:space="preserve">Architecture</w:t>
      </w:r>
    </w:p>
    <w:p>
      <w:pPr>
        <w:pStyle w:val="Compact"/>
        <w:numPr>
          <w:ilvl w:val="0"/>
          <w:numId w:val="1001"/>
        </w:numPr>
      </w:pPr>
      <w:r>
        <w:t xml:space="preserve">Modele Conceptuel de Donnees</w:t>
      </w:r>
    </w:p>
    <w:p>
      <w:pPr>
        <w:pStyle w:val="Compact"/>
        <w:numPr>
          <w:ilvl w:val="0"/>
          <w:numId w:val="1001"/>
        </w:numPr>
      </w:pPr>
      <w:r>
        <w:t xml:space="preserve">Backend</w:t>
      </w:r>
    </w:p>
    <w:p>
      <w:pPr>
        <w:pStyle w:val="Compact"/>
        <w:numPr>
          <w:ilvl w:val="0"/>
          <w:numId w:val="1001"/>
        </w:numPr>
      </w:pPr>
      <w:r>
        <w:t xml:space="preserve">Frontend</w:t>
      </w:r>
    </w:p>
    <w:p>
      <w:pPr>
        <w:pStyle w:val="Compact"/>
        <w:numPr>
          <w:ilvl w:val="0"/>
          <w:numId w:val="1001"/>
        </w:numPr>
      </w:pPr>
      <w:r>
        <w:t xml:space="preserve">Correspondance avec le cahier des charges</w:t>
      </w:r>
    </w:p>
    <w:p>
      <w:pPr>
        <w:pStyle w:val="Compact"/>
        <w:numPr>
          <w:ilvl w:val="0"/>
          <w:numId w:val="1001"/>
        </w:numPr>
      </w:pPr>
      <w:r>
        <w:t xml:space="preserve">Difficultes rencontrees</w:t>
      </w:r>
    </w:p>
    <w:p>
      <w:pPr>
        <w:pStyle w:val="Compact"/>
        <w:numPr>
          <w:ilvl w:val="0"/>
          <w:numId w:val="1001"/>
        </w:numPr>
      </w:pPr>
      <w:r>
        <w:t xml:space="preserve">Conclusion</w:t>
      </w:r>
    </w:p>
    <w:p>
      <w:r>
        <w:pict>
          <v:rect style="width:0;height:1.5pt" o:hralign="center" o:hrstd="t" o:hr="t"/>
        </w:pict>
      </w:r>
    </w:p>
    <w:bookmarkEnd w:id="21"/>
    <w:bookmarkStart w:id="24" w:name="contexte"/>
    <w:p>
      <w:pPr>
        <w:pStyle w:val="Heading2"/>
      </w:pPr>
      <w:r>
        <w:t xml:space="preserve">1. Contexte</w:t>
      </w:r>
    </w:p>
    <w:bookmarkStart w:id="22" w:name="presentation-du-projet"/>
    <w:p>
      <w:pPr>
        <w:pStyle w:val="Heading3"/>
      </w:pPr>
      <w:r>
        <w:t xml:space="preserve">1.1 Presentation du projet</w:t>
      </w:r>
    </w:p>
    <w:p>
      <w:pPr>
        <w:pStyle w:val="FirstParagraph"/>
      </w:pPr>
      <w:r>
        <w:t xml:space="preserve">Le Bateau de Thibault est un fournisseur de produits de la mer qui distribue ses produits via un reseau de points relais repartis sur le territoire francais. Les gerants de ces points relais ont besoin d’un outil numerique leur permettant de gerer leur activite au quotidien.</w:t>
      </w:r>
    </w:p>
    <w:p>
      <w:pPr>
        <w:pStyle w:val="BodyText"/>
      </w:pPr>
      <w:r>
        <w:rPr>
          <w:b/>
          <w:bCs/>
        </w:rPr>
        <w:t xml:space="preserve">FreshPilot</w:t>
      </w:r>
      <w:r>
        <w:t xml:space="preserve"> </w:t>
      </w:r>
      <w:r>
        <w:t xml:space="preserve">est l’application web de type back-office que nous avons developpee pour repondre a ce besoin. Elle permet aux gerants de :</w:t>
      </w:r>
    </w:p>
    <w:p>
      <w:pPr>
        <w:pStyle w:val="Compact"/>
        <w:numPr>
          <w:ilvl w:val="0"/>
          <w:numId w:val="1002"/>
        </w:numPr>
      </w:pPr>
      <w:r>
        <w:t xml:space="preserve">Visualiser et modifier les stocks de produits par categorie (poissons, crustaces, coquillages, etc.)</w:t>
      </w:r>
    </w:p>
    <w:p>
      <w:pPr>
        <w:pStyle w:val="Compact"/>
        <w:numPr>
          <w:ilvl w:val="0"/>
          <w:numId w:val="1002"/>
        </w:numPr>
      </w:pPr>
      <w:r>
        <w:t xml:space="preserve">Enregistrer les mouvements de stock : achats aupres du fournisseur, ventes aux clients, et pertes par peremption</w:t>
      </w:r>
    </w:p>
    <w:p>
      <w:pPr>
        <w:pStyle w:val="Compact"/>
        <w:numPr>
          <w:ilvl w:val="0"/>
          <w:numId w:val="1002"/>
        </w:numPr>
      </w:pPr>
      <w:r>
        <w:t xml:space="preserve">Modifier les prix et les promotions de facon individuelle ou groupee</w:t>
      </w:r>
    </w:p>
    <w:p>
      <w:pPr>
        <w:pStyle w:val="Compact"/>
        <w:numPr>
          <w:ilvl w:val="0"/>
          <w:numId w:val="1002"/>
        </w:numPr>
      </w:pPr>
      <w:r>
        <w:t xml:space="preserve">Consulter un tableau de bord avec des indicateurs financiers : chiffre d’affaires, marge, impot previsionnel</w:t>
      </w:r>
    </w:p>
    <w:p>
      <w:pPr>
        <w:pStyle w:val="Compact"/>
        <w:numPr>
          <w:ilvl w:val="0"/>
          <w:numId w:val="1002"/>
        </w:numPr>
      </w:pPr>
      <w:r>
        <w:t xml:space="preserve">Filtrer les donnees par periode, categorie et taux de promotion</w:t>
      </w:r>
    </w:p>
    <w:bookmarkEnd w:id="22"/>
    <w:bookmarkStart w:id="23" w:name="perimetre-fonctionnel"/>
    <w:p>
      <w:pPr>
        <w:pStyle w:val="Heading3"/>
      </w:pPr>
      <w:r>
        <w:t xml:space="preserve">1.2 Perimetre fonctionnel</w:t>
      </w:r>
    </w:p>
    <w:p>
      <w:pPr>
        <w:pStyle w:val="FirstParagraph"/>
      </w:pPr>
      <w:r>
        <w:t xml:space="preserve">Le projet couvre deux grandes parties conformement au cahier des charges :</w:t>
      </w:r>
    </w:p>
    <w:p>
      <w:pPr>
        <w:pStyle w:val="BodyText"/>
      </w:pPr>
      <w:r>
        <w:rPr>
          <w:b/>
          <w:bCs/>
        </w:rPr>
        <w:t xml:space="preserve">Partie 1 - Gestion des produits :</w:t>
      </w:r>
      <w:r>
        <w:t xml:space="preserve"> </w:t>
      </w:r>
      <w:r>
        <w:t xml:space="preserve">Affichage des produits par categorie, modification du stock et des promotions, envoi simultane de modifications pour plusieurs produits, gestion des erreurs de saisie.</w:t>
      </w:r>
    </w:p>
    <w:p>
      <w:pPr>
        <w:pStyle w:val="BodyText"/>
      </w:pPr>
      <w:r>
        <w:rPr>
          <w:b/>
          <w:bCs/>
        </w:rPr>
        <w:t xml:space="preserve">Partie 2 - Donnees a historique :</w:t>
      </w:r>
      <w:r>
        <w:t xml:space="preserve"> </w:t>
      </w:r>
      <w:r>
        <w:t xml:space="preserve">Enregistrement comptable des mouvements de stock (achat/vente/perte avec prix associes), calcul du chiffre d’affaires filtrable, calcul de la marge et de l’impot previsionnel, alertes visuelles.</w:t>
      </w:r>
    </w:p>
    <w:p>
      <w:r>
        <w:pict>
          <v:rect style="width:0;height:1.5pt" o:hralign="center" o:hrstd="t" o:hr="t"/>
        </w:pict>
      </w:r>
    </w:p>
    <w:bookmarkEnd w:id="23"/>
    <w:bookmarkEnd w:id="24"/>
    <w:bookmarkStart w:id="30" w:name="design---maquettes"/>
    <w:p>
      <w:pPr>
        <w:pStyle w:val="Heading2"/>
      </w:pPr>
      <w:r>
        <w:t xml:space="preserve">2. Design - Maquettes</w:t>
      </w:r>
    </w:p>
    <w:p>
      <w:pPr>
        <w:pStyle w:val="FirstParagraph"/>
      </w:pPr>
      <w:r>
        <w:t xml:space="preserve">Avant de developper l’application, nous avons concu des maquettes pour definir l’experience utilisateur et valider le parcours de navigation.</w:t>
      </w:r>
    </w:p>
    <w:bookmarkStart w:id="25" w:name="page-de-connexion"/>
    <w:p>
      <w:pPr>
        <w:pStyle w:val="Heading3"/>
      </w:pPr>
      <w:r>
        <w:t xml:space="preserve">2.1 Page de connexion</w:t>
      </w:r>
    </w:p>
    <w:p>
      <w:pPr>
        <w:pStyle w:val="FirstParagraph"/>
      </w:pPr>
      <w:r>
        <w:rPr>
          <w:i/>
          <w:iCs/>
        </w:rPr>
        <w:t xml:space="preserve">[Inserer la maquette de la page de login]</w:t>
      </w:r>
    </w:p>
    <w:p>
      <w:pPr>
        <w:pStyle w:val="BodyText"/>
      </w:pPr>
      <w:r>
        <w:t xml:space="preserve">La page de connexion presente une interface epuree avec le logo FreshPilot, un formulaire identifiant/mot de passe, et un lien vers l’inscription. Le design utilise la couleur verte (#7BC67E) comme couleur principale pour vehiculer une image de fraicheur en coherence avec les produits de la mer.</w:t>
      </w:r>
    </w:p>
    <w:bookmarkEnd w:id="25"/>
    <w:bookmarkStart w:id="26" w:name="page-dinscription"/>
    <w:p>
      <w:pPr>
        <w:pStyle w:val="Heading3"/>
      </w:pPr>
      <w:r>
        <w:t xml:space="preserve">2.2 Page d’inscription</w:t>
      </w:r>
    </w:p>
    <w:p>
      <w:pPr>
        <w:pStyle w:val="FirstParagraph"/>
      </w:pPr>
      <w:r>
        <w:rPr>
          <w:i/>
          <w:iCs/>
        </w:rPr>
        <w:t xml:space="preserve">[Inserer la maquette de la page d’inscription]</w:t>
      </w:r>
    </w:p>
    <w:p>
      <w:pPr>
        <w:pStyle w:val="BodyText"/>
      </w:pPr>
      <w:r>
        <w:t xml:space="preserve">La page d’inscription reprend le meme design que la connexion avec les champs necessaires a la creation de compte : identifiant, mot de passe et confirmation du mot de passe.</w:t>
      </w:r>
    </w:p>
    <w:bookmarkEnd w:id="26"/>
    <w:bookmarkStart w:id="27" w:name="dashboard---vue-produits"/>
    <w:p>
      <w:pPr>
        <w:pStyle w:val="Heading3"/>
      </w:pPr>
      <w:r>
        <w:t xml:space="preserve">2.3 Dashboard - Vue Produits</w:t>
      </w:r>
    </w:p>
    <w:p>
      <w:pPr>
        <w:pStyle w:val="FirstParagraph"/>
      </w:pPr>
      <w:r>
        <w:rPr>
          <w:i/>
          <w:iCs/>
        </w:rPr>
        <w:t xml:space="preserve">[Inserer la maquette du tableau produits]</w:t>
      </w:r>
    </w:p>
    <w:p>
      <w:pPr>
        <w:pStyle w:val="BodyText"/>
      </w:pPr>
      <w:r>
        <w:t xml:space="preserve">La vue produits affiche un tableau interactif avec des badges de categorie en haut pour filtrer. Chaque colonne editable dispose d’un bouton crayon pour ouvrir le mode edition inline. Les boutons</w:t>
      </w:r>
      <w:r>
        <w:t xml:space="preserve"> </w:t>
      </w:r>
      <w:r>
        <w:t xml:space="preserve">“</w:t>
      </w:r>
      <w:r>
        <w:t xml:space="preserve">Soumettre</w:t>
      </w:r>
      <w:r>
        <w:t xml:space="preserve">”</w:t>
      </w:r>
      <w:r>
        <w:t xml:space="preserve"> </w:t>
      </w:r>
      <w:r>
        <w:t xml:space="preserve">et</w:t>
      </w:r>
      <w:r>
        <w:t xml:space="preserve"> </w:t>
      </w:r>
      <w:r>
        <w:t xml:space="preserve">“</w:t>
      </w:r>
      <w:r>
        <w:t xml:space="preserve">Cancel</w:t>
      </w:r>
      <w:r>
        <w:t xml:space="preserve">”</w:t>
      </w:r>
      <w:r>
        <w:t xml:space="preserve"> </w:t>
      </w:r>
      <w:r>
        <w:t xml:space="preserve">en bas permettent d’envoyer ou d’annuler les modifications.</w:t>
      </w:r>
    </w:p>
    <w:bookmarkEnd w:id="27"/>
    <w:bookmarkStart w:id="28" w:name="dashboard---vue-donnees"/>
    <w:p>
      <w:pPr>
        <w:pStyle w:val="Heading3"/>
      </w:pPr>
      <w:r>
        <w:t xml:space="preserve">2.4 Dashboard - Vue Donnees</w:t>
      </w:r>
    </w:p>
    <w:p>
      <w:pPr>
        <w:pStyle w:val="FirstParagraph"/>
      </w:pPr>
      <w:r>
        <w:rPr>
          <w:i/>
          <w:iCs/>
        </w:rPr>
        <w:t xml:space="preserve">[Inserer la maquette du dashboard KPIs]</w:t>
      </w:r>
    </w:p>
    <w:p>
      <w:pPr>
        <w:pStyle w:val="BodyText"/>
      </w:pPr>
      <w:r>
        <w:t xml:space="preserve">La vue donnees presente les KPIs (chiffre d’affaires, marge, impot) avec des graphiques en courbes et des indicateurs d’evolution. Une barre de filtres en haut permet de selectionner la periode, les categories et la fourchette de promotion.</w:t>
      </w:r>
    </w:p>
    <w:bookmarkEnd w:id="28"/>
    <w:bookmarkStart w:id="29" w:name="barre-laterale"/>
    <w:p>
      <w:pPr>
        <w:pStyle w:val="Heading3"/>
      </w:pPr>
      <w:r>
        <w:t xml:space="preserve">2.5 Barre laterale</w:t>
      </w:r>
    </w:p>
    <w:p>
      <w:pPr>
        <w:pStyle w:val="FirstParagraph"/>
      </w:pPr>
      <w:r>
        <w:rPr>
          <w:i/>
          <w:iCs/>
        </w:rPr>
        <w:t xml:space="preserve">[Inserer la maquette de la sidebar]</w:t>
      </w:r>
    </w:p>
    <w:p>
      <w:pPr>
        <w:pStyle w:val="BodyText"/>
      </w:pPr>
      <w:r>
        <w:t xml:space="preserve">La barre laterale affiche les informations de l’utilisateur connecte (carte utilisateur) et la liste des membres de l’equipe du point relais (carte equipe).</w:t>
      </w:r>
    </w:p>
    <w:p>
      <w:r>
        <w:pict>
          <v:rect style="width:0;height:1.5pt" o:hralign="center" o:hrstd="t" o:hr="t"/>
        </w:pict>
      </w:r>
    </w:p>
    <w:bookmarkEnd w:id="29"/>
    <w:bookmarkEnd w:id="30"/>
    <w:bookmarkStart w:id="34" w:name="architecture"/>
    <w:p>
      <w:pPr>
        <w:pStyle w:val="Heading2"/>
      </w:pPr>
      <w:r>
        <w:t xml:space="preserve">3. Architecture</w:t>
      </w:r>
    </w:p>
    <w:bookmarkStart w:id="31" w:name="architecture-globale"/>
    <w:p>
      <w:pPr>
        <w:pStyle w:val="Heading3"/>
      </w:pPr>
      <w:r>
        <w:t xml:space="preserve">3.1 Architecture globale</w:t>
      </w:r>
    </w:p>
    <w:p>
      <w:pPr>
        <w:pStyle w:val="FirstParagraph"/>
      </w:pPr>
      <w:r>
        <w:rPr>
          <w:i/>
          <w:iCs/>
        </w:rPr>
        <w:t xml:space="preserve">[Inserer le schema d’architecture globale]</w:t>
      </w:r>
    </w:p>
    <w:p>
      <w:pPr>
        <w:pStyle w:val="BodyText"/>
      </w:pPr>
      <w:r>
        <w:t xml:space="preserve">L’application suit une architecture client-serveur en trois couches : le frontend Angular communique avec le backend Django REST Framework via une API REST (HTTP/JSON), et le backend interagit avec la base de donnees MySQL.</w:t>
      </w:r>
    </w:p>
    <w:bookmarkEnd w:id="31"/>
    <w:bookmarkStart w:id="32" w:name="stack-technique"/>
    <w:p>
      <w:pPr>
        <w:pStyle w:val="Heading3"/>
      </w:pPr>
      <w:r>
        <w:t xml:space="preserve">3.2 Stack technique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Composant</w:t>
            </w:r>
          </w:p>
        </w:tc>
        <w:tc>
          <w:tcPr/>
          <w:p>
            <w:pPr>
              <w:pStyle w:val="Compact"/>
              <w:jc w:val="left"/>
            </w:pPr>
            <w:r>
              <w:t xml:space="preserve">Technologie</w:t>
            </w:r>
          </w:p>
        </w:tc>
        <w:tc>
          <w:tcPr/>
          <w:p>
            <w:pPr>
              <w:pStyle w:val="Compact"/>
              <w:jc w:val="left"/>
            </w:pPr>
            <w:r>
              <w:t xml:space="preserve">Version</w:t>
            </w:r>
          </w:p>
        </w:tc>
      </w:tr>
      <w:tr>
        <w:tc>
          <w:tcPr/>
          <w:p>
            <w:pPr>
              <w:pStyle w:val="Compact"/>
              <w:jc w:val="left"/>
            </w:pPr>
            <w:r>
              <w:t xml:space="preserve">Frontend</w:t>
            </w:r>
          </w:p>
        </w:tc>
        <w:tc>
          <w:tcPr/>
          <w:p>
            <w:pPr>
              <w:pStyle w:val="Compact"/>
              <w:jc w:val="left"/>
            </w:pPr>
            <w:r>
              <w:t xml:space="preserve">Angular (Standalone Components)</w:t>
            </w:r>
          </w:p>
        </w:tc>
        <w:tc>
          <w:tcPr/>
          <w:p>
            <w:pPr>
              <w:pStyle w:val="Compact"/>
              <w:jc w:val="left"/>
            </w:pPr>
            <w:r>
              <w:t xml:space="preserve">19.2.0</w:t>
            </w:r>
          </w:p>
        </w:tc>
      </w:tr>
      <w:tr>
        <w:tc>
          <w:tcPr/>
          <w:p>
            <w:pPr>
              <w:pStyle w:val="Compact"/>
              <w:jc w:val="left"/>
            </w:pPr>
            <w:r>
              <w:t xml:space="preserve">Langage frontend</w:t>
            </w:r>
          </w:p>
        </w:tc>
        <w:tc>
          <w:tcPr/>
          <w:p>
            <w:pPr>
              <w:pStyle w:val="Compact"/>
              <w:jc w:val="left"/>
            </w:pPr>
            <w:r>
              <w:t xml:space="preserve">TypeScript</w:t>
            </w:r>
          </w:p>
        </w:tc>
        <w:tc>
          <w:tcPr/>
          <w:p>
            <w:pPr>
              <w:pStyle w:val="Compact"/>
              <w:jc w:val="left"/>
            </w:pPr>
            <w:r>
              <w:t xml:space="preserve">5.7.2</w:t>
            </w:r>
          </w:p>
        </w:tc>
      </w:tr>
      <w:tr>
        <w:tc>
          <w:tcPr/>
          <w:p>
            <w:pPr>
              <w:pStyle w:val="Compact"/>
              <w:jc w:val="left"/>
            </w:pPr>
            <w:r>
              <w:t xml:space="preserve">CSS</w:t>
            </w:r>
          </w:p>
        </w:tc>
        <w:tc>
          <w:tcPr/>
          <w:p>
            <w:pPr>
              <w:pStyle w:val="Compact"/>
              <w:jc w:val="left"/>
            </w:pPr>
            <w:r>
              <w:t xml:space="preserve">Tailwind CSS</w:t>
            </w:r>
          </w:p>
        </w:tc>
        <w:tc>
          <w:tcPr/>
          <w:p>
            <w:pPr>
              <w:pStyle w:val="Compact"/>
              <w:jc w:val="left"/>
            </w:pPr>
            <w:r>
              <w:t xml:space="preserve">3.4.19</w:t>
            </w:r>
          </w:p>
        </w:tc>
      </w:tr>
      <w:tr>
        <w:tc>
          <w:tcPr/>
          <w:p>
            <w:pPr>
              <w:pStyle w:val="Compact"/>
              <w:jc w:val="left"/>
            </w:pPr>
            <w:r>
              <w:t xml:space="preserve">Backend</w:t>
            </w:r>
          </w:p>
        </w:tc>
        <w:tc>
          <w:tcPr/>
          <w:p>
            <w:pPr>
              <w:pStyle w:val="Compact"/>
              <w:jc w:val="left"/>
            </w:pPr>
            <w:r>
              <w:t xml:space="preserve">Django + Django REST Framework</w:t>
            </w:r>
          </w:p>
        </w:tc>
        <w:tc>
          <w:tcPr/>
          <w:p>
            <w:pPr>
              <w:pStyle w:val="Compact"/>
              <w:jc w:val="left"/>
            </w:pPr>
            <w:r>
              <w:t xml:space="preserve">6.0.2 / 3.14.0</w:t>
            </w:r>
          </w:p>
        </w:tc>
      </w:tr>
      <w:tr>
        <w:tc>
          <w:tcPr/>
          <w:p>
            <w:pPr>
              <w:pStyle w:val="Compact"/>
              <w:jc w:val="left"/>
            </w:pPr>
            <w:r>
              <w:t xml:space="preserve">Base de donnees</w:t>
            </w:r>
          </w:p>
        </w:tc>
        <w:tc>
          <w:tcPr/>
          <w:p>
            <w:pPr>
              <w:pStyle w:val="Compact"/>
              <w:jc w:val="left"/>
            </w:pPr>
            <w:r>
              <w:t xml:space="preserve">MySQL</w:t>
            </w:r>
          </w:p>
        </w:tc>
        <w:tc>
          <w:tcPr/>
          <w:p>
            <w:pPr>
              <w:pStyle w:val="Compact"/>
              <w:jc w:val="left"/>
            </w:pPr>
            <w:r>
              <w:t xml:space="preserve">8.x</w:t>
            </w:r>
          </w:p>
        </w:tc>
      </w:tr>
      <w:tr>
        <w:tc>
          <w:tcPr/>
          <w:p>
            <w:pPr>
              <w:pStyle w:val="Compact"/>
              <w:jc w:val="left"/>
            </w:pPr>
            <w:r>
              <w:t xml:space="preserve">Authentification</w:t>
            </w:r>
          </w:p>
        </w:tc>
        <w:tc>
          <w:tcPr/>
          <w:p>
            <w:pPr>
              <w:pStyle w:val="Compact"/>
              <w:jc w:val="left"/>
            </w:pPr>
            <w:r>
              <w:t xml:space="preserve">JWT (Simple JWT)</w:t>
            </w:r>
          </w:p>
        </w:tc>
        <w:tc>
          <w:tcPr/>
          <w:p>
            <w:pPr>
              <w:pStyle w:val="Compact"/>
              <w:jc w:val="left"/>
            </w:pPr>
            <w:r>
              <w:t xml:space="preserve">5.4.0</w:t>
            </w:r>
          </w:p>
        </w:tc>
      </w:tr>
      <w:tr>
        <w:tc>
          <w:tcPr/>
          <w:p>
            <w:pPr>
              <w:pStyle w:val="Compact"/>
              <w:jc w:val="left"/>
            </w:pPr>
            <w:r>
              <w:t xml:space="preserve">Graphiques</w:t>
            </w:r>
          </w:p>
        </w:tc>
        <w:tc>
          <w:tcPr/>
          <w:p>
            <w:pPr>
              <w:pStyle w:val="Compact"/>
              <w:jc w:val="left"/>
            </w:pPr>
            <w:r>
              <w:t xml:space="preserve">Chart.js</w:t>
            </w:r>
          </w:p>
        </w:tc>
        <w:tc>
          <w:tcPr/>
          <w:p>
            <w:pPr>
              <w:pStyle w:val="Compact"/>
              <w:jc w:val="left"/>
            </w:pPr>
            <w:r>
              <w:t xml:space="preserve">4.5.1</w:t>
            </w:r>
          </w:p>
        </w:tc>
      </w:tr>
      <w:tr>
        <w:tc>
          <w:tcPr/>
          <w:p>
            <w:pPr>
              <w:pStyle w:val="Compact"/>
              <w:jc w:val="left"/>
            </w:pPr>
            <w:r>
              <w:t xml:space="preserve">Decodage JWT cote client</w:t>
            </w:r>
          </w:p>
        </w:tc>
        <w:tc>
          <w:tcPr/>
          <w:p>
            <w:pPr>
              <w:pStyle w:val="Compact"/>
              <w:jc w:val="left"/>
            </w:pPr>
            <w:r>
              <w:t xml:space="preserve">jwt-decode</w:t>
            </w:r>
          </w:p>
        </w:tc>
        <w:tc>
          <w:tcPr/>
          <w:p>
            <w:pPr>
              <w:pStyle w:val="Compact"/>
              <w:jc w:val="left"/>
            </w:pPr>
            <w:r>
              <w:t xml:space="preserve">4.0.0</w:t>
            </w:r>
          </w:p>
        </w:tc>
      </w:tr>
      <w:tr>
        <w:tc>
          <w:tcPr/>
          <w:p>
            <w:pPr>
              <w:pStyle w:val="Compact"/>
              <w:jc w:val="left"/>
            </w:pPr>
            <w:r>
              <w:t xml:space="preserve">Gestion CORS</w:t>
            </w:r>
          </w:p>
        </w:tc>
        <w:tc>
          <w:tcPr/>
          <w:p>
            <w:pPr>
              <w:pStyle w:val="Compact"/>
              <w:jc w:val="left"/>
            </w:pPr>
            <w:r>
              <w:t xml:space="preserve">django-cors-headers</w:t>
            </w:r>
          </w:p>
        </w:tc>
        <w:tc>
          <w:tcPr/>
          <w:p>
            <w:pPr>
              <w:pStyle w:val="Compact"/>
              <w:jc w:val="left"/>
            </w:pPr>
            <w:r>
              <w:t xml:space="preserve">4.6.0</w:t>
            </w:r>
          </w:p>
        </w:tc>
      </w:tr>
    </w:tbl>
    <w:bookmarkEnd w:id="32"/>
    <w:bookmarkStart w:id="33" w:name="justification-des-choix"/>
    <w:p>
      <w:pPr>
        <w:pStyle w:val="Heading3"/>
      </w:pPr>
      <w:r>
        <w:t xml:space="preserve">3.3 Justification des choix</w:t>
      </w:r>
    </w:p>
    <w:p>
      <w:pPr>
        <w:pStyle w:val="FirstParagraph"/>
      </w:pPr>
      <w:r>
        <w:rPr>
          <w:b/>
          <w:bCs/>
        </w:rPr>
        <w:t xml:space="preserve">Angular 19</w:t>
      </w:r>
      <w:r>
        <w:t xml:space="preserve"> </w:t>
      </w:r>
      <w:r>
        <w:t xml:space="preserve">a ete choisi pour ses fonctionnalites modernes : les Standalone Components simplifient l’architecture en supprimant les NgModules, les Signals offrent une gestion reactive de l’etat sans librairie externe, et le lazy loading via loadComponent optimise le chargement des pages.</w:t>
      </w:r>
    </w:p>
    <w:p>
      <w:pPr>
        <w:pStyle w:val="BodyText"/>
      </w:pPr>
      <w:r>
        <w:rPr>
          <w:b/>
          <w:bCs/>
        </w:rPr>
        <w:t xml:space="preserve">Django REST Framework</w:t>
      </w:r>
      <w:r>
        <w:t xml:space="preserve"> </w:t>
      </w:r>
      <w:r>
        <w:t xml:space="preserve">offre une API REST robuste avec des ViewSets generant automatiquement les operations CRUD, un systeme de serializers pour transformer les donnees, et une integration native avec Simple JWT pour l’authentification.</w:t>
      </w:r>
    </w:p>
    <w:p>
      <w:pPr>
        <w:pStyle w:val="BodyText"/>
      </w:pPr>
      <w:r>
        <w:rPr>
          <w:b/>
          <w:bCs/>
        </w:rPr>
        <w:t xml:space="preserve">Tailwind CSS</w:t>
      </w:r>
      <w:r>
        <w:t xml:space="preserve"> </w:t>
      </w:r>
      <w:r>
        <w:t xml:space="preserve">a ete prefere a Angular Material pour sa flexibilite et la possibilite de creer un design sur mesure sans contrainte de composants predefinis.</w:t>
      </w:r>
    </w:p>
    <w:p>
      <w:pPr>
        <w:pStyle w:val="BodyText"/>
      </w:pPr>
      <w:r>
        <w:rPr>
          <w:b/>
          <w:bCs/>
        </w:rPr>
        <w:t xml:space="preserve">MySQL</w:t>
      </w:r>
      <w:r>
        <w:t xml:space="preserve"> </w:t>
      </w:r>
      <w:r>
        <w:t xml:space="preserve">a ete choisi comme base de donnees relationnelle pour sa fiabilite et sa compatibilite avec Django.</w:t>
      </w:r>
    </w:p>
    <w:p>
      <w:r>
        <w:pict>
          <v:rect style="width:0;height:1.5pt" o:hralign="center" o:hrstd="t" o:hr="t"/>
        </w:pict>
      </w:r>
    </w:p>
    <w:bookmarkEnd w:id="33"/>
    <w:bookmarkEnd w:id="34"/>
    <w:bookmarkStart w:id="38" w:name="modele-conceptuel-de-donnees"/>
    <w:p>
      <w:pPr>
        <w:pStyle w:val="Heading2"/>
      </w:pPr>
      <w:r>
        <w:t xml:space="preserve">4. Modele Conceptuel de Donnees</w:t>
      </w:r>
    </w:p>
    <w:bookmarkStart w:id="35" w:name="schema-mcd"/>
    <w:p>
      <w:pPr>
        <w:pStyle w:val="Heading3"/>
      </w:pPr>
      <w:r>
        <w:t xml:space="preserve">4.1 Schema MCD</w:t>
      </w:r>
    </w:p>
    <w:p>
      <w:pPr>
        <w:pStyle w:val="FirstParagraph"/>
      </w:pPr>
      <w:r>
        <w:rPr>
          <w:i/>
          <w:iCs/>
        </w:rPr>
        <w:t xml:space="preserve">[Inserer l’image du MCD]</w:t>
      </w:r>
    </w:p>
    <w:p>
      <w:pPr>
        <w:pStyle w:val="BodyText"/>
      </w:pPr>
      <w:r>
        <w:t xml:space="preserve">Le schema de donnees comprend 9 modeles organises autour de la chaine de distribution des produits de la mer, depuis le fournisseur jusqu’a la vente au client final.</w:t>
      </w:r>
    </w:p>
    <w:bookmarkEnd w:id="35"/>
    <w:bookmarkStart w:id="36" w:name="description-des-entites"/>
    <w:p>
      <w:pPr>
        <w:pStyle w:val="Heading3"/>
      </w:pPr>
      <w:r>
        <w:t xml:space="preserve">4.2 Description des entites</w:t>
      </w:r>
    </w:p>
    <w:p>
      <w:pPr>
        <w:pStyle w:val="FirstParagraph"/>
      </w:pPr>
      <w:r>
        <w:rPr>
          <w:b/>
          <w:bCs/>
        </w:rPr>
        <w:t xml:space="preserve">Retailer</w:t>
      </w:r>
      <w:r>
        <w:t xml:space="preserve"> </w:t>
      </w:r>
      <w:r>
        <w:t xml:space="preserve">- Represente un point de vente physique (ex:</w:t>
      </w:r>
      <w:r>
        <w:t xml:space="preserve"> </w:t>
      </w:r>
      <w:r>
        <w:t xml:space="preserve">“</w:t>
      </w:r>
      <w:r>
        <w:t xml:space="preserve">FreshPoint Brest</w:t>
      </w:r>
      <w:r>
        <w:t xml:space="preserve">”</w:t>
      </w:r>
      <w:r>
        <w:t xml:space="preserve">). Contient le nom et l’adresse du point relais.</w:t>
      </w:r>
    </w:p>
    <w:p>
      <w:pPr>
        <w:pStyle w:val="BodyText"/>
      </w:pPr>
      <w:r>
        <w:rPr>
          <w:b/>
          <w:bCs/>
        </w:rPr>
        <w:t xml:space="preserve">Utilisateur</w:t>
      </w:r>
      <w:r>
        <w:t xml:space="preserve"> </w:t>
      </w:r>
      <w:r>
        <w:t xml:space="preserve">- Modele d’authentification personnalise etendant AbstractUser de Django. Chaque utilisateur est rattache a un point relais et possede un role (ROLE_ADMIN ou ROLE_USER).</w:t>
      </w:r>
    </w:p>
    <w:p>
      <w:pPr>
        <w:pStyle w:val="BodyText"/>
      </w:pPr>
      <w:r>
        <w:rPr>
          <w:b/>
          <w:bCs/>
        </w:rPr>
        <w:t xml:space="preserve">Category</w:t>
      </w:r>
      <w:r>
        <w:t xml:space="preserve"> </w:t>
      </w:r>
      <w:r>
        <w:t xml:space="preserve">- Classification des produits en 10 categories : Poissons, Crustaces, Coquillages, Fruits de mer, Algues, Cephalopodes, Poissons fumes, Conserves, Surgeles, Sauces et accompagnements.</w:t>
      </w:r>
    </w:p>
    <w:p>
      <w:pPr>
        <w:pStyle w:val="BodyText"/>
      </w:pPr>
      <w:r>
        <w:rPr>
          <w:b/>
          <w:bCs/>
        </w:rPr>
        <w:t xml:space="preserve">Product</w:t>
      </w:r>
      <w:r>
        <w:t xml:space="preserve"> </w:t>
      </w:r>
      <w:r>
        <w:t xml:space="preserve">- Produit generique dans le catalogue (ex:</w:t>
      </w:r>
      <w:r>
        <w:t xml:space="preserve"> </w:t>
      </w:r>
      <w:r>
        <w:t xml:space="preserve">“</w:t>
      </w:r>
      <w:r>
        <w:t xml:space="preserve">Bar de ligne</w:t>
      </w:r>
      <w:r>
        <w:t xml:space="preserve">”</w:t>
      </w:r>
      <w:r>
        <w:t xml:space="preserve">,</w:t>
      </w:r>
      <w:r>
        <w:t xml:space="preserve"> </w:t>
      </w:r>
      <w:r>
        <w:t xml:space="preserve">“</w:t>
      </w:r>
      <w:r>
        <w:t xml:space="preserve">Homard breton</w:t>
      </w:r>
      <w:r>
        <w:t xml:space="preserve">”</w:t>
      </w:r>
      <w:r>
        <w:t xml:space="preserve">). Lie a une categorie.</w:t>
      </w:r>
    </w:p>
    <w:p>
      <w:pPr>
        <w:pStyle w:val="BodyText"/>
      </w:pPr>
      <w:r>
        <w:rPr>
          <w:b/>
          <w:bCs/>
        </w:rPr>
        <w:t xml:space="preserve">Manufacturer</w:t>
      </w:r>
      <w:r>
        <w:t xml:space="preserve"> </w:t>
      </w:r>
      <w:r>
        <w:t xml:space="preserve">- Fournisseur ou grossiste approvisionnant les points relais.</w:t>
      </w:r>
    </w:p>
    <w:p>
      <w:pPr>
        <w:pStyle w:val="BodyText"/>
      </w:pPr>
      <w:r>
        <w:rPr>
          <w:b/>
          <w:bCs/>
        </w:rPr>
        <w:t xml:space="preserve">ManufacturerArticle</w:t>
      </w:r>
      <w:r>
        <w:t xml:space="preserve"> </w:t>
      </w:r>
      <w:r>
        <w:t xml:space="preserve">- Variante d’un produit proposee par un fournisseur specifique, avec son unite de vente (kg, piece, lot, barquette, douzaine), sa disponibilite, son compteur de ventes cumule et un commentaire.</w:t>
      </w:r>
    </w:p>
    <w:p>
      <w:pPr>
        <w:pStyle w:val="BodyText"/>
      </w:pPr>
      <w:r>
        <w:rPr>
          <w:b/>
          <w:bCs/>
        </w:rPr>
        <w:t xml:space="preserve">RetailerArticle</w:t>
      </w:r>
      <w:r>
        <w:t xml:space="preserve"> </w:t>
      </w:r>
      <w:r>
        <w:t xml:space="preserve">- Article concret en vente dans un point relais. C’est le modele central de l’application. Il contient le prix de vente unitaire, le pourcentage de promotion en cours, le stock actuel et un indicateur d’archivage (suppression logique).</w:t>
      </w:r>
    </w:p>
    <w:p>
      <w:pPr>
        <w:pStyle w:val="BodyText"/>
      </w:pPr>
      <w:r>
        <w:rPr>
          <w:b/>
          <w:bCs/>
        </w:rPr>
        <w:t xml:space="preserve">Purchase</w:t>
      </w:r>
      <w:r>
        <w:t xml:space="preserve"> </w:t>
      </w:r>
      <w:r>
        <w:t xml:space="preserve">- Enregistrement d’un achat de lot aupres du fournisseur, avec la date, le cout total et la quantite.</w:t>
      </w:r>
    </w:p>
    <w:p>
      <w:pPr>
        <w:pStyle w:val="BodyText"/>
      </w:pPr>
      <w:r>
        <w:rPr>
          <w:b/>
          <w:bCs/>
        </w:rPr>
        <w:t xml:space="preserve">Sale</w:t>
      </w:r>
      <w:r>
        <w:t xml:space="preserve"> </w:t>
      </w:r>
      <w:r>
        <w:t xml:space="preserve">- Enregistrement d’une vente ou d’une perte, avec la date, le montant encaisse (0 en cas de peremption), la quantite et le pourcentage de promotion applique au moment de la transaction (discount_at_sale).</w:t>
      </w:r>
    </w:p>
    <w:bookmarkEnd w:id="36"/>
    <w:bookmarkStart w:id="37" w:name="choix-de-conception"/>
    <w:p>
      <w:pPr>
        <w:pStyle w:val="Heading3"/>
      </w:pPr>
      <w:r>
        <w:t xml:space="preserve">4.3 Choix de conception</w:t>
      </w:r>
    </w:p>
    <w:p>
      <w:pPr>
        <w:pStyle w:val="FirstParagraph"/>
      </w:pPr>
      <w:r>
        <w:t xml:space="preserve">La separation entre ManufacturerArticle et RetailerArticle permet de gerer le multi-site : un meme produit peut etre vendu dans plusieurs points relais avec des prix et des promotions differents.</w:t>
      </w:r>
    </w:p>
    <w:p>
      <w:pPr>
        <w:pStyle w:val="BodyText"/>
      </w:pPr>
      <w:r>
        <w:t xml:space="preserve">Le champ discount_at_sale sur la table Sale capture le pourcentage de promotion au moment de la transaction, ce qui permet d’historiser les conditions de vente meme si la promotion est modifiee par la suite. Ce champ a ete ajoute via une seconde migration (0002_sale_discount_at_sale.py).</w:t>
      </w:r>
    </w:p>
    <w:p>
      <w:r>
        <w:pict>
          <v:rect style="width:0;height:1.5pt" o:hralign="center" o:hrstd="t" o:hr="t"/>
        </w:pict>
      </w:r>
    </w:p>
    <w:bookmarkEnd w:id="37"/>
    <w:bookmarkEnd w:id="38"/>
    <w:bookmarkStart w:id="45" w:name="backend"/>
    <w:p>
      <w:pPr>
        <w:pStyle w:val="Heading2"/>
      </w:pPr>
      <w:r>
        <w:t xml:space="preserve">5. Backend</w:t>
      </w:r>
    </w:p>
    <w:bookmarkStart w:id="39" w:name="models"/>
    <w:p>
      <w:pPr>
        <w:pStyle w:val="Heading3"/>
      </w:pPr>
      <w:r>
        <w:t xml:space="preserve">5.1 Models</w:t>
      </w:r>
    </w:p>
    <w:p>
      <w:pPr>
        <w:pStyle w:val="FirstParagraph"/>
      </w:pPr>
      <w:r>
        <w:t xml:space="preserve">Les 9 modeles Django sont definis dans app/models.py. Le modele Utilisateur etend AbstractUser pour ajouter les champs role et retailer. Les relations entre modeles utilisent des ForeignKey avec CASCADE pour garantir l’integrite referentielle.</w:t>
      </w:r>
    </w:p>
    <w:p>
      <w:pPr>
        <w:pStyle w:val="SourceCode"/>
      </w:pPr>
      <w:r>
        <w:rPr>
          <w:rStyle w:val="KeywordTok"/>
        </w:rPr>
        <w:t xml:space="preserve">class</w:t>
      </w:r>
      <w:r>
        <w:rPr>
          <w:rStyle w:val="NormalTok"/>
        </w:rPr>
        <w:t xml:space="preserve"> Utilisateur(AbstractUser):</w:t>
      </w:r>
      <w:r>
        <w:br/>
      </w:r>
      <w:r>
        <w:rPr>
          <w:rStyle w:val="NormalTok"/>
        </w:rPr>
        <w:t xml:space="preserve">    role </w:t>
      </w:r>
      <w:r>
        <w:rPr>
          <w:rStyle w:val="OperatorTok"/>
        </w:rPr>
        <w:t xml:space="preserve">=</w:t>
      </w:r>
      <w:r>
        <w:rPr>
          <w:rStyle w:val="NormalTok"/>
        </w:rPr>
        <w:t xml:space="preserve"> models.CharField(max_length</w:t>
      </w:r>
      <w:r>
        <w:rPr>
          <w:rStyle w:val="OperatorTok"/>
        </w:rPr>
        <w:t xml:space="preserve">=</w:t>
      </w:r>
      <w:r>
        <w:rPr>
          <w:rStyle w:val="DecValTok"/>
        </w:rPr>
        <w:t xml:space="preserve">100</w:t>
      </w:r>
      <w:r>
        <w:rPr>
          <w:rStyle w:val="NormalTok"/>
        </w:rPr>
        <w:t xml:space="preserve">, default</w:t>
      </w:r>
      <w:r>
        <w:rPr>
          <w:rStyle w:val="OperatorTok"/>
        </w:rPr>
        <w:t xml:space="preserve">=</w:t>
      </w:r>
      <w:r>
        <w:rPr>
          <w:rStyle w:val="StringTok"/>
        </w:rPr>
        <w:t xml:space="preserve">'ROLE_USER'</w:t>
      </w:r>
      <w:r>
        <w:rPr>
          <w:rStyle w:val="NormalTok"/>
        </w:rPr>
        <w:t xml:space="preserve">)</w:t>
      </w:r>
      <w:r>
        <w:br/>
      </w:r>
      <w:r>
        <w:rPr>
          <w:rStyle w:val="NormalTok"/>
        </w:rPr>
        <w:t xml:space="preserve">    last_modification </w:t>
      </w:r>
      <w:r>
        <w:rPr>
          <w:rStyle w:val="OperatorTok"/>
        </w:rPr>
        <w:t xml:space="preserve">=</w:t>
      </w:r>
      <w:r>
        <w:rPr>
          <w:rStyle w:val="NormalTok"/>
        </w:rPr>
        <w:t xml:space="preserve"> models.DateField(auto_now</w:t>
      </w:r>
      <w:r>
        <w:rPr>
          <w:rStyle w:val="OperatorTok"/>
        </w:rPr>
        <w:t xml:space="preserve">=</w:t>
      </w:r>
      <w:r>
        <w:rPr>
          <w:rStyle w:val="VariableTok"/>
        </w:rPr>
        <w:t xml:space="preserve">True</w:t>
      </w:r>
      <w:r>
        <w:rPr>
          <w:rStyle w:val="NormalTok"/>
        </w:rPr>
        <w:t xml:space="preserve">)</w:t>
      </w:r>
      <w:r>
        <w:br/>
      </w:r>
      <w:r>
        <w:rPr>
          <w:rStyle w:val="NormalTok"/>
        </w:rPr>
        <w:t xml:space="preserve">    retailer </w:t>
      </w:r>
      <w:r>
        <w:rPr>
          <w:rStyle w:val="OperatorTok"/>
        </w:rPr>
        <w:t xml:space="preserve">=</w:t>
      </w:r>
      <w:r>
        <w:rPr>
          <w:rStyle w:val="NormalTok"/>
        </w:rPr>
        <w:t xml:space="preserve"> models.ForeignKey(Retailer, on_delete</w:t>
      </w:r>
      <w:r>
        <w:rPr>
          <w:rStyle w:val="OperatorTok"/>
        </w:rPr>
        <w:t xml:space="preserve">=</w:t>
      </w:r>
      <w:r>
        <w:rPr>
          <w:rStyle w:val="NormalTok"/>
        </w:rPr>
        <w:t xml:space="preserve">models.CASCADE,</w:t>
      </w:r>
      <w:r>
        <w:br/>
      </w:r>
      <w:r>
        <w:rPr>
          <w:rStyle w:val="NormalTok"/>
        </w:rPr>
        <w:t xml:space="preserve">                                 related_name</w:t>
      </w:r>
      <w:r>
        <w:rPr>
          <w:rStyle w:val="OperatorTok"/>
        </w:rPr>
        <w:t xml:space="preserve">=</w:t>
      </w:r>
      <w:r>
        <w:rPr>
          <w:rStyle w:val="StringTok"/>
        </w:rPr>
        <w:t xml:space="preserve">'utilisateur'</w:t>
      </w:r>
      <w:r>
        <w:rPr>
          <w:rStyle w:val="NormalTok"/>
        </w:rPr>
        <w:t xml:space="preserve">, null</w:t>
      </w:r>
      <w:r>
        <w:rPr>
          <w:rStyle w:val="OperatorTok"/>
        </w:rPr>
        <w:t xml:space="preserve">=</w:t>
      </w:r>
      <w:r>
        <w:rPr>
          <w:rStyle w:val="VariableTok"/>
        </w:rPr>
        <w:t xml:space="preserve">True</w:t>
      </w:r>
      <w:r>
        <w:rPr>
          <w:rStyle w:val="NormalTok"/>
        </w:rPr>
        <w:t xml:space="preserve">)</w:t>
      </w:r>
      <w:r>
        <w:br/>
      </w:r>
      <w:r>
        <w:br/>
      </w:r>
      <w:r>
        <w:rPr>
          <w:rStyle w:val="KeywordTok"/>
        </w:rPr>
        <w:t xml:space="preserve">class</w:t>
      </w:r>
      <w:r>
        <w:rPr>
          <w:rStyle w:val="NormalTok"/>
        </w:rPr>
        <w:t xml:space="preserve"> RetailerArticle(models.Model):</w:t>
      </w:r>
      <w:r>
        <w:br/>
      </w:r>
      <w:r>
        <w:rPr>
          <w:rStyle w:val="NormalTok"/>
        </w:rPr>
        <w:t xml:space="preserve">    discount </w:t>
      </w:r>
      <w:r>
        <w:rPr>
          <w:rStyle w:val="OperatorTok"/>
        </w:rPr>
        <w:t xml:space="preserve">=</w:t>
      </w:r>
      <w:r>
        <w:rPr>
          <w:rStyle w:val="NormalTok"/>
        </w:rPr>
        <w:t xml:space="preserve"> models.IntegerField(default</w:t>
      </w:r>
      <w:r>
        <w:rPr>
          <w:rStyle w:val="OperatorTok"/>
        </w:rPr>
        <w:t xml:space="preserve">=</w:t>
      </w:r>
      <w:r>
        <w:rPr>
          <w:rStyle w:val="DecValTok"/>
        </w:rPr>
        <w:t xml:space="preserve">0</w:t>
      </w:r>
      <w:r>
        <w:rPr>
          <w:rStyle w:val="NormalTok"/>
        </w:rPr>
        <w:t xml:space="preserve">)</w:t>
      </w:r>
      <w:r>
        <w:br/>
      </w:r>
      <w:r>
        <w:rPr>
          <w:rStyle w:val="NormalTok"/>
        </w:rPr>
        <w:t xml:space="preserve">    unit_price </w:t>
      </w:r>
      <w:r>
        <w:rPr>
          <w:rStyle w:val="OperatorTok"/>
        </w:rPr>
        <w:t xml:space="preserve">=</w:t>
      </w:r>
      <w:r>
        <w:rPr>
          <w:rStyle w:val="NormalTok"/>
        </w:rPr>
        <w:t xml:space="preserve"> models.IntegerField(default</w:t>
      </w:r>
      <w:r>
        <w:rPr>
          <w:rStyle w:val="OperatorTok"/>
        </w:rPr>
        <w:t xml:space="preserve">=</w:t>
      </w:r>
      <w:r>
        <w:rPr>
          <w:rStyle w:val="DecValTok"/>
        </w:rPr>
        <w:t xml:space="preserve">0</w:t>
      </w:r>
      <w:r>
        <w:rPr>
          <w:rStyle w:val="NormalTok"/>
        </w:rPr>
        <w:t xml:space="preserve">)</w:t>
      </w:r>
      <w:r>
        <w:br/>
      </w:r>
      <w:r>
        <w:rPr>
          <w:rStyle w:val="NormalTok"/>
        </w:rPr>
        <w:t xml:space="preserve">    quantity </w:t>
      </w:r>
      <w:r>
        <w:rPr>
          <w:rStyle w:val="OperatorTok"/>
        </w:rPr>
        <w:t xml:space="preserve">=</w:t>
      </w:r>
      <w:r>
        <w:rPr>
          <w:rStyle w:val="NormalTok"/>
        </w:rPr>
        <w:t xml:space="preserve"> models.IntegerField(default</w:t>
      </w:r>
      <w:r>
        <w:rPr>
          <w:rStyle w:val="OperatorTok"/>
        </w:rPr>
        <w:t xml:space="preserve">=</w:t>
      </w:r>
      <w:r>
        <w:rPr>
          <w:rStyle w:val="DecValTok"/>
        </w:rPr>
        <w:t xml:space="preserve">0</w:t>
      </w:r>
      <w:r>
        <w:rPr>
          <w:rStyle w:val="NormalTok"/>
        </w:rPr>
        <w:t xml:space="preserve">)</w:t>
      </w:r>
      <w:r>
        <w:br/>
      </w:r>
      <w:r>
        <w:rPr>
          <w:rStyle w:val="NormalTok"/>
        </w:rPr>
        <w:t xml:space="preserve">    is_archived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rPr>
          <w:rStyle w:val="NormalTok"/>
        </w:rPr>
        <w:t xml:space="preserve">    tig </w:t>
      </w:r>
      <w:r>
        <w:rPr>
          <w:rStyle w:val="OperatorTok"/>
        </w:rPr>
        <w:t xml:space="preserve">=</w:t>
      </w:r>
      <w:r>
        <w:rPr>
          <w:rStyle w:val="NormalTok"/>
        </w:rPr>
        <w:t xml:space="preserve"> models.ForeignKey(ManufacturerArticle, on_delete</w:t>
      </w:r>
      <w:r>
        <w:rPr>
          <w:rStyle w:val="OperatorTok"/>
        </w:rPr>
        <w:t xml:space="preserve">=</w:t>
      </w:r>
      <w:r>
        <w:rPr>
          <w:rStyle w:val="NormalTok"/>
        </w:rPr>
        <w:t xml:space="preserve">models.CASCADE)</w:t>
      </w:r>
      <w:r>
        <w:br/>
      </w:r>
      <w:r>
        <w:rPr>
          <w:rStyle w:val="NormalTok"/>
        </w:rPr>
        <w:t xml:space="preserve">    retail </w:t>
      </w:r>
      <w:r>
        <w:rPr>
          <w:rStyle w:val="OperatorTok"/>
        </w:rPr>
        <w:t xml:space="preserve">=</w:t>
      </w:r>
      <w:r>
        <w:rPr>
          <w:rStyle w:val="NormalTok"/>
        </w:rPr>
        <w:t xml:space="preserve"> models.ForeignKey(Retailer, on_delete</w:t>
      </w:r>
      <w:r>
        <w:rPr>
          <w:rStyle w:val="OperatorTok"/>
        </w:rPr>
        <w:t xml:space="preserve">=</w:t>
      </w:r>
      <w:r>
        <w:rPr>
          <w:rStyle w:val="NormalTok"/>
        </w:rPr>
        <w:t xml:space="preserve">models.CASCADE)</w:t>
      </w:r>
    </w:p>
    <w:bookmarkEnd w:id="39"/>
    <w:bookmarkStart w:id="40" w:name="serializers"/>
    <w:p>
      <w:pPr>
        <w:pStyle w:val="Heading3"/>
      </w:pPr>
      <w:r>
        <w:t xml:space="preserve">5.2 Serializers</w:t>
      </w:r>
    </w:p>
    <w:p>
      <w:pPr>
        <w:pStyle w:val="FirstParagraph"/>
      </w:pPr>
      <w:r>
        <w:t xml:space="preserve">Nous avons implemente 12 serializers. Deux meritent une attention particuliere :</w:t>
      </w:r>
    </w:p>
    <w:p>
      <w:pPr>
        <w:pStyle w:val="BodyText"/>
      </w:pPr>
      <w:r>
        <w:rPr>
          <w:b/>
          <w:bCs/>
        </w:rPr>
        <w:t xml:space="preserve">RetailerArticleFlatSerializer</w:t>
      </w:r>
      <w:r>
        <w:t xml:space="preserve"> </w:t>
      </w:r>
      <w:r>
        <w:t xml:space="preserve">aplatit les relations imbriquees pour fournir au frontend une structure simple et directement exploitable. Il mappe les champs du backend vers l’interface frontend : unit_price devient price, discount devient discount_percent, quantity devient stock, et les champs imbriques comme tig.prod.name deviennent simplement name.</w:t>
      </w:r>
    </w:p>
    <w:p>
      <w:pPr>
        <w:pStyle w:val="SourceCode"/>
      </w:pPr>
      <w:r>
        <w:rPr>
          <w:rStyle w:val="KeywordTok"/>
        </w:rPr>
        <w:t xml:space="preserve">class</w:t>
      </w:r>
      <w:r>
        <w:rPr>
          <w:rStyle w:val="NormalTok"/>
        </w:rPr>
        <w:t xml:space="preserve"> RetailerArticleFlatSerializer(serializers.ModelSerializer):</w:t>
      </w:r>
      <w:r>
        <w:br/>
      </w:r>
      <w:r>
        <w:rPr>
          <w:rStyle w:val="NormalTok"/>
        </w:rPr>
        <w:t xml:space="preserve">    name </w:t>
      </w:r>
      <w:r>
        <w:rPr>
          <w:rStyle w:val="OperatorTok"/>
        </w:rPr>
        <w:t xml:space="preserve">=</w:t>
      </w:r>
      <w:r>
        <w:rPr>
          <w:rStyle w:val="NormalTok"/>
        </w:rPr>
        <w:t xml:space="preserve"> serializers.SerializerMethodField()       </w:t>
      </w:r>
      <w:r>
        <w:rPr>
          <w:rStyle w:val="CommentTok"/>
        </w:rPr>
        <w:t xml:space="preserve"># tig.prod.name</w:t>
      </w:r>
      <w:r>
        <w:br/>
      </w:r>
      <w:r>
        <w:rPr>
          <w:rStyle w:val="NormalTok"/>
        </w:rPr>
        <w:t xml:space="preserve">    category </w:t>
      </w:r>
      <w:r>
        <w:rPr>
          <w:rStyle w:val="OperatorTok"/>
        </w:rPr>
        <w:t xml:space="preserve">=</w:t>
      </w:r>
      <w:r>
        <w:rPr>
          <w:rStyle w:val="NormalTok"/>
        </w:rPr>
        <w:t xml:space="preserve"> serializers.SerializerMethodField()   </w:t>
      </w:r>
      <w:r>
        <w:rPr>
          <w:rStyle w:val="CommentTok"/>
        </w:rPr>
        <w:t xml:space="preserve"># tig.prod.category.name</w:t>
      </w:r>
      <w:r>
        <w:br/>
      </w:r>
      <w:r>
        <w:rPr>
          <w:rStyle w:val="NormalTok"/>
        </w:rPr>
        <w:t xml:space="preserve">    price </w:t>
      </w:r>
      <w:r>
        <w:rPr>
          <w:rStyle w:val="OperatorTok"/>
        </w:rPr>
        <w:t xml:space="preserve">=</w:t>
      </w:r>
      <w:r>
        <w:rPr>
          <w:rStyle w:val="NormalTok"/>
        </w:rPr>
        <w:t xml:space="preserve"> serializers.IntegerField(source</w:t>
      </w:r>
      <w:r>
        <w:rPr>
          <w:rStyle w:val="OperatorTok"/>
        </w:rPr>
        <w:t xml:space="preserve">=</w:t>
      </w:r>
      <w:r>
        <w:rPr>
          <w:rStyle w:val="StringTok"/>
        </w:rPr>
        <w:t xml:space="preserve">'unit_price'</w:t>
      </w:r>
      <w:r>
        <w:rPr>
          <w:rStyle w:val="NormalTok"/>
        </w:rPr>
        <w:t xml:space="preserve">)</w:t>
      </w:r>
      <w:r>
        <w:br/>
      </w:r>
      <w:r>
        <w:rPr>
          <w:rStyle w:val="NormalTok"/>
        </w:rPr>
        <w:t xml:space="preserve">    discount_percent </w:t>
      </w:r>
      <w:r>
        <w:rPr>
          <w:rStyle w:val="OperatorTok"/>
        </w:rPr>
        <w:t xml:space="preserve">=</w:t>
      </w:r>
      <w:r>
        <w:rPr>
          <w:rStyle w:val="NormalTok"/>
        </w:rPr>
        <w:t xml:space="preserve"> serializers.IntegerField(source</w:t>
      </w:r>
      <w:r>
        <w:rPr>
          <w:rStyle w:val="OperatorTok"/>
        </w:rPr>
        <w:t xml:space="preserve">=</w:t>
      </w:r>
      <w:r>
        <w:rPr>
          <w:rStyle w:val="StringTok"/>
        </w:rPr>
        <w:t xml:space="preserve">'discount'</w:t>
      </w:r>
      <w:r>
        <w:rPr>
          <w:rStyle w:val="NormalTok"/>
        </w:rPr>
        <w:t xml:space="preserve">)</w:t>
      </w:r>
      <w:r>
        <w:br/>
      </w:r>
      <w:r>
        <w:rPr>
          <w:rStyle w:val="NormalTok"/>
        </w:rPr>
        <w:t xml:space="preserve">    stock </w:t>
      </w:r>
      <w:r>
        <w:rPr>
          <w:rStyle w:val="OperatorTok"/>
        </w:rPr>
        <w:t xml:space="preserve">=</w:t>
      </w:r>
      <w:r>
        <w:rPr>
          <w:rStyle w:val="NormalTok"/>
        </w:rPr>
        <w:t xml:space="preserve"> serializers.IntegerField(source</w:t>
      </w:r>
      <w:r>
        <w:rPr>
          <w:rStyle w:val="OperatorTok"/>
        </w:rPr>
        <w:t xml:space="preserve">=</w:t>
      </w:r>
      <w:r>
        <w:rPr>
          <w:rStyle w:val="StringTok"/>
        </w:rPr>
        <w:t xml:space="preserve">'quantity'</w:t>
      </w:r>
      <w:r>
        <w:rPr>
          <w:rStyle w:val="NormalTok"/>
        </w:rPr>
        <w:t xml:space="preserve">)</w:t>
      </w:r>
      <w:r>
        <w:br/>
      </w:r>
      <w:r>
        <w:rPr>
          <w:rStyle w:val="NormalTok"/>
        </w:rPr>
        <w:t xml:space="preserve">    sales </w:t>
      </w:r>
      <w:r>
        <w:rPr>
          <w:rStyle w:val="OperatorTok"/>
        </w:rPr>
        <w:t xml:space="preserve">=</w:t>
      </w:r>
      <w:r>
        <w:rPr>
          <w:rStyle w:val="NormalTok"/>
        </w:rPr>
        <w:t xml:space="preserve"> serializers.SerializerMethodField()      </w:t>
      </w:r>
      <w:r>
        <w:rPr>
          <w:rStyle w:val="CommentTok"/>
        </w:rPr>
        <w:t xml:space="preserve"># tig.sales</w:t>
      </w:r>
      <w:r>
        <w:br/>
      </w:r>
      <w:r>
        <w:rPr>
          <w:rStyle w:val="NormalTok"/>
        </w:rPr>
        <w:t xml:space="preserve">    comment </w:t>
      </w:r>
      <w:r>
        <w:rPr>
          <w:rStyle w:val="OperatorTok"/>
        </w:rPr>
        <w:t xml:space="preserve">=</w:t>
      </w:r>
      <w:r>
        <w:rPr>
          <w:rStyle w:val="NormalTok"/>
        </w:rPr>
        <w:t xml:space="preserve"> serializers.SerializerMethodField()    </w:t>
      </w:r>
      <w:r>
        <w:rPr>
          <w:rStyle w:val="CommentTok"/>
        </w:rPr>
        <w:t xml:space="preserve"># tig.comments</w:t>
      </w:r>
    </w:p>
    <w:p>
      <w:pPr>
        <w:pStyle w:val="FirstParagraph"/>
      </w:pPr>
      <w:r>
        <w:rPr>
          <w:b/>
          <w:bCs/>
        </w:rPr>
        <w:t xml:space="preserve">CustomTokenObtainPairSerializer</w:t>
      </w:r>
      <w:r>
        <w:t xml:space="preserve"> </w:t>
      </w:r>
      <w:r>
        <w:t xml:space="preserve">enrichit le JWT avec des claims personnalises (username, retailer, role, etc.) pour eviter des appels API supplementaires cote frontend.</w:t>
      </w:r>
    </w:p>
    <w:p>
      <w:pPr>
        <w:pStyle w:val="SourceCode"/>
      </w:pPr>
      <w:r>
        <w:rPr>
          <w:rStyle w:val="KeywordTok"/>
        </w:rPr>
        <w:t xml:space="preserve">class</w:t>
      </w:r>
      <w:r>
        <w:rPr>
          <w:rStyle w:val="NormalTok"/>
        </w:rPr>
        <w:t xml:space="preserve"> CustomTokenObtainPairSerializer(TokenObtainPairSerializer):</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get_token(cls, user):</w:t>
      </w:r>
      <w:r>
        <w:br/>
      </w:r>
      <w:r>
        <w:rPr>
          <w:rStyle w:val="NormalTok"/>
        </w:rPr>
        <w:t xml:space="preserve">        token </w:t>
      </w:r>
      <w:r>
        <w:rPr>
          <w:rStyle w:val="OperatorTok"/>
        </w:rPr>
        <w:t xml:space="preserve">=</w:t>
      </w:r>
      <w:r>
        <w:rPr>
          <w:rStyle w:val="NormalTok"/>
        </w:rPr>
        <w:t xml:space="preserve"> </w:t>
      </w:r>
      <w:r>
        <w:rPr>
          <w:rStyle w:val="BuiltInTok"/>
        </w:rPr>
        <w:t xml:space="preserve">super</w:t>
      </w:r>
      <w:r>
        <w:rPr>
          <w:rStyle w:val="NormalTok"/>
        </w:rPr>
        <w:t xml:space="preserve">().get_token(user)</w:t>
      </w:r>
      <w:r>
        <w:br/>
      </w:r>
      <w:r>
        <w:rPr>
          <w:rStyle w:val="NormalTok"/>
        </w:rPr>
        <w:t xml:space="preserve">        token[</w:t>
      </w:r>
      <w:r>
        <w:rPr>
          <w:rStyle w:val="StringTok"/>
        </w:rPr>
        <w:t xml:space="preserve">'username'</w:t>
      </w:r>
      <w:r>
        <w:rPr>
          <w:rStyle w:val="NormalTok"/>
        </w:rPr>
        <w:t xml:space="preserve">] </w:t>
      </w:r>
      <w:r>
        <w:rPr>
          <w:rStyle w:val="OperatorTok"/>
        </w:rPr>
        <w:t xml:space="preserve">=</w:t>
      </w:r>
      <w:r>
        <w:rPr>
          <w:rStyle w:val="NormalTok"/>
        </w:rPr>
        <w:t xml:space="preserve"> user.username</w:t>
      </w:r>
      <w:r>
        <w:br/>
      </w:r>
      <w:r>
        <w:rPr>
          <w:rStyle w:val="NormalTok"/>
        </w:rPr>
        <w:t xml:space="preserve">        token[</w:t>
      </w:r>
      <w:r>
        <w:rPr>
          <w:rStyle w:val="StringTok"/>
        </w:rPr>
        <w:t xml:space="preserve">'retailer'</w:t>
      </w:r>
      <w:r>
        <w:rPr>
          <w:rStyle w:val="NormalTok"/>
        </w:rPr>
        <w:t xml:space="preserve">] </w:t>
      </w:r>
      <w:r>
        <w:rPr>
          <w:rStyle w:val="OperatorTok"/>
        </w:rPr>
        <w:t xml:space="preserve">=</w:t>
      </w:r>
      <w:r>
        <w:rPr>
          <w:rStyle w:val="NormalTok"/>
        </w:rPr>
        <w:t xml:space="preserve"> user.retailer_id</w:t>
      </w:r>
      <w:r>
        <w:br/>
      </w:r>
      <w:r>
        <w:rPr>
          <w:rStyle w:val="NormalTok"/>
        </w:rPr>
        <w:t xml:space="preserve">        token[</w:t>
      </w:r>
      <w:r>
        <w:rPr>
          <w:rStyle w:val="StringTok"/>
        </w:rPr>
        <w:t xml:space="preserve">'role'</w:t>
      </w:r>
      <w:r>
        <w:rPr>
          <w:rStyle w:val="NormalTok"/>
        </w:rPr>
        <w:t xml:space="preserve">] </w:t>
      </w:r>
      <w:r>
        <w:rPr>
          <w:rStyle w:val="OperatorTok"/>
        </w:rPr>
        <w:t xml:space="preserve">=</w:t>
      </w:r>
      <w:r>
        <w:rPr>
          <w:rStyle w:val="NormalTok"/>
        </w:rPr>
        <w:t xml:space="preserve"> user.role</w:t>
      </w:r>
      <w:r>
        <w:br/>
      </w:r>
      <w:r>
        <w:rPr>
          <w:rStyle w:val="NormalTok"/>
        </w:rPr>
        <w:t xml:space="preserve">        </w:t>
      </w:r>
      <w:r>
        <w:rPr>
          <w:rStyle w:val="CommentTok"/>
        </w:rPr>
        <w:t xml:space="preserve"># ... autres claims</w:t>
      </w:r>
      <w:r>
        <w:br/>
      </w:r>
      <w:r>
        <w:rPr>
          <w:rStyle w:val="NormalTok"/>
        </w:rPr>
        <w:t xml:space="preserve">        </w:t>
      </w:r>
      <w:r>
        <w:rPr>
          <w:rStyle w:val="ControlFlowTok"/>
        </w:rPr>
        <w:t xml:space="preserve">return</w:t>
      </w:r>
      <w:r>
        <w:rPr>
          <w:rStyle w:val="NormalTok"/>
        </w:rPr>
        <w:t xml:space="preserve"> token</w:t>
      </w:r>
    </w:p>
    <w:bookmarkEnd w:id="40"/>
    <w:bookmarkStart w:id="41" w:name="views-et-endpoints"/>
    <w:p>
      <w:pPr>
        <w:pStyle w:val="Heading3"/>
      </w:pPr>
      <w:r>
        <w:t xml:space="preserve">5.3 Views et Endpoints</w:t>
      </w:r>
    </w:p>
    <w:p>
      <w:pPr>
        <w:pStyle w:val="FirstParagraph"/>
      </w:pPr>
      <w:r>
        <w:t xml:space="preserve">Le backend expose 10 ViewSets et 2 vues custom via les endpoints suivants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Methode</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POST</w:t>
            </w:r>
          </w:p>
        </w:tc>
        <w:tc>
          <w:tcPr/>
          <w:p>
            <w:pPr>
              <w:pStyle w:val="Compact"/>
              <w:jc w:val="left"/>
            </w:pPr>
            <w:r>
              <w:t xml:space="preserve">/api/auth/register/</w:t>
            </w:r>
          </w:p>
        </w:tc>
        <w:tc>
          <w:tcPr/>
          <w:p>
            <w:pPr>
              <w:pStyle w:val="Compact"/>
              <w:jc w:val="left"/>
            </w:pPr>
            <w:r>
              <w:t xml:space="preserve">Inscription utilisateur</w:t>
            </w:r>
          </w:p>
        </w:tc>
      </w:tr>
      <w:tr>
        <w:tc>
          <w:tcPr/>
          <w:p>
            <w:pPr>
              <w:pStyle w:val="Compact"/>
              <w:jc w:val="left"/>
            </w:pPr>
            <w:r>
              <w:t xml:space="preserve">POST</w:t>
            </w:r>
          </w:p>
        </w:tc>
        <w:tc>
          <w:tcPr/>
          <w:p>
            <w:pPr>
              <w:pStyle w:val="Compact"/>
              <w:jc w:val="left"/>
            </w:pPr>
            <w:r>
              <w:t xml:space="preserve">/api/auth/login/</w:t>
            </w:r>
          </w:p>
        </w:tc>
        <w:tc>
          <w:tcPr/>
          <w:p>
            <w:pPr>
              <w:pStyle w:val="Compact"/>
              <w:jc w:val="left"/>
            </w:pPr>
            <w:r>
              <w:t xml:space="preserve">Connexion (obtention JWT)</w:t>
            </w:r>
          </w:p>
        </w:tc>
      </w:tr>
      <w:tr>
        <w:tc>
          <w:tcPr/>
          <w:p>
            <w:pPr>
              <w:pStyle w:val="Compact"/>
              <w:jc w:val="left"/>
            </w:pPr>
            <w:r>
              <w:t xml:space="preserve">POST</w:t>
            </w:r>
          </w:p>
        </w:tc>
        <w:tc>
          <w:tcPr/>
          <w:p>
            <w:pPr>
              <w:pStyle w:val="Compact"/>
              <w:jc w:val="left"/>
            </w:pPr>
            <w:r>
              <w:t xml:space="preserve">/api/auth/refresh/</w:t>
            </w:r>
          </w:p>
        </w:tc>
        <w:tc>
          <w:tcPr/>
          <w:p>
            <w:pPr>
              <w:pStyle w:val="Compact"/>
              <w:jc w:val="left"/>
            </w:pPr>
            <w:r>
              <w:t xml:space="preserve">Rafraichissement du token</w:t>
            </w:r>
          </w:p>
        </w:tc>
      </w:tr>
      <w:tr>
        <w:tc>
          <w:tcPr/>
          <w:p>
            <w:pPr>
              <w:pStyle w:val="Compact"/>
              <w:jc w:val="left"/>
            </w:pPr>
            <w:r>
              <w:t xml:space="preserve">GET</w:t>
            </w:r>
          </w:p>
        </w:tc>
        <w:tc>
          <w:tcPr/>
          <w:p>
            <w:pPr>
              <w:pStyle w:val="Compact"/>
              <w:jc w:val="left"/>
            </w:pPr>
            <w:r>
              <w:t xml:space="preserve">/api/retailer-articles/?retail=X</w:t>
            </w:r>
          </w:p>
        </w:tc>
        <w:tc>
          <w:tcPr/>
          <w:p>
            <w:pPr>
              <w:pStyle w:val="Compact"/>
              <w:jc w:val="left"/>
            </w:pPr>
            <w:r>
              <w:t xml:space="preserve">Articles d’un point relais</w:t>
            </w:r>
          </w:p>
        </w:tc>
      </w:tr>
      <w:tr>
        <w:tc>
          <w:tcPr/>
          <w:p>
            <w:pPr>
              <w:pStyle w:val="Compact"/>
              <w:jc w:val="left"/>
            </w:pPr>
            <w:r>
              <w:t xml:space="preserve">PATCH</w:t>
            </w:r>
          </w:p>
        </w:tc>
        <w:tc>
          <w:tcPr/>
          <w:p>
            <w:pPr>
              <w:pStyle w:val="Compact"/>
              <w:jc w:val="left"/>
            </w:pPr>
            <w:r>
              <w:t xml:space="preserve">/api/retailer-articles/{id}/</w:t>
            </w:r>
          </w:p>
        </w:tc>
        <w:tc>
          <w:tcPr/>
          <w:p>
            <w:pPr>
              <w:pStyle w:val="Compact"/>
              <w:jc w:val="left"/>
            </w:pPr>
            <w:r>
              <w:t xml:space="preserve">Modification article (prix, promo)</w:t>
            </w:r>
          </w:p>
        </w:tc>
      </w:tr>
      <w:tr>
        <w:tc>
          <w:tcPr/>
          <w:p>
            <w:pPr>
              <w:pStyle w:val="Compact"/>
              <w:jc w:val="left"/>
            </w:pPr>
            <w:r>
              <w:t xml:space="preserve">POST</w:t>
            </w:r>
          </w:p>
        </w:tc>
        <w:tc>
          <w:tcPr/>
          <w:p>
            <w:pPr>
              <w:pStyle w:val="Compact"/>
              <w:jc w:val="left"/>
            </w:pPr>
            <w:r>
              <w:t xml:space="preserve">/api/retailer-articles/submit-changes/</w:t>
            </w:r>
          </w:p>
        </w:tc>
        <w:tc>
          <w:tcPr/>
          <w:p>
            <w:pPr>
              <w:pStyle w:val="Compact"/>
              <w:jc w:val="left"/>
            </w:pPr>
            <w:r>
              <w:t xml:space="preserve">Modifications de stock en batch</w:t>
            </w:r>
          </w:p>
        </w:tc>
      </w:tr>
      <w:tr>
        <w:tc>
          <w:tcPr/>
          <w:p>
            <w:pPr>
              <w:pStyle w:val="Compact"/>
              <w:jc w:val="left"/>
            </w:pPr>
            <w:r>
              <w:t xml:space="preserve">GET</w:t>
            </w:r>
          </w:p>
        </w:tc>
        <w:tc>
          <w:tcPr/>
          <w:p>
            <w:pPr>
              <w:pStyle w:val="Compact"/>
              <w:jc w:val="left"/>
            </w:pPr>
            <w:r>
              <w:t xml:space="preserve">/api/purchases/?retail=X</w:t>
            </w:r>
          </w:p>
        </w:tc>
        <w:tc>
          <w:tcPr/>
          <w:p>
            <w:pPr>
              <w:pStyle w:val="Compact"/>
              <w:jc w:val="left"/>
            </w:pPr>
            <w:r>
              <w:t xml:space="preserve">Historique des achats</w:t>
            </w:r>
          </w:p>
        </w:tc>
      </w:tr>
      <w:tr>
        <w:tc>
          <w:tcPr/>
          <w:p>
            <w:pPr>
              <w:pStyle w:val="Compact"/>
              <w:jc w:val="left"/>
            </w:pPr>
            <w:r>
              <w:t xml:space="preserve">GET</w:t>
            </w:r>
          </w:p>
        </w:tc>
        <w:tc>
          <w:tcPr/>
          <w:p>
            <w:pPr>
              <w:pStyle w:val="Compact"/>
              <w:jc w:val="left"/>
            </w:pPr>
            <w:r>
              <w:t xml:space="preserve">/api/sales/?retail=X</w:t>
            </w:r>
          </w:p>
        </w:tc>
        <w:tc>
          <w:tcPr/>
          <w:p>
            <w:pPr>
              <w:pStyle w:val="Compact"/>
              <w:jc w:val="left"/>
            </w:pPr>
            <w:r>
              <w:t xml:space="preserve">Historique des ventes</w:t>
            </w:r>
          </w:p>
        </w:tc>
      </w:tr>
      <w:tr>
        <w:tc>
          <w:tcPr/>
          <w:p>
            <w:pPr>
              <w:pStyle w:val="Compact"/>
              <w:jc w:val="left"/>
            </w:pPr>
            <w:r>
              <w:t xml:space="preserve">GET</w:t>
            </w:r>
          </w:p>
        </w:tc>
        <w:tc>
          <w:tcPr/>
          <w:p>
            <w:pPr>
              <w:pStyle w:val="Compact"/>
              <w:jc w:val="left"/>
            </w:pPr>
            <w:r>
              <w:t xml:space="preserve">/api/utilisateurs/?retailer=X</w:t>
            </w:r>
          </w:p>
        </w:tc>
        <w:tc>
          <w:tcPr/>
          <w:p>
            <w:pPr>
              <w:pStyle w:val="Compact"/>
              <w:jc w:val="left"/>
            </w:pPr>
            <w:r>
              <w:t xml:space="preserve">Utilisateurs d’un point relais</w:t>
            </w:r>
          </w:p>
        </w:tc>
      </w:tr>
      <w:tr>
        <w:tc>
          <w:tcPr/>
          <w:p>
            <w:pPr>
              <w:pStyle w:val="Compact"/>
              <w:jc w:val="left"/>
            </w:pPr>
            <w:r>
              <w:t xml:space="preserve">GET</w:t>
            </w:r>
          </w:p>
        </w:tc>
        <w:tc>
          <w:tcPr/>
          <w:p>
            <w:pPr>
              <w:pStyle w:val="Compact"/>
              <w:jc w:val="left"/>
            </w:pPr>
            <w:r>
              <w:t xml:space="preserve">/api/categories/</w:t>
            </w:r>
          </w:p>
        </w:tc>
        <w:tc>
          <w:tcPr/>
          <w:p>
            <w:pPr>
              <w:pStyle w:val="Compact"/>
              <w:jc w:val="left"/>
            </w:pPr>
            <w:r>
              <w:t xml:space="preserve">Liste des categories</w:t>
            </w:r>
          </w:p>
        </w:tc>
      </w:tr>
    </w:tbl>
    <w:p>
      <w:pPr>
        <w:pStyle w:val="BodyText"/>
      </w:pPr>
      <w:r>
        <w:t xml:space="preserve">Le RetailerArticleViewSet utilise get_serializer_class() pour renvoyer le serializer aplati en lecture (GET) et le serializer imbrique en ecriture (POST/PATCH).</w:t>
      </w:r>
    </w:p>
    <w:bookmarkEnd w:id="41"/>
    <w:bookmarkStart w:id="42" w:name="endpoint-submit-changes"/>
    <w:p>
      <w:pPr>
        <w:pStyle w:val="Heading3"/>
      </w:pPr>
      <w:r>
        <w:t xml:space="preserve">5.4 Endpoint submit-changes</w:t>
      </w:r>
    </w:p>
    <w:p>
      <w:pPr>
        <w:pStyle w:val="FirstParagraph"/>
      </w:pPr>
      <w:r>
        <w:t xml:space="preserve">L’endpoint le plus important du backend est POST /api/retailer-articles/submit-changes/. Il recoit une liste de modifications de stock et les traite de facon atomique :</w:t>
      </w:r>
    </w:p>
    <w:p>
      <w:pPr>
        <w:pStyle w:val="BodyText"/>
      </w:pPr>
      <w:r>
        <w:rPr>
          <w:b/>
          <w:bCs/>
        </w:rPr>
        <w:t xml:space="preserve">Format de la requete :</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"quantity_change"</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"is_expired"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"purchase_price"</w:t>
      </w:r>
      <w:r>
        <w:rPr>
          <w:rStyle w:val="FunctionTok"/>
        </w:rPr>
        <w:t xml:space="preserve">:</w:t>
      </w:r>
      <w:r>
        <w:rPr>
          <w:rStyle w:val="NormalTok"/>
        </w:rPr>
        <w:t xml:space="preserve"> </w:t>
      </w:r>
      <w:r>
        <w:rPr>
          <w:rStyle w:val="DecValTok"/>
        </w:rPr>
        <w:t xml:space="preserve">15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"quantity_change"</w:t>
      </w:r>
      <w:r>
        <w:rPr>
          <w:rStyle w:val="FunctionTok"/>
        </w:rPr>
        <w:t xml:space="preserve">:</w:t>
      </w:r>
      <w:r>
        <w:rPr>
          <w:rStyle w:val="NormalTok"/>
        </w:rPr>
        <w:t xml:space="preserve"> </w:t>
      </w:r>
      <w:r>
        <w:rPr>
          <w:rStyle w:val="DecValTok"/>
        </w:rPr>
        <w:t xml:space="preserve">-27</w:t>
      </w:r>
      <w:r>
        <w:rPr>
          <w:rStyle w:val="FunctionTok"/>
        </w:rPr>
        <w:t xml:space="preserve">,</w:t>
      </w:r>
      <w:r>
        <w:rPr>
          <w:rStyle w:val="NormalTok"/>
        </w:rPr>
        <w:t xml:space="preserve"> </w:t>
      </w:r>
      <w:r>
        <w:rPr>
          <w:rStyle w:val="DataTypeTok"/>
        </w:rPr>
        <w:t xml:space="preserve">"is_expired"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"quantity_change"</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"is_expired"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OtherTok"/>
        </w:rPr>
        <w:t xml:space="preserve">]</w:t>
      </w:r>
    </w:p>
    <w:p>
      <w:pPr>
        <w:pStyle w:val="FirstParagraph"/>
      </w:pPr>
      <w:r>
        <w:rPr>
          <w:b/>
          <w:bCs/>
        </w:rPr>
        <w:t xml:space="preserve">Logique de traitement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w:t>
            </w:r>
          </w:p>
        </w:tc>
        <w:tc>
          <w:tcPr/>
          <w:p>
            <w:pPr>
              <w:pStyle w:val="Compact"/>
              <w:jc w:val="left"/>
            </w:pPr>
            <w:r>
              <w:t xml:space="preserve">quantity_change</w:t>
            </w:r>
          </w:p>
        </w:tc>
        <w:tc>
          <w:tcPr/>
          <w:p>
            <w:pPr>
              <w:pStyle w:val="Compact"/>
              <w:jc w:val="left"/>
            </w:pPr>
            <w:r>
              <w:t xml:space="preserve">is_expired</w:t>
            </w:r>
          </w:p>
        </w:tc>
        <w:tc>
          <w:tcPr/>
          <w:p>
            <w:pPr>
              <w:pStyle w:val="Compact"/>
              <w:jc w:val="left"/>
            </w:pPr>
            <w:r>
              <w:t xml:space="preserve">Action</w:t>
            </w:r>
          </w:p>
        </w:tc>
      </w:tr>
      <w:tr>
        <w:tc>
          <w:tcPr/>
          <w:p>
            <w:pPr>
              <w:pStyle w:val="Compact"/>
              <w:jc w:val="left"/>
            </w:pPr>
            <w:r>
              <w:t xml:space="preserve">Achat</w:t>
            </w:r>
          </w:p>
        </w:tc>
        <w:tc>
          <w:tcPr/>
          <w:p>
            <w:pPr>
              <w:pStyle w:val="Compact"/>
              <w:jc w:val="left"/>
            </w:pPr>
            <w:r>
              <w:t xml:space="preserve">&gt; 0</w:t>
            </w:r>
          </w:p>
        </w:tc>
        <w:tc>
          <w:tcPr/>
          <w:p>
            <w:pPr>
              <w:pStyle w:val="Compact"/>
              <w:jc w:val="left"/>
            </w:pPr>
            <w:r>
              <w:t xml:space="preserve">-</w:t>
            </w:r>
          </w:p>
        </w:tc>
        <w:tc>
          <w:tcPr/>
          <w:p>
            <w:pPr>
              <w:pStyle w:val="Compact"/>
              <w:jc w:val="left"/>
            </w:pPr>
            <w:r>
              <w:t xml:space="preserve">Stock += N, creation Purchase (cout = N x prix_achat)</w:t>
            </w:r>
          </w:p>
        </w:tc>
      </w:tr>
      <w:tr>
        <w:tc>
          <w:tcPr/>
          <w:p>
            <w:pPr>
              <w:pStyle w:val="Compact"/>
              <w:jc w:val="left"/>
            </w:pPr>
            <w:r>
              <w:t xml:space="preserve">Vente</w:t>
            </w:r>
          </w:p>
        </w:tc>
        <w:tc>
          <w:tcPr/>
          <w:p>
            <w:pPr>
              <w:pStyle w:val="Compact"/>
              <w:jc w:val="left"/>
            </w:pPr>
            <w:r>
              <w:t xml:space="preserve">&lt; 0</w:t>
            </w:r>
          </w:p>
        </w:tc>
        <w:tc>
          <w:tcPr/>
          <w:p>
            <w:pPr>
              <w:pStyle w:val="Compact"/>
              <w:jc w:val="left"/>
            </w:pPr>
            <w:r>
              <w:t xml:space="preserve">false</w:t>
            </w:r>
          </w:p>
        </w:tc>
        <w:tc>
          <w:tcPr/>
          <w:p>
            <w:pPr>
              <w:pStyle w:val="Compact"/>
              <w:jc w:val="left"/>
            </w:pPr>
            <w:r>
              <w:t xml:space="preserve">Stock -= N, creation Sale (montant = N x prix_vente), compteur ventes += N</w:t>
            </w:r>
          </w:p>
        </w:tc>
      </w:tr>
      <w:tr>
        <w:tc>
          <w:tcPr/>
          <w:p>
            <w:pPr>
              <w:pStyle w:val="Compact"/>
              <w:jc w:val="left"/>
            </w:pPr>
            <w:r>
              <w:t xml:space="preserve">Perte</w:t>
            </w:r>
          </w:p>
        </w:tc>
        <w:tc>
          <w:tcPr/>
          <w:p>
            <w:pPr>
              <w:pStyle w:val="Compact"/>
              <w:jc w:val="left"/>
            </w:pPr>
            <w:r>
              <w:t xml:space="preserve">&lt; 0</w:t>
            </w:r>
          </w:p>
        </w:tc>
        <w:tc>
          <w:tcPr/>
          <w:p>
            <w:pPr>
              <w:pStyle w:val="Compact"/>
              <w:jc w:val="left"/>
            </w:pPr>
            <w:r>
              <w:t xml:space="preserve">true</w:t>
            </w:r>
          </w:p>
        </w:tc>
        <w:tc>
          <w:tcPr/>
          <w:p>
            <w:pPr>
              <w:pStyle w:val="Compact"/>
              <w:jc w:val="left"/>
            </w:pPr>
            <w:r>
              <w:t xml:space="preserve">Stock -= N, creation Sale (montant = 0)</w:t>
            </w:r>
          </w:p>
        </w:tc>
      </w:tr>
    </w:tbl>
    <w:p>
      <w:pPr>
        <w:pStyle w:val="BodyText"/>
      </w:pPr>
      <w:r>
        <w:t xml:space="preserve">Les garanties techniques sont assurees par transaction.atomic() (toutes les modifications passent ou aucune) et select_for_update() (verrouillage de la ligne pour eviter les conflits en cas d’acces concurrent).</w:t>
      </w:r>
    </w:p>
    <w:p>
      <w:pPr>
        <w:pStyle w:val="SourceCode"/>
      </w:pPr>
      <w:r>
        <w:rPr>
          <w:rStyle w:val="ControlFlowTok"/>
        </w:rPr>
        <w:t xml:space="preserve">with</w:t>
      </w:r>
      <w:r>
        <w:rPr>
          <w:rStyle w:val="NormalTok"/>
        </w:rPr>
        <w:t xml:space="preserve"> transaction.atomic():</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changes:</w:t>
      </w:r>
      <w:r>
        <w:br/>
      </w:r>
      <w:r>
        <w:rPr>
          <w:rStyle w:val="NormalTok"/>
        </w:rPr>
        <w:t xml:space="preserve">        article </w:t>
      </w:r>
      <w:r>
        <w:rPr>
          <w:rStyle w:val="OperatorTok"/>
        </w:rPr>
        <w:t xml:space="preserve">=</w:t>
      </w:r>
      <w:r>
        <w:rPr>
          <w:rStyle w:val="NormalTok"/>
        </w:rPr>
        <w:t xml:space="preserve"> RetailerArticle.objects.select_for_update().get(</w:t>
      </w:r>
      <w:r>
        <w:rPr>
          <w:rStyle w:val="BuiltInTok"/>
        </w:rPr>
        <w:t xml:space="preserve">id</w:t>
      </w:r>
      <w:r>
        <w:rPr>
          <w:rStyle w:val="OperatorTok"/>
        </w:rPr>
        <w:t xml:space="preserve">=</w:t>
      </w:r>
      <w:r>
        <w:rPr>
          <w:rStyle w:val="NormalTok"/>
        </w:rPr>
        <w:t xml:space="preserve">article_id)</w:t>
      </w:r>
      <w:r>
        <w:br/>
      </w:r>
      <w:r>
        <w:rPr>
          <w:rStyle w:val="NormalTok"/>
        </w:rPr>
        <w:t xml:space="preserve">        </w:t>
      </w:r>
      <w:r>
        <w:rPr>
          <w:rStyle w:val="ControlFlowTok"/>
        </w:rPr>
        <w:t xml:space="preserve">if</w:t>
      </w:r>
      <w:r>
        <w:rPr>
          <w:rStyle w:val="NormalTok"/>
        </w:rPr>
        <w:t xml:space="preserve"> quantity_change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article.quantity </w:t>
      </w:r>
      <w:r>
        <w:rPr>
          <w:rStyle w:val="OperatorTok"/>
        </w:rPr>
        <w:t xml:space="preserve">+=</w:t>
      </w:r>
      <w:r>
        <w:rPr>
          <w:rStyle w:val="NormalTok"/>
        </w:rPr>
        <w:t xml:space="preserve"> quantity_change</w:t>
      </w:r>
      <w:r>
        <w:br/>
      </w:r>
      <w:r>
        <w:rPr>
          <w:rStyle w:val="NormalTok"/>
        </w:rPr>
        <w:t xml:space="preserve">            Purchase.objects.create(retailer_article</w:t>
      </w:r>
      <w:r>
        <w:rPr>
          <w:rStyle w:val="OperatorTok"/>
        </w:rPr>
        <w:t xml:space="preserve">=</w:t>
      </w:r>
      <w:r>
        <w:rPr>
          <w:rStyle w:val="NormalTok"/>
        </w:rPr>
        <w:t xml:space="preserve">article,</w:t>
      </w:r>
      <w:r>
        <w:br/>
      </w:r>
      <w:r>
        <w:rPr>
          <w:rStyle w:val="NormalTok"/>
        </w:rPr>
        <w:t xml:space="preserve">                quantity</w:t>
      </w:r>
      <w:r>
        <w:rPr>
          <w:rStyle w:val="OperatorTok"/>
        </w:rPr>
        <w:t xml:space="preserve">=</w:t>
      </w:r>
      <w:r>
        <w:rPr>
          <w:rStyle w:val="NormalTok"/>
        </w:rPr>
        <w:t xml:space="preserve">quantity_change, total</w:t>
      </w:r>
      <w:r>
        <w:rPr>
          <w:rStyle w:val="OperatorTok"/>
        </w:rPr>
        <w:t xml:space="preserve">=</w:t>
      </w:r>
      <w:r>
        <w:rPr>
          <w:rStyle w:val="NormalTok"/>
        </w:rPr>
        <w:t xml:space="preserve">quantity_change </w:t>
      </w:r>
      <w:r>
        <w:rPr>
          <w:rStyle w:val="OperatorTok"/>
        </w:rPr>
        <w:t xml:space="preserve">*</w:t>
      </w:r>
      <w:r>
        <w:rPr>
          <w:rStyle w:val="NormalTok"/>
        </w:rPr>
        <w:t xml:space="preserve"> purchase_price)</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is_expired:</w:t>
      </w:r>
      <w:r>
        <w:br/>
      </w:r>
      <w:r>
        <w:rPr>
          <w:rStyle w:val="NormalTok"/>
        </w:rPr>
        <w:t xml:space="preserve">            article.quantity </w:t>
      </w:r>
      <w:r>
        <w:rPr>
          <w:rStyle w:val="OperatorTok"/>
        </w:rPr>
        <w:t xml:space="preserve">+=</w:t>
      </w:r>
      <w:r>
        <w:rPr>
          <w:rStyle w:val="NormalTok"/>
        </w:rPr>
        <w:t xml:space="preserve"> quantity_change</w:t>
      </w:r>
      <w:r>
        <w:br/>
      </w:r>
      <w:r>
        <w:rPr>
          <w:rStyle w:val="NormalTok"/>
        </w:rPr>
        <w:t xml:space="preserve">            Sale.objects.create(retailer_article</w:t>
      </w:r>
      <w:r>
        <w:rPr>
          <w:rStyle w:val="OperatorTok"/>
        </w:rPr>
        <w:t xml:space="preserve">=</w:t>
      </w:r>
      <w:r>
        <w:rPr>
          <w:rStyle w:val="NormalTok"/>
        </w:rPr>
        <w:t xml:space="preserve">article,</w:t>
      </w:r>
      <w:r>
        <w:br/>
      </w:r>
      <w:r>
        <w:rPr>
          <w:rStyle w:val="NormalTok"/>
        </w:rPr>
        <w:t xml:space="preserve">                quantity</w:t>
      </w:r>
      <w:r>
        <w:rPr>
          <w:rStyle w:val="OperatorTok"/>
        </w:rPr>
        <w:t xml:space="preserve">=</w:t>
      </w:r>
      <w:r>
        <w:rPr>
          <w:rStyle w:val="BuiltInTok"/>
        </w:rPr>
        <w:t xml:space="preserve">abs</w:t>
      </w:r>
      <w:r>
        <w:rPr>
          <w:rStyle w:val="NormalTok"/>
        </w:rPr>
        <w:t xml:space="preserve">(quantity_change),</w:t>
      </w:r>
      <w:r>
        <w:br/>
      </w:r>
      <w:r>
        <w:rPr>
          <w:rStyle w:val="NormalTok"/>
        </w:rPr>
        <w:t xml:space="preserve">                total</w:t>
      </w:r>
      <w:r>
        <w:rPr>
          <w:rStyle w:val="OperatorTok"/>
        </w:rPr>
        <w:t xml:space="preserve">=</w:t>
      </w:r>
      <w:r>
        <w:rPr>
          <w:rStyle w:val="BuiltInTok"/>
        </w:rPr>
        <w:t xml:space="preserve">abs</w:t>
      </w:r>
      <w:r>
        <w:rPr>
          <w:rStyle w:val="NormalTok"/>
        </w:rPr>
        <w:t xml:space="preserve">(quantity_change) </w:t>
      </w:r>
      <w:r>
        <w:rPr>
          <w:rStyle w:val="OperatorTok"/>
        </w:rPr>
        <w:t xml:space="preserve">*</w:t>
      </w:r>
      <w:r>
        <w:rPr>
          <w:rStyle w:val="NormalTok"/>
        </w:rPr>
        <w:t xml:space="preserve"> article.unit_price,</w:t>
      </w:r>
      <w:r>
        <w:br/>
      </w:r>
      <w:r>
        <w:rPr>
          <w:rStyle w:val="NormalTok"/>
        </w:rPr>
        <w:t xml:space="preserve">                discount_at_sale</w:t>
      </w:r>
      <w:r>
        <w:rPr>
          <w:rStyle w:val="OperatorTok"/>
        </w:rPr>
        <w:t xml:space="preserve">=</w:t>
      </w:r>
      <w:r>
        <w:rPr>
          <w:rStyle w:val="NormalTok"/>
        </w:rPr>
        <w:t xml:space="preserve">article.discount)</w:t>
      </w:r>
      <w:r>
        <w:br/>
      </w:r>
      <w:r>
        <w:rPr>
          <w:rStyle w:val="NormalTok"/>
        </w:rPr>
        <w:t xml:space="preserve">        </w:t>
      </w:r>
      <w:r>
        <w:rPr>
          <w:rStyle w:val="ControlFlowTok"/>
        </w:rPr>
        <w:t xml:space="preserve">else</w:t>
      </w:r>
      <w:r>
        <w:rPr>
          <w:rStyle w:val="NormalTok"/>
        </w:rPr>
        <w:t xml:space="preserve">:</w:t>
      </w:r>
      <w:r>
        <w:br/>
      </w:r>
      <w:r>
        <w:rPr>
          <w:rStyle w:val="NormalTok"/>
        </w:rPr>
        <w:t xml:space="preserve">            article.quantity </w:t>
      </w:r>
      <w:r>
        <w:rPr>
          <w:rStyle w:val="OperatorTok"/>
        </w:rPr>
        <w:t xml:space="preserve">+=</w:t>
      </w:r>
      <w:r>
        <w:rPr>
          <w:rStyle w:val="NormalTok"/>
        </w:rPr>
        <w:t xml:space="preserve"> quantity_change</w:t>
      </w:r>
      <w:r>
        <w:br/>
      </w:r>
      <w:r>
        <w:rPr>
          <w:rStyle w:val="NormalTok"/>
        </w:rPr>
        <w:t xml:space="preserve">            Sale.objects.create(retailer_article</w:t>
      </w:r>
      <w:r>
        <w:rPr>
          <w:rStyle w:val="OperatorTok"/>
        </w:rPr>
        <w:t xml:space="preserve">=</w:t>
      </w:r>
      <w:r>
        <w:rPr>
          <w:rStyle w:val="NormalTok"/>
        </w:rPr>
        <w:t xml:space="preserve">article,</w:t>
      </w:r>
      <w:r>
        <w:br/>
      </w:r>
      <w:r>
        <w:rPr>
          <w:rStyle w:val="NormalTok"/>
        </w:rPr>
        <w:t xml:space="preserve">                quantity</w:t>
      </w:r>
      <w:r>
        <w:rPr>
          <w:rStyle w:val="OperatorTok"/>
        </w:rPr>
        <w:t xml:space="preserve">=</w:t>
      </w:r>
      <w:r>
        <w:rPr>
          <w:rStyle w:val="BuiltInTok"/>
        </w:rPr>
        <w:t xml:space="preserve">abs</w:t>
      </w:r>
      <w:r>
        <w:rPr>
          <w:rStyle w:val="NormalTok"/>
        </w:rPr>
        <w:t xml:space="preserve">(quantity_change), total</w:t>
      </w:r>
      <w:r>
        <w:rPr>
          <w:rStyle w:val="OperatorTok"/>
        </w:rPr>
        <w:t xml:space="preserve">=</w:t>
      </w:r>
      <w:r>
        <w:rPr>
          <w:rStyle w:val="DecValTok"/>
        </w:rPr>
        <w:t xml:space="preserve">0</w:t>
      </w:r>
      <w:r>
        <w:rPr>
          <w:rStyle w:val="NormalTok"/>
        </w:rPr>
        <w:t xml:space="preserve">)</w:t>
      </w:r>
    </w:p>
    <w:bookmarkEnd w:id="42"/>
    <w:bookmarkStart w:id="43" w:name="authentification-jwt"/>
    <w:p>
      <w:pPr>
        <w:pStyle w:val="Heading3"/>
      </w:pPr>
      <w:r>
        <w:t xml:space="preserve">5.5 Authentification JWT</w:t>
      </w:r>
    </w:p>
    <w:p>
      <w:pPr>
        <w:pStyle w:val="FirstParagraph"/>
      </w:pPr>
      <w:r>
        <w:t xml:space="preserve">L’authentification repose sur Simple JWT avec les parametres suivants : duree du token d’acces de 60 minutes, duree du token de rafraichissement de 1 jour, et mise a jour automatique de last_login a chaque connexion.</w:t>
      </w:r>
    </w:p>
    <w:p>
      <w:pPr>
        <w:pStyle w:val="BodyText"/>
      </w:pPr>
      <w:r>
        <w:t xml:space="preserve">Le JWT contient des claims personnalises permettant au frontend d’identifier l’utilisateur et son point relais sans appel API supplementaire :</w:t>
      </w:r>
    </w:p>
    <w:p>
      <w:pPr>
        <w:pStyle w:val="SourceCode"/>
      </w:pP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"sivan.cozzo"</w:t>
      </w: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"Sivan"</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"COZZO"</w:t>
      </w:r>
      <w:r>
        <w:rPr>
          <w:rStyle w:val="FunctionTok"/>
        </w:rPr>
        <w:t xml:space="preserve">,</w:t>
      </w:r>
      <w:r>
        <w:br/>
      </w:r>
      <w:r>
        <w:rPr>
          <w:rStyle w:val="NormalTok"/>
        </w:rPr>
        <w:t xml:space="preserve">  </w:t>
      </w:r>
      <w:r>
        <w:rPr>
          <w:rStyle w:val="DataTypeTok"/>
        </w:rPr>
        <w:t xml:space="preserve">"retailer"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"ROLE_ADMIN"</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1711036200</w:t>
      </w:r>
      <w:r>
        <w:br/>
      </w:r>
      <w:r>
        <w:rPr>
          <w:rStyle w:val="FunctionTok"/>
        </w:rPr>
        <w:t xml:space="preserve">}</w:t>
      </w:r>
    </w:p>
    <w:p>
      <w:pPr>
        <w:pStyle w:val="FirstParagraph"/>
      </w:pPr>
      <w:r>
        <w:t xml:space="preserve">Le flux d’inscription cree l’utilisateur et retourne immediatement un couple de tokens JWT, permettant une redirection directe vers le dashboard sans passer par la page de connexion.</w:t>
      </w:r>
    </w:p>
    <w:bookmarkEnd w:id="43"/>
    <w:bookmarkStart w:id="44" w:name="jeu-de-donnees-seeder"/>
    <w:p>
      <w:pPr>
        <w:pStyle w:val="Heading3"/>
      </w:pPr>
      <w:r>
        <w:t xml:space="preserve">5.6 Jeu de donnees (Seeder)</w:t>
      </w:r>
    </w:p>
    <w:p>
      <w:pPr>
        <w:pStyle w:val="FirstParagraph"/>
      </w:pPr>
      <w:r>
        <w:t xml:space="preserve">Un script de peuplement (python manage.py seed) genere un jeu de donnees realiste pour les tests et la demonstration :</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Entite</w:t>
            </w:r>
          </w:p>
        </w:tc>
        <w:tc>
          <w:tcPr/>
          <w:p>
            <w:pPr>
              <w:pStyle w:val="Compact"/>
              <w:jc w:val="left"/>
            </w:pPr>
            <w:r>
              <w:t xml:space="preserve">Quantite</w:t>
            </w:r>
          </w:p>
        </w:tc>
      </w:tr>
      <w:tr>
        <w:tc>
          <w:tcPr/>
          <w:p>
            <w:pPr>
              <w:pStyle w:val="Compact"/>
              <w:jc w:val="left"/>
            </w:pPr>
            <w:r>
              <w:t xml:space="preserve">Points relais</w:t>
            </w:r>
          </w:p>
        </w:tc>
        <w:tc>
          <w:tcPr/>
          <w:p>
            <w:pPr>
              <w:pStyle w:val="Compact"/>
              <w:jc w:val="left"/>
            </w:pPr>
            <w:r>
              <w:t xml:space="preserve">15 (repartis dans toute la France)</w:t>
            </w:r>
          </w:p>
        </w:tc>
      </w:tr>
      <w:tr>
        <w:tc>
          <w:tcPr/>
          <w:p>
            <w:pPr>
              <w:pStyle w:val="Compact"/>
              <w:jc w:val="left"/>
            </w:pPr>
            <w:r>
              <w:t xml:space="preserve">Utilisateurs</w:t>
            </w:r>
          </w:p>
        </w:tc>
        <w:tc>
          <w:tcPr/>
          <w:p>
            <w:pPr>
              <w:pStyle w:val="Compact"/>
              <w:jc w:val="left"/>
            </w:pPr>
            <w:r>
              <w:t xml:space="preserve">43 (1 a 5 par point relais, mix admin/user)</w:t>
            </w:r>
          </w:p>
        </w:tc>
      </w:tr>
      <w:tr>
        <w:tc>
          <w:tcPr/>
          <w:p>
            <w:pPr>
              <w:pStyle w:val="Compact"/>
              <w:jc w:val="left"/>
            </w:pPr>
            <w:r>
              <w:t xml:space="preserve">Categories</w:t>
            </w:r>
          </w:p>
        </w:tc>
        <w:tc>
          <w:tcPr/>
          <w:p>
            <w:pPr>
              <w:pStyle w:val="Compact"/>
              <w:jc w:val="left"/>
            </w:pPr>
            <w:r>
              <w:t xml:space="preserve">10</w:t>
            </w:r>
          </w:p>
        </w:tc>
      </w:tr>
      <w:tr>
        <w:tc>
          <w:tcPr/>
          <w:p>
            <w:pPr>
              <w:pStyle w:val="Compact"/>
              <w:jc w:val="left"/>
            </w:pPr>
            <w:r>
              <w:t xml:space="preserve">Produits</w:t>
            </w:r>
          </w:p>
        </w:tc>
        <w:tc>
          <w:tcPr/>
          <w:p>
            <w:pPr>
              <w:pStyle w:val="Compact"/>
              <w:jc w:val="left"/>
            </w:pPr>
            <w:r>
              <w:t xml:space="preserve">60</w:t>
            </w:r>
          </w:p>
        </w:tc>
      </w:tr>
      <w:tr>
        <w:tc>
          <w:tcPr/>
          <w:p>
            <w:pPr>
              <w:pStyle w:val="Compact"/>
              <w:jc w:val="left"/>
            </w:pPr>
            <w:r>
              <w:t xml:space="preserve">Fournisseurs</w:t>
            </w:r>
          </w:p>
        </w:tc>
        <w:tc>
          <w:tcPr/>
          <w:p>
            <w:pPr>
              <w:pStyle w:val="Compact"/>
              <w:jc w:val="left"/>
            </w:pPr>
            <w:r>
              <w:t xml:space="preserve">15</w:t>
            </w:r>
          </w:p>
        </w:tc>
      </w:tr>
      <w:tr>
        <w:tc>
          <w:tcPr/>
          <w:p>
            <w:pPr>
              <w:pStyle w:val="Compact"/>
              <w:jc w:val="left"/>
            </w:pPr>
            <w:r>
              <w:t xml:space="preserve">Articles fournisseurs</w:t>
            </w:r>
          </w:p>
        </w:tc>
        <w:tc>
          <w:tcPr/>
          <w:p>
            <w:pPr>
              <w:pStyle w:val="Compact"/>
              <w:jc w:val="left"/>
            </w:pPr>
            <w:r>
              <w:t xml:space="preserve">~120-180</w:t>
            </w:r>
          </w:p>
        </w:tc>
      </w:tr>
      <w:tr>
        <w:tc>
          <w:tcPr/>
          <w:p>
            <w:pPr>
              <w:pStyle w:val="Compact"/>
              <w:jc w:val="left"/>
            </w:pPr>
            <w:r>
              <w:t xml:space="preserve">Articles point relais</w:t>
            </w:r>
          </w:p>
        </w:tc>
        <w:tc>
          <w:tcPr/>
          <w:p>
            <w:pPr>
              <w:pStyle w:val="Compact"/>
              <w:jc w:val="left"/>
            </w:pPr>
            <w:r>
              <w:t xml:space="preserve">~250-500</w:t>
            </w:r>
          </w:p>
        </w:tc>
      </w:tr>
      <w:tr>
        <w:tc>
          <w:tcPr/>
          <w:p>
            <w:pPr>
              <w:pStyle w:val="Compact"/>
              <w:jc w:val="left"/>
            </w:pPr>
            <w:r>
              <w:t xml:space="preserve">Achats</w:t>
            </w:r>
          </w:p>
        </w:tc>
        <w:tc>
          <w:tcPr/>
          <w:p>
            <w:pPr>
              <w:pStyle w:val="Compact"/>
              <w:jc w:val="left"/>
            </w:pPr>
            <w:r>
              <w:t xml:space="preserve">600</w:t>
            </w:r>
          </w:p>
        </w:tc>
      </w:tr>
      <w:tr>
        <w:tc>
          <w:tcPr/>
          <w:p>
            <w:pPr>
              <w:pStyle w:val="Compact"/>
              <w:jc w:val="left"/>
            </w:pPr>
            <w:r>
              <w:t xml:space="preserve">Ventes</w:t>
            </w:r>
          </w:p>
        </w:tc>
        <w:tc>
          <w:tcPr/>
          <w:p>
            <w:pPr>
              <w:pStyle w:val="Compact"/>
              <w:jc w:val="left"/>
            </w:pPr>
            <w:r>
              <w:t xml:space="preserve">1500 (dont 5% de pertes)</w:t>
            </w:r>
          </w:p>
        </w:tc>
      </w:tr>
    </w:tbl>
    <w:p>
      <w:pPr>
        <w:pStyle w:val="BodyText"/>
      </w:pPr>
      <w:r>
        <w:t xml:space="preserve">Les donnees sont distribuees de facon ponderee dans le temps (15% la derniere semaine, 25% le dernier mois, 25% le dernier trimestre, 35% l’annee) pour que les graphiques du dashboard affichent des courbes significatives.</w:t>
      </w:r>
    </w:p>
    <w:p>
      <w:r>
        <w:pict>
          <v:rect style="width:0;height:1.5pt" o:hralign="center" o:hrstd="t" o:hr="t"/>
        </w:pict>
      </w:r>
    </w:p>
    <w:bookmarkEnd w:id="44"/>
    <w:bookmarkEnd w:id="45"/>
    <w:bookmarkStart w:id="51" w:name="frontend"/>
    <w:p>
      <w:pPr>
        <w:pStyle w:val="Heading2"/>
      </w:pPr>
      <w:r>
        <w:t xml:space="preserve">6. Frontend</w:t>
      </w:r>
    </w:p>
    <w:bookmarkStart w:id="46" w:name="routage-et-guards"/>
    <w:p>
      <w:pPr>
        <w:pStyle w:val="Heading3"/>
      </w:pPr>
      <w:r>
        <w:t xml:space="preserve">6.1 Routage et Guards</w:t>
      </w:r>
    </w:p>
    <w:p>
      <w:pPr>
        <w:pStyle w:val="FirstParagraph"/>
      </w:pPr>
      <w:r>
        <w:t xml:space="preserve">L’application utilise le lazy loading pour charger les pages a la demande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Route</w:t>
            </w:r>
          </w:p>
        </w:tc>
        <w:tc>
          <w:tcPr/>
          <w:p>
            <w:pPr>
              <w:pStyle w:val="Compact"/>
              <w:jc w:val="left"/>
            </w:pPr>
            <w:r>
              <w:t xml:space="preserve">Composant</w:t>
            </w:r>
          </w:p>
        </w:tc>
        <w:tc>
          <w:tcPr/>
          <w:p>
            <w:pPr>
              <w:pStyle w:val="Compact"/>
              <w:jc w:val="left"/>
            </w:pPr>
            <w:r>
              <w:t xml:space="preserve">Protection</w:t>
            </w:r>
          </w:p>
        </w:tc>
      </w:tr>
      <w:tr>
        <w:tc>
          <w:tcPr/>
          <w:p>
            <w:pPr>
              <w:pStyle w:val="Compact"/>
              <w:jc w:val="left"/>
            </w:pPr>
            <w:r>
              <w:t xml:space="preserve">/</w:t>
            </w:r>
          </w:p>
        </w:tc>
        <w:tc>
          <w:tcPr/>
          <w:p>
            <w:pPr>
              <w:pStyle w:val="Compact"/>
              <w:jc w:val="left"/>
            </w:pPr>
            <w:r>
              <w:t xml:space="preserve">Redirection vers /dashboard</w:t>
            </w:r>
          </w:p>
        </w:tc>
        <w:tc>
          <w:tcPr/>
          <w:p>
            <w:pPr>
              <w:pStyle w:val="Compact"/>
              <w:jc w:val="left"/>
            </w:pPr>
            <w:r>
              <w:t xml:space="preserve">-</w:t>
            </w:r>
          </w:p>
        </w:tc>
      </w:tr>
      <w:tr>
        <w:tc>
          <w:tcPr/>
          <w:p>
            <w:pPr>
              <w:pStyle w:val="Compact"/>
              <w:jc w:val="left"/>
            </w:pPr>
            <w:r>
              <w:t xml:space="preserve">/login</w:t>
            </w:r>
          </w:p>
        </w:tc>
        <w:tc>
          <w:tcPr/>
          <w:p>
            <w:pPr>
              <w:pStyle w:val="Compact"/>
              <w:jc w:val="left"/>
            </w:pPr>
            <w:r>
              <w:t xml:space="preserve">LoginPageComponent</w:t>
            </w:r>
          </w:p>
        </w:tc>
        <w:tc>
          <w:tcPr/>
          <w:p>
            <w:pPr>
              <w:pStyle w:val="Compact"/>
              <w:jc w:val="left"/>
            </w:pPr>
            <w:r>
              <w:t xml:space="preserve">Public</w:t>
            </w:r>
          </w:p>
        </w:tc>
      </w:tr>
      <w:tr>
        <w:tc>
          <w:tcPr/>
          <w:p>
            <w:pPr>
              <w:pStyle w:val="Compact"/>
              <w:jc w:val="left"/>
            </w:pPr>
            <w:r>
              <w:t xml:space="preserve">/register</w:t>
            </w:r>
          </w:p>
        </w:tc>
        <w:tc>
          <w:tcPr/>
          <w:p>
            <w:pPr>
              <w:pStyle w:val="Compact"/>
              <w:jc w:val="left"/>
            </w:pPr>
            <w:r>
              <w:t xml:space="preserve">RegisterPageComponent</w:t>
            </w:r>
          </w:p>
        </w:tc>
        <w:tc>
          <w:tcPr/>
          <w:p>
            <w:pPr>
              <w:pStyle w:val="Compact"/>
              <w:jc w:val="left"/>
            </w:pPr>
            <w:r>
              <w:t xml:space="preserve">Public</w:t>
            </w:r>
          </w:p>
        </w:tc>
      </w:tr>
      <w:tr>
        <w:tc>
          <w:tcPr/>
          <w:p>
            <w:pPr>
              <w:pStyle w:val="Compact"/>
              <w:jc w:val="left"/>
            </w:pPr>
            <w:r>
              <w:t xml:space="preserve">/dashboard</w:t>
            </w:r>
          </w:p>
        </w:tc>
        <w:tc>
          <w:tcPr/>
          <w:p>
            <w:pPr>
              <w:pStyle w:val="Compact"/>
              <w:jc w:val="left"/>
            </w:pPr>
            <w:r>
              <w:t xml:space="preserve">DashboardPageComponent</w:t>
            </w:r>
          </w:p>
        </w:tc>
        <w:tc>
          <w:tcPr/>
          <w:p>
            <w:pPr>
              <w:pStyle w:val="Compact"/>
              <w:jc w:val="left"/>
            </w:pPr>
            <w:r>
              <w:t xml:space="preserve">authGuard</w:t>
            </w:r>
          </w:p>
        </w:tc>
      </w:tr>
      <w:tr>
        <w:tc>
          <w:tcPr/>
          <w:p>
            <w:pPr>
              <w:pStyle w:val="Compact"/>
              <w:jc w:val="left"/>
            </w:pPr>
            <w:r>
              <w:t xml:space="preserve">/add-product</w:t>
            </w:r>
          </w:p>
        </w:tc>
        <w:tc>
          <w:tcPr/>
          <w:p>
            <w:pPr>
              <w:pStyle w:val="Compact"/>
              <w:jc w:val="left"/>
            </w:pPr>
            <w:r>
              <w:t xml:space="preserve">AddProductPageComponent</w:t>
            </w:r>
          </w:p>
        </w:tc>
        <w:tc>
          <w:tcPr/>
          <w:p>
            <w:pPr>
              <w:pStyle w:val="Compact"/>
              <w:jc w:val="left"/>
            </w:pPr>
            <w:r>
              <w:t xml:space="preserve">authGuard</w:t>
            </w:r>
          </w:p>
        </w:tc>
      </w:tr>
      <w:tr>
        <w:tc>
          <w:tcPr/>
          <w:p>
            <w:pPr>
              <w:pStyle w:val="Compact"/>
              <w:jc w:val="left"/>
            </w:pPr>
            <w:r>
              <w:t xml:space="preserve">/validate-product</w:t>
            </w:r>
          </w:p>
        </w:tc>
        <w:tc>
          <w:tcPr/>
          <w:p>
            <w:pPr>
              <w:pStyle w:val="Compact"/>
              <w:jc w:val="left"/>
            </w:pPr>
            <w:r>
              <w:t xml:space="preserve">ValidateProductPageComponent</w:t>
            </w:r>
          </w:p>
        </w:tc>
        <w:tc>
          <w:tcPr/>
          <w:p>
            <w:pPr>
              <w:pStyle w:val="Compact"/>
              <w:jc w:val="left"/>
            </w:pPr>
            <w:r>
              <w:t xml:space="preserve">authGuard</w:t>
            </w:r>
          </w:p>
        </w:tc>
      </w:tr>
    </w:tbl>
    <w:p>
      <w:pPr>
        <w:pStyle w:val="BodyText"/>
      </w:pPr>
      <w:r>
        <w:t xml:space="preserve">Le authGuard verifie la validite du token JWT (presence et non-expiration du champ exp). En cas d’echec, l’utilisateur est redirige vers /login avec un parametre returnUrl pour revenir a la page souhaitee apres connexion.</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authGuard</w:t>
      </w:r>
      <w:r>
        <w:rPr>
          <w:rStyle w:val="OperatorTok"/>
        </w:rPr>
        <w:t xml:space="preserve">:</w:t>
      </w:r>
      <w:r>
        <w:rPr>
          <w:rStyle w:val="NormalTok"/>
        </w:rPr>
        <w:t xml:space="preserve"> CanActivateFn </w:t>
      </w:r>
      <w:r>
        <w:rPr>
          <w:rStyle w:val="OperatorTok"/>
        </w:rPr>
        <w:t xml:space="preserve">=</w:t>
      </w:r>
      <w:r>
        <w:rPr>
          <w:rStyle w:val="NormalTok"/>
        </w:rPr>
        <w:t xml:space="preserve"> (route</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FunctionTok"/>
        </w:rPr>
        <w:t xml:space="preserve">inject</w:t>
      </w:r>
      <w:r>
        <w:rPr>
          <w:rStyle w:val="NormalTok"/>
        </w:rPr>
        <w:t xml:space="preserve">(AuthService)</w:t>
      </w:r>
      <w:r>
        <w:rPr>
          <w:rStyle w:val="OperatorTok"/>
        </w:rPr>
        <w:t xml:space="preserve">;</w:t>
      </w:r>
      <w:r>
        <w:br/>
      </w:r>
      <w:r>
        <w:rPr>
          <w:rStyle w:val="NormalTok"/>
        </w:rPr>
        <w:t xml:space="preserve">  </w:t>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inject</w:t>
      </w:r>
      <w:r>
        <w:rPr>
          <w:rStyle w:val="NormalTok"/>
        </w:rPr>
        <w:t xml:space="preserve">(Router)</w:t>
      </w:r>
      <w:r>
        <w:rPr>
          <w:rStyle w:val="OperatorTok"/>
        </w:rPr>
        <w:t xml:space="preserve">;</w:t>
      </w:r>
      <w:r>
        <w:br/>
      </w:r>
      <w:r>
        <w:rPr>
          <w:rStyle w:val="NormalTok"/>
        </w:rPr>
        <w:t xml:space="preserve">  </w:t>
      </w:r>
      <w:r>
        <w:rPr>
          <w:rStyle w:val="ControlFlowTok"/>
        </w:rPr>
        <w:t xml:space="preserve">if</w:t>
      </w:r>
      <w:r>
        <w:rPr>
          <w:rStyle w:val="NormalTok"/>
        </w:rPr>
        <w:t xml:space="preserve"> (auth</w:t>
      </w:r>
      <w:r>
        <w:rPr>
          <w:rStyle w:val="OperatorTok"/>
        </w:rPr>
        <w:t xml:space="preserve">.</w:t>
      </w:r>
      <w:r>
        <w:rPr>
          <w:rStyle w:val="FunctionTok"/>
        </w:rPr>
        <w:t xml:space="preserve">isAuthenticated</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router</w:t>
      </w:r>
      <w:r>
        <w:rPr>
          <w:rStyle w:val="OperatorTok"/>
        </w:rPr>
        <w:t xml:space="preserve">.</w:t>
      </w:r>
      <w:r>
        <w:rPr>
          <w:rStyle w:val="FunctionTok"/>
        </w:rPr>
        <w:t xml:space="preserve">navigate</w:t>
      </w:r>
      <w:r>
        <w:rPr>
          <w:rStyle w:val="NormalTok"/>
        </w:rPr>
        <w:t xml:space="preserve">([</w:t>
      </w:r>
      <w:r>
        <w:rPr>
          <w:rStyle w:val="StringTok"/>
        </w:rPr>
        <w:t xml:space="preserve">'/login'</w:t>
      </w:r>
      <w:r>
        <w:rPr>
          <w:rStyle w:val="NormalTok"/>
        </w:rPr>
        <w:t xml:space="preserve">]</w:t>
      </w:r>
      <w:r>
        <w:rPr>
          <w:rStyle w:val="OperatorTok"/>
        </w:rPr>
        <w:t xml:space="preserve">,</w:t>
      </w:r>
      <w:r>
        <w:rPr>
          <w:rStyle w:val="NormalTok"/>
        </w:rPr>
        <w:t xml:space="preserve"> { queryParams</w:t>
      </w:r>
      <w:r>
        <w:rPr>
          <w:rStyle w:val="OperatorTok"/>
        </w:rPr>
        <w:t xml:space="preserve">:</w:t>
      </w:r>
      <w:r>
        <w:rPr>
          <w:rStyle w:val="NormalTok"/>
        </w:rPr>
        <w:t xml:space="preserve"> { returnUrl</w:t>
      </w:r>
      <w:r>
        <w:rPr>
          <w:rStyle w:val="OperatorTok"/>
        </w:rPr>
        <w:t xml:space="preserve">:</w:t>
      </w:r>
      <w:r>
        <w:rPr>
          <w:rStyle w:val="NormalTok"/>
        </w:rPr>
        <w:t xml:space="preserve"> state</w:t>
      </w:r>
      <w:r>
        <w:rPr>
          <w:rStyle w:val="OperatorTok"/>
        </w:rPr>
        <w:t xml:space="preserve">.</w:t>
      </w:r>
      <w:r>
        <w:rPr>
          <w:rStyle w:val="AttributeTok"/>
        </w:rPr>
        <w:t xml:space="preserve">url</w:t>
      </w:r>
      <w:r>
        <w:rPr>
          <w:rStyle w:val="NormalTok"/>
        </w:rPr>
        <w:t xml:space="preserve"> }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rPr>
          <w:rStyle w:val="OperatorTok"/>
        </w:rPr>
        <w:t xml:space="preserve">;</w:t>
      </w:r>
    </w:p>
    <w:bookmarkEnd w:id="46"/>
    <w:bookmarkStart w:id="47" w:name="services"/>
    <w:p>
      <w:pPr>
        <w:pStyle w:val="Heading3"/>
      </w:pPr>
      <w:r>
        <w:t xml:space="preserve">6.2 Services</w:t>
      </w:r>
    </w:p>
    <w:p>
      <w:pPr>
        <w:pStyle w:val="FirstParagraph"/>
      </w:pPr>
      <w:r>
        <w:rPr>
          <w:b/>
          <w:bCs/>
        </w:rPr>
        <w:t xml:space="preserve">AuthService</w:t>
      </w:r>
      <w:r>
        <w:t xml:space="preserve"> </w:t>
      </w:r>
      <w:r>
        <w:t xml:space="preserve">gere le cycle de vie de la session utilisateur : connexion (appel API + stockage des tokens dans localStorage + decodage du JWT), deconnexion (suppression des tokens), verification d’authentification (comparaison de exp avec l’heure actuelle), et extraction du retailerId depuis le payload. L’etat utilisateur est gere via un Signal Angular pour une reactivite automatique.</w:t>
      </w:r>
    </w:p>
    <w:p>
      <w:pPr>
        <w:pStyle w:val="SourceCode"/>
      </w:pPr>
      <w:r>
        <w:rPr>
          <w:rStyle w:val="NormalTok"/>
        </w:rPr>
        <w:t xml:space="preserve">currentUser </w:t>
      </w:r>
      <w:r>
        <w:rPr>
          <w:rStyle w:val="OperatorTok"/>
        </w:rPr>
        <w:t xml:space="preserve">=</w:t>
      </w:r>
      <w:r>
        <w:rPr>
          <w:rStyle w:val="NormalTok"/>
        </w:rPr>
        <w:t xml:space="preserve"> </w:t>
      </w:r>
      <w:r>
        <w:rPr>
          <w:rStyle w:val="FunctionTok"/>
        </w:rPr>
        <w:t xml:space="preserve">signal</w:t>
      </w:r>
      <w:r>
        <w:rPr>
          <w:rStyle w:val="OperatorTok"/>
        </w:rPr>
        <w:t xml:space="preserve">&lt;</w:t>
      </w:r>
      <w:r>
        <w:rPr>
          <w:rStyle w:val="NormalTok"/>
        </w:rPr>
        <w:t xml:space="preserve">JwtPayload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FunctionTok"/>
        </w:rPr>
        <w:t xml:space="preserve">isAuthenticated</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rPr>
          <w:rStyle w:val="AttributeTok"/>
        </w:rPr>
        <w:t xml:space="preserve">exp</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&gt;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ClientService</w:t>
      </w:r>
      <w:r>
        <w:t xml:space="preserve"> </w:t>
      </w:r>
      <w:r>
        <w:t xml:space="preserve">centralise tous les appels API REST avec gestion d’erreurs (catchError) et donnees de fallback. Methodes principales : getAllRetailArticles, submitChanges, updateRetailArticle, archiveArticle, getPurchases, getSales, getTeamMembers.</w:t>
      </w:r>
    </w:p>
    <w:p>
      <w:pPr>
        <w:pStyle w:val="BodyText"/>
      </w:pPr>
      <w:r>
        <w:rPr>
          <w:b/>
          <w:bCs/>
        </w:rPr>
        <w:t xml:space="preserve">ProductsService</w:t>
      </w:r>
      <w:r>
        <w:t xml:space="preserve"> </w:t>
      </w:r>
      <w:r>
        <w:t xml:space="preserve">transforme les donnees brutes de l’API en format d’affichage (RetailArticleDisplay) en calculant le prix en promotion et en formatant les valeurs avec les unites.</w:t>
      </w:r>
    </w:p>
    <w:bookmarkEnd w:id="47"/>
    <w:bookmarkStart w:id="48" w:name="composant-produits-productscomponent"/>
    <w:p>
      <w:pPr>
        <w:pStyle w:val="Heading3"/>
      </w:pPr>
      <w:r>
        <w:t xml:space="preserve">6.3 Composant Produits (ProductsComponent)</w:t>
      </w:r>
    </w:p>
    <w:p>
      <w:pPr>
        <w:pStyle w:val="FirstParagraph"/>
      </w:pPr>
      <w:r>
        <w:t xml:space="preserve">C’est le composant central de la Partie 1 du cahier des charges.</w:t>
      </w:r>
    </w:p>
    <w:p>
      <w:pPr>
        <w:pStyle w:val="BodyText"/>
      </w:pPr>
      <w:r>
        <w:rPr>
          <w:b/>
          <w:bCs/>
        </w:rPr>
        <w:t xml:space="preserve">Affichage :</w:t>
      </w:r>
      <w:r>
        <w:t xml:space="preserve"> </w:t>
      </w:r>
      <w:r>
        <w:t xml:space="preserve">Un tableau interactif affiche les articles du point relais avec les colonnes : Nom, Prix, Prix Promo, % Promo, Stock, Nb Vendus, Commentaire. Des badges de categorie en haut permettent de filtrer. Le prix en promotion est calcule automatiquement.</w:t>
      </w:r>
    </w:p>
    <w:p>
      <w:pPr>
        <w:pStyle w:val="BodyText"/>
      </w:pPr>
      <w:r>
        <w:rPr>
          <w:b/>
          <w:bCs/>
        </w:rPr>
        <w:t xml:space="preserve">Modification inline :</w:t>
      </w:r>
      <w:r>
        <w:t xml:space="preserve"> </w:t>
      </w:r>
      <w:r>
        <w:t xml:space="preserve">Un bouton crayon sur les colonnes Prix, % Promo et Stock ouvre une colonne d’edition. Pour le stock, un champ numerique accepte les valeurs positives (achat) ou negatives (vente/perte). Une checkbox</w:t>
      </w:r>
      <w:r>
        <w:t xml:space="preserve"> </w:t>
      </w:r>
      <w:r>
        <w:t xml:space="preserve">“</w:t>
      </w:r>
      <w:r>
        <w:t xml:space="preserve">Perime ?</w:t>
      </w:r>
      <w:r>
        <w:t xml:space="preserve">”</w:t>
      </w:r>
      <w:r>
        <w:t xml:space="preserve"> </w:t>
      </w:r>
      <w:r>
        <w:t xml:space="preserve">permet de marquer un retrait comme perte.</w:t>
      </w:r>
    </w:p>
    <w:p>
      <w:pPr>
        <w:pStyle w:val="BodyText"/>
      </w:pPr>
      <w:r>
        <w:rPr>
          <w:b/>
          <w:bCs/>
        </w:rPr>
        <w:t xml:space="preserve">Envoi simultane :</w:t>
      </w:r>
      <w:r>
        <w:t xml:space="preserve"> </w:t>
      </w:r>
      <w:r>
        <w:t xml:space="preserve">Le bouton</w:t>
      </w:r>
      <w:r>
        <w:t xml:space="preserve"> </w:t>
      </w:r>
      <w:r>
        <w:t xml:space="preserve">“</w:t>
      </w:r>
      <w:r>
        <w:t xml:space="preserve">Soumettre</w:t>
      </w:r>
      <w:r>
        <w:t xml:space="preserve">”</w:t>
      </w:r>
      <w:r>
        <w:t xml:space="preserve"> </w:t>
      </w:r>
      <w:r>
        <w:t xml:space="preserve">collecte toutes les modifications. Si des achats sont detectes, une modale s’ouvre pour saisir le prix d’achat unitaire. Les modifications sont envoyees en batch via submit-changes. Apres soumission, le tableau se recharge automatiquement.</w:t>
      </w:r>
    </w:p>
    <w:p>
      <w:pPr>
        <w:pStyle w:val="BodyText"/>
      </w:pPr>
      <w:r>
        <w:rPr>
          <w:b/>
          <w:bCs/>
        </w:rPr>
        <w:t xml:space="preserve">Gestion des erreurs :</w:t>
      </w:r>
      <w:r>
        <w:t xml:space="preserve"> </w:t>
      </w:r>
      <w:r>
        <w:t xml:space="preserve">Si le stock resultant est negatif, la ligne passe en rouge avec un message</w:t>
      </w:r>
      <w:r>
        <w:t xml:space="preserve"> </w:t>
      </w:r>
      <w:r>
        <w:t xml:space="preserve">“</w:t>
      </w:r>
      <w:r>
        <w:t xml:space="preserve">Stock insuffisant</w:t>
      </w:r>
      <w:r>
        <w:t xml:space="preserve">”</w:t>
      </w:r>
      <w:r>
        <w:t xml:space="preserve">. La soumission est bloquee tant que des erreurs existent.</w:t>
      </w:r>
    </w:p>
    <w:p>
      <w:pPr>
        <w:pStyle w:val="BodyText"/>
      </w:pPr>
      <w:r>
        <w:t xml:space="preserve">L’etat du composant utilise les Signals et Computed d’Angular 19 :</w:t>
      </w:r>
    </w:p>
    <w:p>
      <w:pPr>
        <w:pStyle w:val="SourceCode"/>
      </w:pPr>
      <w:r>
        <w:rPr>
          <w:rStyle w:val="NormalTok"/>
        </w:rPr>
        <w:t xml:space="preserve">retailArticles </w:t>
      </w:r>
      <w:r>
        <w:rPr>
          <w:rStyle w:val="OperatorTok"/>
        </w:rPr>
        <w:t xml:space="preserve">=</w:t>
      </w:r>
      <w:r>
        <w:rPr>
          <w:rStyle w:val="NormalTok"/>
        </w:rPr>
        <w:t xml:space="preserve"> </w:t>
      </w:r>
      <w:r>
        <w:rPr>
          <w:rStyle w:val="FunctionTok"/>
        </w:rPr>
        <w:t xml:space="preserve">signal</w:t>
      </w:r>
      <w:r>
        <w:rPr>
          <w:rStyle w:val="OperatorTok"/>
        </w:rPr>
        <w:t xml:space="preserve">&lt;</w:t>
      </w:r>
      <w:r>
        <w:rPr>
          <w:rStyle w:val="NormalTok"/>
        </w:rPr>
        <w:t xml:space="preserve">RetailArticleDisplay[]</w:t>
      </w:r>
      <w:r>
        <w:rPr>
          <w:rStyle w:val="OperatorTok"/>
        </w:rPr>
        <w:t xml:space="preserve">&gt;</w:t>
      </w:r>
      <w:r>
        <w:rPr>
          <w:rStyle w:val="NormalTok"/>
        </w:rPr>
        <w:t xml:space="preserve">([])</w:t>
      </w:r>
      <w:r>
        <w:rPr>
          <w:rStyle w:val="OperatorTok"/>
        </w:rPr>
        <w:t xml:space="preserve">;</w:t>
      </w:r>
      <w:r>
        <w:br/>
      </w:r>
      <w:r>
        <w:rPr>
          <w:rStyle w:val="NormalTok"/>
        </w:rPr>
        <w:t xml:space="preserve">selectedCategory </w:t>
      </w:r>
      <w:r>
        <w:rPr>
          <w:rStyle w:val="OperatorTok"/>
        </w:rPr>
        <w:t xml:space="preserve">=</w:t>
      </w:r>
      <w:r>
        <w:rPr>
          <w:rStyle w:val="NormalTok"/>
        </w:rPr>
        <w:t xml:space="preserve"> </w:t>
      </w:r>
      <w:r>
        <w:rPr>
          <w:rStyle w:val="FunctionTok"/>
        </w:rPr>
        <w:t xml:space="preserve">signal</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filteredArticles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selected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selectedCategory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retailArticles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retailArticles</w:t>
      </w:r>
      <w:r>
        <w:rPr>
          <w:rStyle w:val="NormalTok"/>
        </w:rPr>
        <w:t xml:space="preserve">()</w:t>
      </w:r>
      <w:r>
        <w:rPr>
          <w:rStyle w:val="OperatorTok"/>
        </w:rPr>
        <w:t xml:space="preserve">.</w:t>
      </w:r>
      <w:r>
        <w:rPr>
          <w:rStyle w:val="FunctionTok"/>
        </w:rPr>
        <w:t xml:space="preserve">filter</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selected)</w:t>
      </w:r>
      <w:r>
        <w:rPr>
          <w:rStyle w:val="OperatorTok"/>
        </w:rPr>
        <w:t xml:space="preserve">;</w:t>
      </w:r>
      <w:r>
        <w:br/>
      </w:r>
      <w:r>
        <w:rPr>
          <w:rStyle w:val="NormalTok"/>
        </w:rPr>
        <w:t xml:space="preserve">})</w:t>
      </w:r>
      <w:r>
        <w:rPr>
          <w:rStyle w:val="OperatorTok"/>
        </w:rPr>
        <w:t xml:space="preserve">;</w:t>
      </w:r>
    </w:p>
    <w:bookmarkEnd w:id="48"/>
    <w:bookmarkStart w:id="49" w:name="composant-donnees-datacomponent"/>
    <w:p>
      <w:pPr>
        <w:pStyle w:val="Heading3"/>
      </w:pPr>
      <w:r>
        <w:t xml:space="preserve">6.4 Composant Donnees (DataComponent)</w:t>
      </w:r>
    </w:p>
    <w:p>
      <w:pPr>
        <w:pStyle w:val="FirstParagraph"/>
      </w:pPr>
      <w:r>
        <w:t xml:space="preserve">C’est le composant central de la Partie 2 du cahier des charges.</w:t>
      </w:r>
    </w:p>
    <w:p>
      <w:pPr>
        <w:pStyle w:val="BodyText"/>
      </w:pPr>
      <w:r>
        <w:rPr>
          <w:b/>
          <w:bCs/>
        </w:rPr>
        <w:t xml:space="preserve">Filtres :</w:t>
      </w:r>
      <w:r>
        <w:t xml:space="preserve"> </w:t>
      </w:r>
      <w:r>
        <w:t xml:space="preserve">Periode (Semaine, Mois, Trimestre, Annee), Type/Categorie (dropdown multi-selection avec checkboxes), Promotions (plage min/max du pourcentage).</w:t>
      </w:r>
    </w:p>
    <w:p>
      <w:pPr>
        <w:pStyle w:val="BodyText"/>
      </w:pPr>
      <w:r>
        <w:rPr>
          <w:b/>
          <w:bCs/>
        </w:rPr>
        <w:t xml:space="preserve">KPIs affiches :</w:t>
      </w:r>
    </w:p>
    <w:p>
      <w:pPr>
        <w:pStyle w:val="Compact"/>
        <w:numPr>
          <w:ilvl w:val="0"/>
          <w:numId w:val="1003"/>
        </w:numPr>
      </w:pPr>
      <w:r>
        <w:rPr>
          <w:b/>
          <w:bCs/>
        </w:rPr>
        <w:t xml:space="preserve">Chiffre d’affaires</w:t>
      </w:r>
      <w:r>
        <w:t xml:space="preserve"> </w:t>
      </w:r>
      <w:r>
        <w:t xml:space="preserve">: somme des totaux des ventes (hors pertes ou total = 0), avec pourcentage d’evolution par rapport a la periode precedente</w:t>
      </w:r>
    </w:p>
    <w:p>
      <w:pPr>
        <w:pStyle w:val="Compact"/>
        <w:numPr>
          <w:ilvl w:val="0"/>
          <w:numId w:val="1003"/>
        </w:numPr>
      </w:pPr>
      <w:r>
        <w:rPr>
          <w:b/>
          <w:bCs/>
        </w:rPr>
        <w:t xml:space="preserve">Marge</w:t>
      </w:r>
      <w:r>
        <w:t xml:space="preserve"> </w:t>
      </w:r>
      <w:r>
        <w:t xml:space="preserve">: chiffre d’affaires moins la somme des achats, avec pourcentage d’evolution</w:t>
      </w:r>
    </w:p>
    <w:p>
      <w:pPr>
        <w:pStyle w:val="Compact"/>
        <w:numPr>
          <w:ilvl w:val="0"/>
          <w:numId w:val="1003"/>
        </w:numPr>
      </w:pPr>
      <w:r>
        <w:rPr>
          <w:b/>
          <w:bCs/>
        </w:rPr>
        <w:t xml:space="preserve">Impot previsionnel</w:t>
      </w:r>
      <w:r>
        <w:t xml:space="preserve"> </w:t>
      </w:r>
      <w:r>
        <w:t xml:space="preserve">: 30% du benefice (si marge positive)</w:t>
      </w:r>
    </w:p>
    <w:p>
      <w:pPr>
        <w:pStyle w:val="FirstParagraph"/>
      </w:pPr>
      <w:r>
        <w:rPr>
          <w:b/>
          <w:bCs/>
        </w:rPr>
        <w:t xml:space="preserve">Graphiques Chart.js :</w:t>
      </w:r>
      <w:r>
        <w:t xml:space="preserve"> </w:t>
      </w:r>
      <w:r>
        <w:t xml:space="preserve">Deux courbes lissees avec remplissage sous la courbe : evolution du CA par jour et evolution de la marge par jour sur la periode selectionnee.</w:t>
      </w:r>
    </w:p>
    <w:p>
      <w:pPr>
        <w:pStyle w:val="BodyText"/>
      </w:pPr>
      <w:r>
        <w:rPr>
          <w:b/>
          <w:bCs/>
        </w:rPr>
        <w:t xml:space="preserve">Indicateurs visuels :</w:t>
      </w:r>
      <w:r>
        <w:t xml:space="preserve"> </w:t>
      </w:r>
      <w:r>
        <w:t xml:space="preserve">Fleche verte et pourcentage vert pour une evolution positive, fleche rouge et pourcentage rouge pour une evolution negative.</w:t>
      </w:r>
    </w:p>
    <w:p>
      <w:pPr>
        <w:pStyle w:val="BodyText"/>
      </w:pPr>
      <w:r>
        <w:t xml:space="preserve">Pour calculer l’evolution, le systeme compare la periode courante avec la periode immediatement precedente de meme duree :</w:t>
      </w:r>
    </w:p>
    <w:p>
      <w:pPr>
        <w:pStyle w:val="SourceCode"/>
      </w:pPr>
      <w:r>
        <w:rPr>
          <w:rStyle w:val="KeywordTok"/>
        </w:rPr>
        <w:t xml:space="preserve">private</w:t>
      </w:r>
      <w:r>
        <w:rPr>
          <w:rStyle w:val="NormalTok"/>
        </w:rPr>
        <w:t xml:space="preserve"> </w:t>
      </w:r>
      <w:r>
        <w:rPr>
          <w:rStyle w:val="FunctionTok"/>
        </w:rPr>
        <w:t xml:space="preserve">getPreviousDateRange</w:t>
      </w:r>
      <w:r>
        <w:rPr>
          <w:rStyle w:val="NormalTok"/>
        </w:rPr>
        <w:t xml:space="preserve">(period</w:t>
      </w:r>
      <w:r>
        <w:rPr>
          <w:rStyle w:val="OperatorTok"/>
        </w:rPr>
        <w:t xml:space="preserve">:</w:t>
      </w:r>
      <w:r>
        <w:rPr>
          <w:rStyle w:val="NormalTok"/>
        </w:rPr>
        <w:t xml:space="preserve"> Period)</w:t>
      </w:r>
      <w:r>
        <w:rPr>
          <w:rStyle w:val="OperatorTok"/>
        </w:rPr>
        <w:t xml:space="preserve">:</w:t>
      </w:r>
      <w:r>
        <w:rPr>
          <w:rStyle w:val="NormalTok"/>
        </w:rPr>
        <w:t xml:space="preserve"> { start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end</w:t>
      </w:r>
      <w:r>
        <w:rPr>
          <w:rStyle w:val="OperatorTok"/>
        </w:rPr>
        <w:t xml:space="preserve">:</w:t>
      </w:r>
      <w:r>
        <w:rPr>
          <w:rStyle w:val="NormalTok"/>
        </w:rPr>
        <w:t xml:space="preserve"> </w:t>
      </w:r>
      <w:r>
        <w:rPr>
          <w:rStyle w:val="BuiltInTok"/>
        </w:rPr>
        <w:t xml:space="preserve">Date</w:t>
      </w:r>
      <w:r>
        <w:rPr>
          <w:rStyle w:val="NormalTok"/>
        </w:rPr>
        <w:t xml:space="preserve"> }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getDateRange</w:t>
      </w:r>
      <w:r>
        <w:rPr>
          <w:rStyle w:val="NormalTok"/>
        </w:rPr>
        <w:t xml:space="preserve">(period)</w:t>
      </w:r>
      <w:r>
        <w:rPr>
          <w:rStyle w:val="OperatorTok"/>
        </w:rPr>
        <w:t xml:space="preserve">;</w:t>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current</w:t>
      </w:r>
      <w:r>
        <w:rPr>
          <w:rStyle w:val="OperatorTok"/>
        </w:rPr>
        <w:t xml:space="preserve">.</w:t>
      </w:r>
      <w:r>
        <w:rPr>
          <w:rStyle w:val="AttributeTok"/>
        </w:rPr>
        <w:t xml:space="preserve">end</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current</w:t>
      </w:r>
      <w:r>
        <w:rPr>
          <w:rStyle w:val="OperatorTok"/>
        </w:rPr>
        <w:t xml:space="preserve">.</w:t>
      </w:r>
      <w:r>
        <w:rPr>
          <w:rStyle w:val="AttributeTok"/>
        </w:rPr>
        <w:t xml:space="preserve">start</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start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(current</w:t>
      </w:r>
      <w:r>
        <w:rPr>
          <w:rStyle w:val="OperatorTok"/>
        </w:rPr>
        <w:t xml:space="preserve">.</w:t>
      </w:r>
      <w:r>
        <w:rPr>
          <w:rStyle w:val="AttributeTok"/>
        </w:rPr>
        <w:t xml:space="preserve">start</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duration)</w:t>
      </w:r>
      <w:r>
        <w:rPr>
          <w:rStyle w:val="OperatorTok"/>
        </w:rPr>
        <w:t xml:space="preserve">,</w:t>
      </w:r>
      <w:r>
        <w:br/>
      </w:r>
      <w:r>
        <w:rPr>
          <w:rStyle w:val="NormalTok"/>
        </w:rPr>
        <w:t xml:space="preserve">    end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(current</w:t>
      </w:r>
      <w:r>
        <w:rPr>
          <w:rStyle w:val="OperatorTok"/>
        </w:rPr>
        <w:t xml:space="preserve">.</w:t>
      </w:r>
      <w:r>
        <w:rPr>
          <w:rStyle w:val="AttributeTok"/>
        </w:rPr>
        <w:t xml:space="preserve">start</w:t>
      </w:r>
      <w:r>
        <w:rPr>
          <w:rStyle w:val="OperatorTok"/>
        </w:rPr>
        <w:t xml:space="preserve">.</w:t>
      </w:r>
      <w:r>
        <w:rPr>
          <w:rStyle w:val="FunctionTok"/>
        </w:rPr>
        <w:t xml:space="preserve">getTime</w:t>
      </w:r>
      <w:r>
        <w:rPr>
          <w:rStyle w:val="NormalTok"/>
        </w:rPr>
        <w:t xml:space="preserve">())</w:t>
      </w:r>
      <w:r>
        <w:br/>
      </w:r>
      <w:r>
        <w:rPr>
          <w:rStyle w:val="NormalTok"/>
        </w:rPr>
        <w:t xml:space="preserve">  }</w:t>
      </w:r>
      <w:r>
        <w:rPr>
          <w:rStyle w:val="OperatorTok"/>
        </w:rPr>
        <w:t xml:space="preserve">;</w:t>
      </w:r>
      <w:r>
        <w:br/>
      </w:r>
      <w:r>
        <w:rPr>
          <w:rStyle w:val="NormalTok"/>
        </w:rPr>
        <w:t xml:space="preserve">}</w:t>
      </w:r>
    </w:p>
    <w:bookmarkEnd w:id="49"/>
    <w:bookmarkStart w:id="50" w:name="composants-partages"/>
    <w:p>
      <w:pPr>
        <w:pStyle w:val="Heading3"/>
      </w:pPr>
      <w:r>
        <w:t xml:space="preserve">6.5 Composants partages</w:t>
      </w:r>
    </w:p>
    <w:p>
      <w:pPr>
        <w:pStyle w:val="FirstParagraph"/>
      </w:pPr>
      <w:r>
        <w:rPr>
          <w:b/>
          <w:bCs/>
        </w:rPr>
        <w:t xml:space="preserve">UserCardComponent</w:t>
      </w:r>
      <w:r>
        <w:t xml:space="preserve"> </w:t>
      </w:r>
      <w:r>
        <w:t xml:space="preserve">affiche les informations de l’utilisateur connecte (nom, role, email).</w:t>
      </w:r>
      <w:r>
        <w:t xml:space="preserve"> </w:t>
      </w:r>
      <w:r>
        <w:rPr>
          <w:b/>
          <w:bCs/>
        </w:rPr>
        <w:t xml:space="preserve">TeamCardComponent</w:t>
      </w:r>
      <w:r>
        <w:t xml:space="preserve"> </w:t>
      </w:r>
      <w:r>
        <w:t xml:space="preserve">affiche la liste des membres de l’equipe du point relais.</w:t>
      </w:r>
      <w:r>
        <w:t xml:space="preserve"> </w:t>
      </w:r>
      <w:r>
        <w:rPr>
          <w:b/>
          <w:bCs/>
        </w:rPr>
        <w:t xml:space="preserve">AppHeaderComponent</w:t>
      </w:r>
      <w:r>
        <w:t xml:space="preserve"> </w:t>
      </w:r>
      <w:r>
        <w:t xml:space="preserve">contient le nom de l’utilisateur et un bouton de deconnexion. Des versions mobile de ces composants assurent le responsive design.</w:t>
      </w:r>
    </w:p>
    <w:p>
      <w:r>
        <w:pict>
          <v:rect style="width:0;height:1.5pt" o:hralign="center" o:hrstd="t" o:hr="t"/>
        </w:pict>
      </w:r>
    </w:p>
    <w:bookmarkEnd w:id="50"/>
    <w:bookmarkEnd w:id="51"/>
    <w:bookmarkStart w:id="54" w:name="Xf84eb938c6fe84093b71a189c7a43a49a229460"/>
    <w:p>
      <w:pPr>
        <w:pStyle w:val="Heading2"/>
      </w:pPr>
      <w:r>
        <w:t xml:space="preserve">7. Correspondance avec le cahier des charges</w:t>
      </w:r>
    </w:p>
    <w:bookmarkStart w:id="52" w:name="Xe87929f7c7916a6df5c32d20351b659a6322fec"/>
    <w:p>
      <w:pPr>
        <w:pStyle w:val="Heading3"/>
      </w:pPr>
      <w:r>
        <w:t xml:space="preserve">Partie 1 - Details et modification simultanees de plusieurs produits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Exigence</w:t>
            </w:r>
          </w:p>
        </w:tc>
        <w:tc>
          <w:tcPr/>
          <w:p>
            <w:pPr>
              <w:pStyle w:val="Compact"/>
              <w:jc w:val="left"/>
            </w:pPr>
            <w:r>
              <w:t xml:space="preserve">Statut</w:t>
            </w:r>
          </w:p>
        </w:tc>
      </w:tr>
      <w:tr>
        <w:tc>
          <w:tcPr/>
          <w:p>
            <w:pPr>
              <w:pStyle w:val="Compact"/>
              <w:jc w:val="left"/>
            </w:pPr>
            <w:r>
              <w:t xml:space="preserve">1) Affichage des produits par categorie avec nom, prix, prix promo, % promo, stock, vendus, commentaires</w:t>
            </w:r>
          </w:p>
        </w:tc>
        <w:tc>
          <w:tcPr/>
          <w:p>
            <w:pPr>
              <w:pStyle w:val="Compact"/>
              <w:jc w:val="left"/>
            </w:pPr>
            <w:r>
              <w:t xml:space="preserve">Implemente</w:t>
            </w:r>
          </w:p>
        </w:tc>
      </w:tr>
      <w:tr>
        <w:tc>
          <w:tcPr/>
          <w:p>
            <w:pPr>
              <w:pStyle w:val="Compact"/>
              <w:jc w:val="left"/>
            </w:pPr>
            <w:r>
              <w:t xml:space="preserve">2) Modifier le stock d’un produit avec bouton envoyer</w:t>
            </w:r>
          </w:p>
        </w:tc>
        <w:tc>
          <w:tcPr/>
          <w:p>
            <w:pPr>
              <w:pStyle w:val="Compact"/>
              <w:jc w:val="left"/>
            </w:pPr>
            <w:r>
              <w:t xml:space="preserve">Implemente</w:t>
            </w:r>
          </w:p>
        </w:tc>
      </w:tr>
      <w:tr>
        <w:tc>
          <w:tcPr/>
          <w:p>
            <w:pPr>
              <w:pStyle w:val="Compact"/>
              <w:jc w:val="left"/>
            </w:pPr>
            <w:r>
              <w:t xml:space="preserve">3) Modifier le % de promotion avec bouton envoyer</w:t>
            </w:r>
          </w:p>
        </w:tc>
        <w:tc>
          <w:tcPr/>
          <w:p>
            <w:pPr>
              <w:pStyle w:val="Compact"/>
              <w:jc w:val="left"/>
            </w:pPr>
            <w:r>
              <w:t xml:space="preserve">Implemente</w:t>
            </w:r>
          </w:p>
        </w:tc>
      </w:tr>
      <w:tr>
        <w:tc>
          <w:tcPr/>
          <w:p>
            <w:pPr>
              <w:pStyle w:val="Compact"/>
              <w:jc w:val="left"/>
            </w:pPr>
            <w:r>
              <w:t xml:space="preserve">4) Changement simultane de plusieurs produits via un bouton commun</w:t>
            </w:r>
          </w:p>
        </w:tc>
        <w:tc>
          <w:tcPr/>
          <w:p>
            <w:pPr>
              <w:pStyle w:val="Compact"/>
              <w:jc w:val="left"/>
            </w:pPr>
            <w:r>
              <w:t xml:space="preserve">Implemente</w:t>
            </w:r>
          </w:p>
        </w:tc>
      </w:tr>
      <w:tr>
        <w:tc>
          <w:tcPr/>
          <w:p>
            <w:pPr>
              <w:pStyle w:val="Compact"/>
              <w:jc w:val="left"/>
            </w:pPr>
            <w:r>
              <w:t xml:space="preserve">5) Gestion des erreurs : champ en rouge + message d’erreur</w:t>
            </w:r>
          </w:p>
        </w:tc>
        <w:tc>
          <w:tcPr/>
          <w:p>
            <w:pPr>
              <w:pStyle w:val="Compact"/>
              <w:jc w:val="left"/>
            </w:pPr>
            <w:r>
              <w:t xml:space="preserve">Implemente</w:t>
            </w:r>
          </w:p>
        </w:tc>
      </w:tr>
    </w:tbl>
    <w:bookmarkEnd w:id="52"/>
    <w:bookmarkStart w:id="53" w:name="partie-2---donnees-a-historique"/>
    <w:p>
      <w:pPr>
        <w:pStyle w:val="Heading3"/>
      </w:pPr>
      <w:r>
        <w:t xml:space="preserve">Partie 2 - Donnees a historique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Exigence</w:t>
            </w:r>
          </w:p>
        </w:tc>
        <w:tc>
          <w:tcPr/>
          <w:p>
            <w:pPr>
              <w:pStyle w:val="Compact"/>
              <w:jc w:val="left"/>
            </w:pPr>
            <w:r>
              <w:t xml:space="preserve">Statut</w:t>
            </w:r>
          </w:p>
        </w:tc>
      </w:tr>
      <w:tr>
        <w:tc>
          <w:tcPr/>
          <w:p>
            <w:pPr>
              <w:pStyle w:val="Compact"/>
              <w:jc w:val="left"/>
            </w:pPr>
            <w:r>
              <w:t xml:space="preserve">1) Modification du stock enrichie : prix d’achat (ajout), prix de vente (vente), 0 (invendus)</w:t>
            </w:r>
          </w:p>
        </w:tc>
        <w:tc>
          <w:tcPr/>
          <w:p>
            <w:pPr>
              <w:pStyle w:val="Compact"/>
              <w:jc w:val="left"/>
            </w:pPr>
            <w:r>
              <w:t xml:space="preserve">Implemente</w:t>
            </w:r>
          </w:p>
        </w:tc>
      </w:tr>
      <w:tr>
        <w:tc>
          <w:tcPr/>
          <w:p>
            <w:pPr>
              <w:pStyle w:val="Compact"/>
              <w:jc w:val="left"/>
            </w:pPr>
            <w:r>
              <w:t xml:space="preserve">2) Calcul du CA filtrable par periode, categorie et promotion</w:t>
            </w:r>
          </w:p>
        </w:tc>
        <w:tc>
          <w:tcPr/>
          <w:p>
            <w:pPr>
              <w:pStyle w:val="Compact"/>
              <w:jc w:val="left"/>
            </w:pPr>
            <w:r>
              <w:t xml:space="preserve">Implemente</w:t>
            </w:r>
          </w:p>
        </w:tc>
      </w:tr>
      <w:tr>
        <w:tc>
          <w:tcPr/>
          <w:p>
            <w:pPr>
              <w:pStyle w:val="Compact"/>
              <w:jc w:val="left"/>
            </w:pPr>
            <w:r>
              <w:t xml:space="preserve">3) Resultat comptable (marge) et impot sur les societes (30% du benefice)</w:t>
            </w:r>
          </w:p>
        </w:tc>
        <w:tc>
          <w:tcPr/>
          <w:p>
            <w:pPr>
              <w:pStyle w:val="Compact"/>
              <w:jc w:val="left"/>
            </w:pPr>
            <w:r>
              <w:t xml:space="preserve">Implemente</w:t>
            </w:r>
          </w:p>
        </w:tc>
      </w:tr>
      <w:tr>
        <w:tc>
          <w:tcPr/>
          <w:p>
            <w:pPr>
              <w:pStyle w:val="Compact"/>
              <w:jc w:val="left"/>
            </w:pPr>
            <w:r>
              <w:t xml:space="preserve">4) Alerte automatique pour marge negative (visuel rouge)</w:t>
            </w:r>
          </w:p>
        </w:tc>
        <w:tc>
          <w:tcPr/>
          <w:p>
            <w:pPr>
              <w:pStyle w:val="Compact"/>
              <w:jc w:val="left"/>
            </w:pPr>
            <w:r>
              <w:t xml:space="preserve">Partiellement implemente</w:t>
            </w:r>
          </w:p>
        </w:tc>
      </w:tr>
    </w:tbl>
    <w:p>
      <w:pPr>
        <w:pStyle w:val="BodyText"/>
      </w:pPr>
      <w:r>
        <w:t xml:space="preserve">L’indicateur visuel rouge pour les evolutions negatives est implemente. Les alertes visuelles avancees (confettis lors de performances exceptionnelles) n’ont pas ete implementees dans cette version.</w:t>
      </w:r>
    </w:p>
    <w:p>
      <w:r>
        <w:pict>
          <v:rect style="width:0;height:1.5pt" o:hralign="center" o:hrstd="t" o:hr="t"/>
        </w:pict>
      </w:r>
    </w:p>
    <w:bookmarkEnd w:id="53"/>
    <w:bookmarkEnd w:id="54"/>
    <w:bookmarkStart w:id="59" w:name="difficultes-rencontrees"/>
    <w:p>
      <w:pPr>
        <w:pStyle w:val="Heading2"/>
      </w:pPr>
      <w:r>
        <w:t xml:space="preserve">8. Difficultes rencontrees</w:t>
      </w:r>
    </w:p>
    <w:bookmarkStart w:id="55" w:name="jwt-personnalise"/>
    <w:p>
      <w:pPr>
        <w:pStyle w:val="Heading3"/>
      </w:pPr>
      <w:r>
        <w:t xml:space="preserve">8.1 JWT personnalise</w:t>
      </w:r>
    </w:p>
    <w:p>
      <w:pPr>
        <w:pStyle w:val="FirstParagraph"/>
      </w:pPr>
      <w:r>
        <w:t xml:space="preserve">Le token JWT standard de Simple JWT ne contient que l’ID utilisateur. Or, le frontend a besoin du retailer_id pour filtrer les donnees sans appel API supplementaire. Nous avons cree un CustomTokenObtainPairSerializer ajoutant des claims personnalises directement dans le payload du token, et utilise jwt-decode cote frontend pour les extraire.</w:t>
      </w:r>
    </w:p>
    <w:bookmarkEnd w:id="55"/>
    <w:bookmarkStart w:id="56" w:name="serializer-conditionnel-lectureecriture"/>
    <w:p>
      <w:pPr>
        <w:pStyle w:val="Heading3"/>
      </w:pPr>
      <w:r>
        <w:t xml:space="preserve">8.2 Serializer conditionnel lecture/ecriture</w:t>
      </w:r>
    </w:p>
    <w:p>
      <w:pPr>
        <w:pStyle w:val="FirstParagraph"/>
      </w:pPr>
      <w:r>
        <w:t xml:space="preserve">Le format aplati necessaire au frontend est incompatible avec le format imbrique attendu pour les operations d’ecriture. Nous avons utilise get_serializer_class() dans le ViewSet pour renvoyer RetailerArticleFlatSerializer en lecture (GET) et RetailerArticleSerializer en ecriture (POST/PATCH).</w:t>
      </w:r>
    </w:p>
    <w:bookmarkEnd w:id="56"/>
    <w:bookmarkStart w:id="57" w:name="X875c39e503cdb1d498a217688e4b1f560cfe855"/>
    <w:p>
      <w:pPr>
        <w:pStyle w:val="Heading3"/>
      </w:pPr>
      <w:r>
        <w:t xml:space="preserve">8.3 Historisation du pourcentage de promotion</w:t>
      </w:r>
    </w:p>
    <w:p>
      <w:pPr>
        <w:pStyle w:val="FirstParagraph"/>
      </w:pPr>
      <w:r>
        <w:t xml:space="preserve">Quand une vente est enregistree et que la promotion change ensuite, il est impossible de savoir quel pourcentage etait en vigueur. Nous avons ajoute le champ discount_at_sale dans le modele Sale (migration 0002), capture automatiquement depuis article.discount au moment de la vente.</w:t>
      </w:r>
    </w:p>
    <w:bookmarkEnd w:id="57"/>
    <w:bookmarkStart w:id="58" w:name="modifications-simultanees-multi-types"/>
    <w:p>
      <w:pPr>
        <w:pStyle w:val="Heading3"/>
      </w:pPr>
      <w:r>
        <w:t xml:space="preserve">8.4 Modifications simultanees multi-types</w:t>
      </w:r>
    </w:p>
    <w:p>
      <w:pPr>
        <w:pStyle w:val="FirstParagraph"/>
      </w:pPr>
      <w:r>
        <w:t xml:space="preserve">L’utilisateur peut modifier le stock, le prix et la promotion de plusieurs articles en meme temps. Nous avons separe les flux : les modifications de prix/promotion sont envoyees via des PATCH individuels parallelises avec forkJoin, et les modifications de stock sont envoyees en batch via submit-changes avec transaction atomique.</w:t>
      </w:r>
    </w:p>
    <w:p>
      <w:r>
        <w:pict>
          <v:rect style="width:0;height:1.5pt" o:hralign="center" o:hrstd="t" o:hr="t"/>
        </w:pict>
      </w:r>
    </w:p>
    <w:bookmarkEnd w:id="58"/>
    <w:bookmarkEnd w:id="59"/>
    <w:bookmarkStart w:id="63" w:name="conclusion"/>
    <w:p>
      <w:pPr>
        <w:pStyle w:val="Heading2"/>
      </w:pPr>
      <w:r>
        <w:t xml:space="preserve">9. Conclusion</w:t>
      </w:r>
    </w:p>
    <w:bookmarkStart w:id="60" w:name="bilan"/>
    <w:p>
      <w:pPr>
        <w:pStyle w:val="Heading3"/>
      </w:pPr>
      <w:r>
        <w:t xml:space="preserve">Bilan</w:t>
      </w:r>
    </w:p>
    <w:p>
      <w:pPr>
        <w:pStyle w:val="FirstParagraph"/>
      </w:pPr>
      <w:r>
        <w:t xml:space="preserve">Ce projet a permis de developper une application web fonctionnelle repondant aux exigences du cahier des charges :</w:t>
      </w:r>
    </w:p>
    <w:p>
      <w:pPr>
        <w:pStyle w:val="Compact"/>
        <w:numPr>
          <w:ilvl w:val="0"/>
          <w:numId w:val="1004"/>
        </w:numPr>
      </w:pPr>
      <w:r>
        <w:t xml:space="preserve">Gestion complete des stocks avec enregistrement comptable (achats, ventes, pertes)</w:t>
      </w:r>
    </w:p>
    <w:p>
      <w:pPr>
        <w:pStyle w:val="Compact"/>
        <w:numPr>
          <w:ilvl w:val="0"/>
          <w:numId w:val="1004"/>
        </w:numPr>
      </w:pPr>
      <w:r>
        <w:t xml:space="preserve">Modification simultanee de plusieurs produits en une seule soumission</w:t>
      </w:r>
    </w:p>
    <w:p>
      <w:pPr>
        <w:pStyle w:val="Compact"/>
        <w:numPr>
          <w:ilvl w:val="0"/>
          <w:numId w:val="1004"/>
        </w:numPr>
      </w:pPr>
      <w:r>
        <w:t xml:space="preserve">Dashboard analytique avec KPIs financiers et graphiques interactifs</w:t>
      </w:r>
    </w:p>
    <w:p>
      <w:pPr>
        <w:pStyle w:val="Compact"/>
        <w:numPr>
          <w:ilvl w:val="0"/>
          <w:numId w:val="1004"/>
        </w:numPr>
      </w:pPr>
      <w:r>
        <w:t xml:space="preserve">Authentification securisee par JWT avec isolation des donnees par point relais</w:t>
      </w:r>
    </w:p>
    <w:p>
      <w:pPr>
        <w:pStyle w:val="Compact"/>
        <w:numPr>
          <w:ilvl w:val="0"/>
          <w:numId w:val="1004"/>
        </w:numPr>
      </w:pPr>
      <w:r>
        <w:t xml:space="preserve">Validation des saisies avec retour visuel en cas d’erreur</w:t>
      </w:r>
    </w:p>
    <w:bookmarkEnd w:id="60"/>
    <w:bookmarkStart w:id="61" w:name="competences-acquises"/>
    <w:p>
      <w:pPr>
        <w:pStyle w:val="Heading3"/>
      </w:pPr>
      <w:r>
        <w:t xml:space="preserve">Competences acquises</w:t>
      </w:r>
    </w:p>
    <w:p>
      <w:pPr>
        <w:pStyle w:val="Compact"/>
        <w:numPr>
          <w:ilvl w:val="0"/>
          <w:numId w:val="1005"/>
        </w:numPr>
      </w:pPr>
      <w:r>
        <w:t xml:space="preserve">Developpement full-stack avec Angular 19 et Django REST Framework</w:t>
      </w:r>
    </w:p>
    <w:p>
      <w:pPr>
        <w:pStyle w:val="Compact"/>
        <w:numPr>
          <w:ilvl w:val="0"/>
          <w:numId w:val="1005"/>
        </w:numPr>
      </w:pPr>
      <w:r>
        <w:t xml:space="preserve">Gestion de l’authentification JWT avec claims personnalises</w:t>
      </w:r>
    </w:p>
    <w:p>
      <w:pPr>
        <w:pStyle w:val="Compact"/>
        <w:numPr>
          <w:ilvl w:val="0"/>
          <w:numId w:val="1005"/>
        </w:numPr>
      </w:pPr>
      <w:r>
        <w:t xml:space="preserve">Conception d’une API REST avec serializers avances</w:t>
      </w:r>
    </w:p>
    <w:p>
      <w:pPr>
        <w:pStyle w:val="Compact"/>
        <w:numPr>
          <w:ilvl w:val="0"/>
          <w:numId w:val="1005"/>
        </w:numPr>
      </w:pPr>
      <w:r>
        <w:t xml:space="preserve">Utilisation des Signals Angular pour la gestion reactive de l’etat</w:t>
      </w:r>
    </w:p>
    <w:p>
      <w:pPr>
        <w:pStyle w:val="Compact"/>
        <w:numPr>
          <w:ilvl w:val="0"/>
          <w:numId w:val="1005"/>
        </w:numPr>
      </w:pPr>
      <w:r>
        <w:t xml:space="preserve">Transactions atomiques et verrouillage en base de donnees</w:t>
      </w:r>
    </w:p>
    <w:p>
      <w:pPr>
        <w:pStyle w:val="Compact"/>
        <w:numPr>
          <w:ilvl w:val="0"/>
          <w:numId w:val="1005"/>
        </w:numPr>
      </w:pPr>
      <w:r>
        <w:t xml:space="preserve">Visualisation de donnees avec Chart.js</w:t>
      </w:r>
    </w:p>
    <w:bookmarkEnd w:id="61"/>
    <w:bookmarkStart w:id="62" w:name="perspectives-devolution"/>
    <w:p>
      <w:pPr>
        <w:pStyle w:val="Heading3"/>
      </w:pPr>
      <w:r>
        <w:t xml:space="preserve">Perspectives d’evolution</w:t>
      </w:r>
    </w:p>
    <w:p>
      <w:pPr>
        <w:pStyle w:val="Compact"/>
        <w:numPr>
          <w:ilvl w:val="0"/>
          <w:numId w:val="1006"/>
        </w:numPr>
      </w:pPr>
      <w:r>
        <w:t xml:space="preserve">Alertes visuelles avancees : notifications en cas de marge negative, confettis lors de performances exceptionnelles</w:t>
      </w:r>
    </w:p>
    <w:p>
      <w:pPr>
        <w:pStyle w:val="Compact"/>
        <w:numPr>
          <w:ilvl w:val="0"/>
          <w:numId w:val="1006"/>
        </w:numPr>
      </w:pPr>
      <w:r>
        <w:t xml:space="preserve">Export de rapports en PDF/CSV pour les bilans comptables</w:t>
      </w:r>
    </w:p>
    <w:p>
      <w:pPr>
        <w:pStyle w:val="Compact"/>
        <w:numPr>
          <w:ilvl w:val="0"/>
          <w:numId w:val="1006"/>
        </w:numPr>
      </w:pPr>
      <w:r>
        <w:t xml:space="preserve">Interface d’administration differenciee pour les ROLE_ADMIN</w:t>
      </w:r>
    </w:p>
    <w:p>
      <w:pPr>
        <w:pStyle w:val="Compact"/>
        <w:numPr>
          <w:ilvl w:val="0"/>
          <w:numId w:val="1006"/>
        </w:numPr>
      </w:pPr>
      <w:r>
        <w:t xml:space="preserve">Deploiement en production avec HTTPS, Nginx et Docker</w:t>
      </w:r>
    </w:p>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2026-03-24T16:43:10Z</dcterms:created>
  <dcterms:modified xsi:type="dcterms:W3CDTF">2026-03-24T16:43:10Z</dcterms:modified>
</cp:coreProperties>
</file>

<file path=docProps/custom.xml><?xml version="1.0" encoding="utf-8"?>
<Properties xmlns="http://schemas.openxmlformats.org/officeDocument/2006/custom-properties" xmlns:vt="http://schemas.openxmlformats.org/officeDocument/2006/docPropsVTypes"/>
</file>