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E2867" w14:textId="74D70630" w:rsidR="0097568B" w:rsidRPr="0097568B" w:rsidRDefault="0A6B55D2" w:rsidP="0A6B55D2">
      <w:pPr>
        <w:jc w:val="center"/>
        <w:rPr>
          <w:rFonts w:ascii="Arial" w:hAnsi="Arial" w:cs="Arial"/>
          <w:b/>
          <w:bCs/>
        </w:rPr>
      </w:pPr>
      <w:r w:rsidRPr="0A6B55D2">
        <w:rPr>
          <w:rFonts w:ascii="Arial" w:hAnsi="Arial" w:cs="Arial"/>
          <w:b/>
          <w:bCs/>
        </w:rPr>
        <w:t>Tarea No.6</w:t>
      </w:r>
    </w:p>
    <w:p w14:paraId="31122103" w14:textId="3C64DC94" w:rsidR="007254C0" w:rsidRPr="0097568B" w:rsidRDefault="0A6B55D2" w:rsidP="0A6B55D2">
      <w:pPr>
        <w:jc w:val="center"/>
        <w:rPr>
          <w:rFonts w:ascii="Arial" w:eastAsia="Arial" w:hAnsi="Arial" w:cs="Arial"/>
          <w:b/>
          <w:bCs/>
        </w:rPr>
      </w:pPr>
      <w:r w:rsidRPr="0A6B55D2">
        <w:rPr>
          <w:rFonts w:ascii="Arial" w:eastAsia="Arial" w:hAnsi="Arial" w:cs="Arial"/>
          <w:b/>
          <w:bCs/>
        </w:rPr>
        <w:t>Reacciones de neutralización ácido-base</w:t>
      </w:r>
    </w:p>
    <w:p w14:paraId="3551381A" w14:textId="4292AA10" w:rsidR="5C371E41" w:rsidRDefault="5C371E41" w:rsidP="5C371E41">
      <w:pPr>
        <w:pStyle w:val="Prrafodelista"/>
        <w:numPr>
          <w:ilvl w:val="0"/>
          <w:numId w:val="1"/>
        </w:numPr>
      </w:pPr>
      <w:r w:rsidRPr="5C371E41">
        <w:rPr>
          <w:rFonts w:ascii="Arial" w:eastAsia="Arial" w:hAnsi="Arial" w:cs="Arial"/>
        </w:rPr>
        <w:t>Mencione las teorías ácido-base de Arrhenius, Lewis y Bronsted y Lowry.</w:t>
      </w:r>
    </w:p>
    <w:p w14:paraId="7BD98999" w14:textId="77777777" w:rsidR="00ED0885" w:rsidRPr="0097568B" w:rsidRDefault="00ED0885" w:rsidP="5C371E41">
      <w:pPr>
        <w:rPr>
          <w:rFonts w:ascii="Arial" w:eastAsia="Arial" w:hAnsi="Arial" w:cs="Arial"/>
        </w:rPr>
      </w:pPr>
    </w:p>
    <w:p w14:paraId="5E43A879" w14:textId="2557B5B0" w:rsidR="5C371E41" w:rsidRDefault="5C371E41" w:rsidP="5C371E41">
      <w:pPr>
        <w:pStyle w:val="Prrafodelista"/>
        <w:numPr>
          <w:ilvl w:val="0"/>
          <w:numId w:val="1"/>
        </w:numPr>
      </w:pPr>
      <w:r w:rsidRPr="5C371E41">
        <w:rPr>
          <w:rFonts w:ascii="Arial" w:eastAsia="Arial" w:hAnsi="Arial" w:cs="Arial"/>
        </w:rPr>
        <w:t>Indique tres ejemplos de indicadores de pH y mencione con qué tipo de sustancias se utilizan.</w:t>
      </w:r>
    </w:p>
    <w:p w14:paraId="58BDCAC1" w14:textId="77777777" w:rsidR="007254C0" w:rsidRPr="0097568B" w:rsidRDefault="007254C0" w:rsidP="5C371E41">
      <w:pPr>
        <w:rPr>
          <w:rFonts w:ascii="Arial" w:eastAsia="Arial" w:hAnsi="Arial" w:cs="Arial"/>
        </w:rPr>
      </w:pPr>
    </w:p>
    <w:p w14:paraId="07D8F755" w14:textId="0FFB7CED" w:rsidR="5C371E41" w:rsidRDefault="5C371E41" w:rsidP="5C371E41">
      <w:pPr>
        <w:pStyle w:val="Prrafodelista"/>
        <w:numPr>
          <w:ilvl w:val="0"/>
          <w:numId w:val="1"/>
        </w:numPr>
      </w:pPr>
      <w:r w:rsidRPr="5C371E41">
        <w:rPr>
          <w:rFonts w:ascii="Arial" w:eastAsia="Arial" w:hAnsi="Arial" w:cs="Arial"/>
        </w:rPr>
        <w:t>Indique tres ejemplos de reacciones de titulación ácido-base.</w:t>
      </w:r>
    </w:p>
    <w:p w14:paraId="35A97BFD" w14:textId="77777777" w:rsidR="0097568B" w:rsidRPr="0097568B" w:rsidRDefault="0097568B" w:rsidP="5C371E41">
      <w:pPr>
        <w:rPr>
          <w:rFonts w:ascii="Arial" w:eastAsia="Arial" w:hAnsi="Arial" w:cs="Arial"/>
        </w:rPr>
      </w:pPr>
    </w:p>
    <w:p w14:paraId="6C91C46E" w14:textId="088349D7" w:rsidR="5C371E41" w:rsidRDefault="5C371E41" w:rsidP="5C371E41">
      <w:pPr>
        <w:pStyle w:val="Prrafodelista"/>
        <w:numPr>
          <w:ilvl w:val="0"/>
          <w:numId w:val="1"/>
        </w:numPr>
      </w:pPr>
      <w:r w:rsidRPr="5C371E41">
        <w:rPr>
          <w:rFonts w:ascii="Arial" w:eastAsia="Arial" w:hAnsi="Arial" w:cs="Arial"/>
        </w:rPr>
        <w:t>¿Cuándo se alcanza el equilibrio en una reacción ácido-base?</w:t>
      </w:r>
    </w:p>
    <w:p w14:paraId="5CBE8BBB" w14:textId="77777777" w:rsidR="00ED0885" w:rsidRPr="0097568B" w:rsidRDefault="00ED0885" w:rsidP="5C371E41">
      <w:pPr>
        <w:rPr>
          <w:rFonts w:ascii="Arial" w:eastAsia="Arial" w:hAnsi="Arial" w:cs="Arial"/>
        </w:rPr>
      </w:pPr>
    </w:p>
    <w:p w14:paraId="368E0647" w14:textId="2C0A546C" w:rsidR="00ED0885" w:rsidRPr="0097568B" w:rsidRDefault="5C371E41" w:rsidP="5C371E41">
      <w:pPr>
        <w:pStyle w:val="Prrafodelista"/>
        <w:numPr>
          <w:ilvl w:val="0"/>
          <w:numId w:val="1"/>
        </w:numPr>
      </w:pPr>
      <w:r w:rsidRPr="5C371E41">
        <w:rPr>
          <w:rFonts w:ascii="Arial" w:eastAsia="Arial" w:hAnsi="Arial" w:cs="Arial"/>
        </w:rPr>
        <w:t xml:space="preserve">Indique tres reacciones ácido y </w:t>
      </w:r>
      <w:proofErr w:type="gramStart"/>
      <w:r w:rsidRPr="5C371E41">
        <w:rPr>
          <w:rFonts w:ascii="Arial" w:eastAsia="Arial" w:hAnsi="Arial" w:cs="Arial"/>
        </w:rPr>
        <w:t>base débiles</w:t>
      </w:r>
      <w:proofErr w:type="gramEnd"/>
      <w:r w:rsidRPr="5C371E41">
        <w:rPr>
          <w:rFonts w:ascii="Arial" w:eastAsia="Arial" w:hAnsi="Arial" w:cs="Arial"/>
        </w:rPr>
        <w:t>.</w:t>
      </w:r>
    </w:p>
    <w:p w14:paraId="7D8968E9" w14:textId="77777777" w:rsidR="00ED0885" w:rsidRPr="0097568B" w:rsidRDefault="00ED0885" w:rsidP="5C371E41">
      <w:pPr>
        <w:rPr>
          <w:rFonts w:ascii="Arial" w:eastAsia="Arial" w:hAnsi="Arial" w:cs="Arial"/>
        </w:rPr>
      </w:pPr>
    </w:p>
    <w:p w14:paraId="106B3819" w14:textId="2634B0AE" w:rsidR="0C1DAF81" w:rsidRDefault="5C371E41" w:rsidP="5C371E41">
      <w:pPr>
        <w:pStyle w:val="Prrafodelista"/>
        <w:numPr>
          <w:ilvl w:val="0"/>
          <w:numId w:val="1"/>
        </w:numPr>
      </w:pPr>
      <w:r w:rsidRPr="5C371E41">
        <w:rPr>
          <w:rFonts w:ascii="Arial" w:eastAsia="Arial" w:hAnsi="Arial" w:cs="Arial"/>
        </w:rPr>
        <w:t>¿Qué es una titulación química y como se realiza?</w:t>
      </w:r>
    </w:p>
    <w:p w14:paraId="30C50F64" w14:textId="77777777" w:rsidR="007254C0" w:rsidRPr="0097568B" w:rsidRDefault="007254C0" w:rsidP="5C371E41">
      <w:pPr>
        <w:rPr>
          <w:rFonts w:ascii="Arial" w:eastAsia="Arial" w:hAnsi="Arial" w:cs="Arial"/>
        </w:rPr>
      </w:pPr>
    </w:p>
    <w:p w14:paraId="0BA952A4" w14:textId="36CA8DD8" w:rsidR="0097568B" w:rsidRPr="0097568B" w:rsidRDefault="5C371E41" w:rsidP="5C371E4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5C371E41">
        <w:rPr>
          <w:rFonts w:ascii="Arial" w:eastAsia="Arial" w:hAnsi="Arial" w:cs="Arial"/>
        </w:rPr>
        <w:t>¿Qué es la escala de pH y que nos indica?</w:t>
      </w:r>
    </w:p>
    <w:p w14:paraId="421FAAFE" w14:textId="2826ADCC" w:rsidR="0C1DAF81" w:rsidRDefault="0C1DAF81" w:rsidP="5C371E41">
      <w:pPr>
        <w:ind w:left="360"/>
        <w:rPr>
          <w:rFonts w:ascii="Arial" w:eastAsia="Arial" w:hAnsi="Arial" w:cs="Arial"/>
        </w:rPr>
      </w:pPr>
    </w:p>
    <w:p w14:paraId="5F51404A" w14:textId="7734F9AF" w:rsidR="5C371E41" w:rsidRDefault="5C371E41" w:rsidP="5C371E41">
      <w:pPr>
        <w:pStyle w:val="Prrafodelista"/>
        <w:numPr>
          <w:ilvl w:val="0"/>
          <w:numId w:val="1"/>
        </w:numPr>
      </w:pPr>
      <w:r w:rsidRPr="5C371E41">
        <w:rPr>
          <w:rFonts w:ascii="Arial" w:eastAsia="Arial" w:hAnsi="Arial" w:cs="Arial"/>
        </w:rPr>
        <w:t>Indique la reacción de neutralización que se lleva a cabo en la práctica.</w:t>
      </w:r>
    </w:p>
    <w:p w14:paraId="66B5204F" w14:textId="77777777" w:rsidR="0097568B" w:rsidRPr="0097568B" w:rsidRDefault="0097568B" w:rsidP="0097568B">
      <w:pPr>
        <w:rPr>
          <w:rFonts w:ascii="Arial" w:hAnsi="Arial" w:cs="Arial"/>
        </w:rPr>
      </w:pPr>
    </w:p>
    <w:p w14:paraId="348A174F" w14:textId="6A6C3BAC" w:rsidR="007254C0" w:rsidRPr="0097568B" w:rsidRDefault="5C371E41" w:rsidP="0C1DAF8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5C371E41">
        <w:rPr>
          <w:rFonts w:ascii="Arial" w:hAnsi="Arial" w:cs="Arial"/>
        </w:rPr>
        <w:t>¿Qué es la concentración de iones H</w:t>
      </w:r>
      <w:r w:rsidRPr="5C371E41">
        <w:rPr>
          <w:rFonts w:ascii="Arial" w:hAnsi="Arial" w:cs="Arial"/>
          <w:vertAlign w:val="superscript"/>
        </w:rPr>
        <w:t>+</w:t>
      </w:r>
      <w:r w:rsidRPr="5C371E41">
        <w:rPr>
          <w:rFonts w:ascii="Arial" w:hAnsi="Arial" w:cs="Arial"/>
        </w:rPr>
        <w:t>?</w:t>
      </w:r>
    </w:p>
    <w:p w14:paraId="72D2AD2B" w14:textId="77777777" w:rsidR="007254C0" w:rsidRPr="0097568B" w:rsidRDefault="007254C0" w:rsidP="0097568B">
      <w:pPr>
        <w:rPr>
          <w:rFonts w:ascii="Arial" w:hAnsi="Arial" w:cs="Arial"/>
        </w:rPr>
      </w:pPr>
    </w:p>
    <w:p w14:paraId="31744379" w14:textId="0F0B4FF2" w:rsidR="007254C0" w:rsidRPr="0097568B" w:rsidRDefault="5C371E41" w:rsidP="0C1DAF8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5C371E41">
        <w:rPr>
          <w:rFonts w:ascii="Arial" w:hAnsi="Arial" w:cs="Arial"/>
        </w:rPr>
        <w:t>¿Qué es la concentración de iones OH</w:t>
      </w:r>
      <w:r w:rsidRPr="5C371E41">
        <w:rPr>
          <w:rFonts w:ascii="Arial" w:hAnsi="Arial" w:cs="Arial"/>
          <w:vertAlign w:val="superscript"/>
        </w:rPr>
        <w:t>-</w:t>
      </w:r>
      <w:r w:rsidRPr="5C371E41">
        <w:rPr>
          <w:rFonts w:ascii="Arial" w:hAnsi="Arial" w:cs="Arial"/>
        </w:rPr>
        <w:t>?</w:t>
      </w:r>
    </w:p>
    <w:p w14:paraId="0A44BE08" w14:textId="77777777" w:rsidR="007254C0" w:rsidRPr="0097568B" w:rsidRDefault="007254C0" w:rsidP="0097568B">
      <w:pPr>
        <w:rPr>
          <w:rFonts w:ascii="Arial" w:hAnsi="Arial" w:cs="Arial"/>
        </w:rPr>
      </w:pPr>
    </w:p>
    <w:p w14:paraId="7CCB4306" w14:textId="77777777" w:rsidR="00ED0885" w:rsidRPr="0097568B" w:rsidRDefault="00ED0885" w:rsidP="0097568B">
      <w:pPr>
        <w:rPr>
          <w:rFonts w:ascii="Arial" w:hAnsi="Arial" w:cs="Arial"/>
        </w:rPr>
      </w:pPr>
    </w:p>
    <w:p w14:paraId="20D56812" w14:textId="77777777" w:rsidR="00ED0885" w:rsidRPr="0097568B" w:rsidRDefault="00ED0885" w:rsidP="0097568B">
      <w:pPr>
        <w:rPr>
          <w:rFonts w:ascii="Arial" w:hAnsi="Arial" w:cs="Arial"/>
        </w:rPr>
      </w:pPr>
      <w:bookmarkStart w:id="0" w:name="_GoBack"/>
      <w:bookmarkEnd w:id="0"/>
    </w:p>
    <w:sectPr w:rsidR="00ED0885" w:rsidRPr="0097568B" w:rsidSect="007F028E">
      <w:footerReference w:type="default" r:id="rId7"/>
      <w:pgSz w:w="12240" w:h="15840"/>
      <w:pgMar w:top="1417" w:right="1701" w:bottom="1417" w:left="1701" w:header="708" w:footer="708" w:gutter="0"/>
      <w:pgBorders w:offsetFrom="page">
        <w:top w:val="single" w:sz="4" w:space="24" w:color="C00000"/>
        <w:left w:val="single" w:sz="4" w:space="24" w:color="C00000"/>
        <w:bottom w:val="single" w:sz="4" w:space="24" w:color="C00000"/>
        <w:right w:val="single" w:sz="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39552" w14:textId="77777777" w:rsidR="00B30D78" w:rsidRDefault="00B30D78" w:rsidP="007F028E">
      <w:pPr>
        <w:spacing w:after="0" w:line="240" w:lineRule="auto"/>
      </w:pPr>
      <w:r>
        <w:separator/>
      </w:r>
    </w:p>
  </w:endnote>
  <w:endnote w:type="continuationSeparator" w:id="0">
    <w:p w14:paraId="19B1CF8C" w14:textId="77777777" w:rsidR="00B30D78" w:rsidRDefault="00B30D78" w:rsidP="007F0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1206381"/>
      <w:docPartObj>
        <w:docPartGallery w:val="Page Numbers (Bottom of Page)"/>
        <w:docPartUnique/>
      </w:docPartObj>
    </w:sdtPr>
    <w:sdtContent>
      <w:p w14:paraId="737F066E" w14:textId="77777777" w:rsidR="007F028E" w:rsidRDefault="007F028E" w:rsidP="007F028E">
        <w:pPr>
          <w:pStyle w:val="Piedepgina"/>
          <w:rPr>
            <w:rFonts w:ascii="Courier" w:hAnsi="Courier" w:cs="Courier"/>
            <w:b/>
            <w:bCs/>
            <w:sz w:val="19"/>
            <w:szCs w:val="19"/>
          </w:rPr>
        </w:pPr>
        <w:r>
          <w:rPr>
            <w:rFonts w:ascii="Courier" w:hAnsi="Courier" w:cs="Courier"/>
            <w:b/>
            <w:bCs/>
            <w:sz w:val="19"/>
            <w:szCs w:val="19"/>
          </w:rPr>
          <w:t>LABORATORIO DE REACCIONES QUIMICAS</w:t>
        </w:r>
      </w:p>
      <w:p w14:paraId="6B26ACDC" w14:textId="77777777" w:rsidR="007F028E" w:rsidRDefault="007F028E" w:rsidP="007F028E">
        <w:pPr>
          <w:pStyle w:val="Piedepgina"/>
          <w:rPr>
            <w:rFonts w:ascii="Courier" w:hAnsi="Courier" w:cs="Courier"/>
            <w:b/>
            <w:bCs/>
            <w:sz w:val="19"/>
            <w:szCs w:val="19"/>
          </w:rPr>
        </w:pPr>
      </w:p>
      <w:p w14:paraId="45C25A59" w14:textId="77777777" w:rsidR="007F028E" w:rsidRDefault="007F028E" w:rsidP="007F028E">
        <w:pPr>
          <w:autoSpaceDE w:val="0"/>
          <w:autoSpaceDN w:val="0"/>
          <w:adjustRightInd w:val="0"/>
          <w:spacing w:after="30" w:line="280" w:lineRule="auto"/>
          <w:outlineLvl w:val="1"/>
          <w:rPr>
            <w:rFonts w:ascii="Courier" w:hAnsi="Courier" w:cs="Courier"/>
            <w:b/>
            <w:bCs/>
            <w:sz w:val="19"/>
            <w:szCs w:val="19"/>
          </w:rPr>
        </w:pPr>
        <w:r>
          <w:rPr>
            <w:rFonts w:ascii="Courier" w:hAnsi="Courier" w:cs="Courier"/>
            <w:b/>
            <w:bCs/>
            <w:sz w:val="19"/>
            <w:szCs w:val="19"/>
          </w:rPr>
          <w:t xml:space="preserve">Dra. Alicia Cid </w:t>
        </w:r>
        <w:proofErr w:type="spellStart"/>
        <w:r>
          <w:rPr>
            <w:rFonts w:ascii="Courier" w:hAnsi="Courier" w:cs="Courier"/>
            <w:b/>
            <w:bCs/>
            <w:sz w:val="19"/>
            <w:szCs w:val="19"/>
          </w:rPr>
          <w:t>Reborido</w:t>
        </w:r>
        <w:proofErr w:type="spellEnd"/>
        <w:r>
          <w:rPr>
            <w:rFonts w:ascii="Courier" w:hAnsi="Courier" w:cs="Courier"/>
            <w:b/>
            <w:bCs/>
            <w:sz w:val="19"/>
            <w:szCs w:val="19"/>
          </w:rPr>
          <w:t xml:space="preserve">     </w:t>
        </w:r>
        <w:hyperlink r:id="rId1" w:history="1">
          <w:r w:rsidRPr="007F028E">
            <w:rPr>
              <w:rStyle w:val="Hipervnculo"/>
              <w:rFonts w:ascii="Courier" w:hAnsi="Courier" w:cs="Courier"/>
              <w:b/>
              <w:bCs/>
              <w:color w:val="auto"/>
              <w:sz w:val="19"/>
              <w:szCs w:val="19"/>
              <w:u w:val="none"/>
            </w:rPr>
            <w:t>acr@azc.uam.mx</w:t>
          </w:r>
        </w:hyperlink>
        <w:r w:rsidRPr="007F028E">
          <w:rPr>
            <w:rFonts w:ascii="Courier" w:hAnsi="Courier" w:cs="Courier"/>
            <w:b/>
            <w:bCs/>
            <w:sz w:val="19"/>
            <w:szCs w:val="19"/>
          </w:rPr>
          <w:t xml:space="preserve"> </w:t>
        </w:r>
      </w:p>
      <w:p w14:paraId="53462F5F" w14:textId="505108F9" w:rsidR="007F028E" w:rsidRDefault="007F028E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F5738AF" wp14:editId="48EA47E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" name="Rectángul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60267C0C" w14:textId="5733A0D6" w:rsidR="007F028E" w:rsidRDefault="007F028E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 w:rsidRPr="007F028E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es-ES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F5738AF" id="Rectángulo 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14:paraId="60267C0C" w14:textId="5733A0D6" w:rsidR="007F028E" w:rsidRDefault="007F028E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 w:rsidRPr="007F028E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9E610" w14:textId="77777777" w:rsidR="00B30D78" w:rsidRDefault="00B30D78" w:rsidP="007F028E">
      <w:pPr>
        <w:spacing w:after="0" w:line="240" w:lineRule="auto"/>
      </w:pPr>
      <w:r>
        <w:separator/>
      </w:r>
    </w:p>
  </w:footnote>
  <w:footnote w:type="continuationSeparator" w:id="0">
    <w:p w14:paraId="696DE8AC" w14:textId="77777777" w:rsidR="00B30D78" w:rsidRDefault="00B30D78" w:rsidP="007F0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A3C5B"/>
    <w:multiLevelType w:val="hybridMultilevel"/>
    <w:tmpl w:val="4C0A97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885"/>
    <w:rsid w:val="007254C0"/>
    <w:rsid w:val="007F028E"/>
    <w:rsid w:val="008A292F"/>
    <w:rsid w:val="008A3F07"/>
    <w:rsid w:val="0097568B"/>
    <w:rsid w:val="00B30D78"/>
    <w:rsid w:val="00DC339A"/>
    <w:rsid w:val="00ED0885"/>
    <w:rsid w:val="0A6B55D2"/>
    <w:rsid w:val="0C1DAF81"/>
    <w:rsid w:val="2E6F5F0B"/>
    <w:rsid w:val="5C37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C6602"/>
  <w15:chartTrackingRefBased/>
  <w15:docId w15:val="{3D37D85E-B952-45BE-A3EE-0BCC8840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56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F02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028E"/>
  </w:style>
  <w:style w:type="paragraph" w:styleId="Piedepgina">
    <w:name w:val="footer"/>
    <w:basedOn w:val="Normal"/>
    <w:link w:val="PiedepginaCar"/>
    <w:uiPriority w:val="99"/>
    <w:unhideWhenUsed/>
    <w:rsid w:val="007F02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028E"/>
  </w:style>
  <w:style w:type="character" w:styleId="Hipervnculo">
    <w:name w:val="Hyperlink"/>
    <w:basedOn w:val="Fuentedeprrafopredeter"/>
    <w:uiPriority w:val="99"/>
    <w:semiHidden/>
    <w:unhideWhenUsed/>
    <w:rsid w:val="007F02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cr@azc.ua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543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Anaya</dc:creator>
  <cp:keywords/>
  <dc:description/>
  <cp:lastModifiedBy>Stephany Anaya</cp:lastModifiedBy>
  <cp:revision>6</cp:revision>
  <dcterms:created xsi:type="dcterms:W3CDTF">2017-09-07T04:13:00Z</dcterms:created>
  <dcterms:modified xsi:type="dcterms:W3CDTF">2017-09-26T20:51:00Z</dcterms:modified>
</cp:coreProperties>
</file>