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n-ZA"/>
          <w14:ligatures w14:val="standardContextual"/>
        </w:rPr>
        <w:id w:val="98034364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91CF6CF" w14:textId="7FCE0233" w:rsidR="00A33F91" w:rsidRDefault="00A33F91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4A9A050" wp14:editId="2A781373">
                <wp:extent cx="1417320" cy="750898"/>
                <wp:effectExtent l="0" t="0" r="0" b="0"/>
                <wp:docPr id="1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2DF1F56D838246E9956A3BBF8F77D58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73514F5" w14:textId="1D7477EC" w:rsidR="00A33F91" w:rsidRDefault="00A33F91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IPMA6212_aSSGNMENT</w:t>
              </w:r>
              <w:r w:rsidR="00286D57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1</w:t>
              </w:r>
            </w:p>
          </w:sdtContent>
        </w:sdt>
        <w:p w14:paraId="1A719F7F" w14:textId="480C5DBA" w:rsidR="00A33F91" w:rsidRDefault="00A33F91" w:rsidP="00286D57">
          <w:pPr>
            <w:pStyle w:val="NoSpacing"/>
            <w:rPr>
              <w:color w:val="156082" w:themeColor="accent1"/>
              <w:sz w:val="28"/>
              <w:szCs w:val="28"/>
            </w:rPr>
          </w:pPr>
        </w:p>
        <w:p w14:paraId="14009039" w14:textId="77777777" w:rsidR="00A33F91" w:rsidRDefault="00A33F91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B8EFC51" wp14:editId="17728B9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3BC4DB" w14:textId="61B34A2B" w:rsidR="00A33F91" w:rsidRDefault="00A33F91" w:rsidP="00A33F91">
                                <w:pPr>
                                  <w:pStyle w:val="NoSpacing"/>
                                  <w:spacing w:after="40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7FBEA91" w14:textId="1F17C925" w:rsidR="00A33F9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33F91">
                                      <w:rPr>
                                        <w:caps/>
                                        <w:color w:val="156082" w:themeColor="accent1"/>
                                      </w:rPr>
                                      <w:t>ST10436039</w:t>
                                    </w:r>
                                  </w:sdtContent>
                                </w:sdt>
                              </w:p>
                              <w:p w14:paraId="66626A74" w14:textId="2A88F637" w:rsidR="00A33F9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A33F91">
                                      <w:rPr>
                                        <w:color w:val="156082" w:themeColor="accent1"/>
                                      </w:rPr>
                                      <w:t>Maselelo Alicia Mabelebele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8EFC5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83BC4DB" w14:textId="61B34A2B" w:rsidR="00A33F91" w:rsidRDefault="00A33F91" w:rsidP="00A33F91">
                          <w:pPr>
                            <w:pStyle w:val="NoSpacing"/>
                            <w:spacing w:after="40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07FBEA91" w14:textId="1F17C925" w:rsidR="00A33F91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33F91">
                                <w:rPr>
                                  <w:caps/>
                                  <w:color w:val="156082" w:themeColor="accent1"/>
                                </w:rPr>
                                <w:t>ST10436039</w:t>
                              </w:r>
                            </w:sdtContent>
                          </w:sdt>
                        </w:p>
                        <w:p w14:paraId="66626A74" w14:textId="2A88F637" w:rsidR="00A33F91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A33F91">
                                <w:rPr>
                                  <w:color w:val="156082" w:themeColor="accent1"/>
                                </w:rPr>
                                <w:t>Maselelo Alicia Mabelebele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061E35E" wp14:editId="665C59DF">
                <wp:extent cx="758952" cy="478932"/>
                <wp:effectExtent l="0" t="0" r="3175" b="0"/>
                <wp:docPr id="144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4D92DC" w14:textId="33C0DED7" w:rsidR="00A33F91" w:rsidRDefault="00A33F91">
          <w:r>
            <w:br w:type="page"/>
          </w:r>
        </w:p>
      </w:sdtContent>
    </w:sdt>
    <w:p w14:paraId="61CEE774" w14:textId="1BDD38FA" w:rsidR="00A33F91" w:rsidRDefault="00535708" w:rsidP="00535708">
      <w:pPr>
        <w:pStyle w:val="Heading1"/>
      </w:pPr>
      <w:r w:rsidRPr="00535708">
        <w:lastRenderedPageBreak/>
        <w:t>Question 1</w:t>
      </w:r>
      <w:r w:rsidR="00286D57">
        <w:t xml:space="preserve"> </w:t>
      </w:r>
    </w:p>
    <w:p w14:paraId="4E661A74" w14:textId="14EFA2CC" w:rsidR="006C0856" w:rsidRPr="006C0856" w:rsidRDefault="006C0856" w:rsidP="006C0856">
      <w:r>
        <w:t>Q1.1</w:t>
      </w:r>
    </w:p>
    <w:p w14:paraId="63DEDA55" w14:textId="4C044852" w:rsidR="00286D57" w:rsidRDefault="00535708">
      <w:r w:rsidRPr="00535708">
        <w:rPr>
          <w:b/>
          <w:bCs/>
        </w:rPr>
        <w:t>Project selection</w:t>
      </w:r>
      <w:r w:rsidRPr="00535708">
        <w:t> is the process of evaluating potential projects or initiatives and then choosing which ones to pursue based on a set of pre-defined criteria. It involves a comparative analysis to determine which project aligns best with the organization's strategic goals, offers the highest value, and is feasible given constraints like budget, resources, and time.</w:t>
      </w:r>
    </w:p>
    <w:p w14:paraId="7EBFBC50" w14:textId="77777777" w:rsidR="006C0856" w:rsidRPr="006C0856" w:rsidRDefault="006C0856" w:rsidP="006C0856">
      <w:r w:rsidRPr="006C0856">
        <w:rPr>
          <w:b/>
          <w:bCs/>
        </w:rPr>
        <w:t>Importance for HealthHub:</w:t>
      </w:r>
    </w:p>
    <w:p w14:paraId="53889295" w14:textId="4BDB2E0D" w:rsidR="00333390" w:rsidRPr="00333390" w:rsidRDefault="00333390" w:rsidP="00333390">
      <w:r w:rsidRPr="00333390">
        <w:rPr>
          <w:b/>
          <w:bCs/>
        </w:rPr>
        <w:t>Strategic Alignment</w:t>
      </w:r>
      <w:r w:rsidRPr="00333390">
        <w:t xml:space="preserve">: Ensures the telemedicine platform supports HealthHub's mission to improve healthcare access in underserved regions </w:t>
      </w:r>
    </w:p>
    <w:p w14:paraId="396C52DE" w14:textId="7E8552B0" w:rsidR="00333390" w:rsidRPr="00333390" w:rsidRDefault="00333390" w:rsidP="00333390">
      <w:r w:rsidRPr="00333390">
        <w:t xml:space="preserve"> </w:t>
      </w:r>
      <w:r w:rsidRPr="00333390">
        <w:rPr>
          <w:b/>
          <w:bCs/>
        </w:rPr>
        <w:t>Resource Optimization</w:t>
      </w:r>
      <w:r w:rsidRPr="00333390">
        <w:t xml:space="preserve">: With a limited budget of R600,000, proper selection ensures maximum value delivery </w:t>
      </w:r>
    </w:p>
    <w:p w14:paraId="0BB3E857" w14:textId="42D778D3" w:rsidR="00333390" w:rsidRPr="00333390" w:rsidRDefault="00333390" w:rsidP="00333390">
      <w:r w:rsidRPr="00333390">
        <w:t xml:space="preserve"> </w:t>
      </w:r>
      <w:r w:rsidRPr="00333390">
        <w:rPr>
          <w:b/>
          <w:bCs/>
        </w:rPr>
        <w:t>Risk Management</w:t>
      </w:r>
      <w:r w:rsidRPr="00333390">
        <w:t xml:space="preserve">: Systematic evaluation helps identify potential challenges early in the project lifecycle </w:t>
      </w:r>
    </w:p>
    <w:p w14:paraId="0FE51558" w14:textId="6299824A" w:rsidR="00333390" w:rsidRPr="00333390" w:rsidRDefault="00333390" w:rsidP="00333390">
      <w:r w:rsidRPr="00333390">
        <w:rPr>
          <w:b/>
          <w:bCs/>
        </w:rPr>
        <w:t>Market Positioning</w:t>
      </w:r>
      <w:r w:rsidRPr="00333390">
        <w:t xml:space="preserve">: Selecting the right project features helps HealthHub compete effectively in the digital healthcare space </w:t>
      </w:r>
    </w:p>
    <w:p w14:paraId="0CD15B40" w14:textId="4120A8AB" w:rsidR="00333390" w:rsidRDefault="00333390" w:rsidP="00333390">
      <w:r w:rsidRPr="00333390">
        <w:t xml:space="preserve"> </w:t>
      </w:r>
      <w:r w:rsidRPr="00333390">
        <w:rPr>
          <w:b/>
          <w:bCs/>
        </w:rPr>
        <w:t>Stakeholder Value</w:t>
      </w:r>
      <w:r w:rsidRPr="00333390">
        <w:t>: Ensures the platform meets both patient and healthcare provider needs effectively</w:t>
      </w:r>
    </w:p>
    <w:p w14:paraId="5544AF8F" w14:textId="4846122A" w:rsidR="00333390" w:rsidRDefault="00333390" w:rsidP="00333390">
      <w:r>
        <w:t>Q1.2</w:t>
      </w:r>
    </w:p>
    <w:p w14:paraId="2CF3D8BA" w14:textId="77777777" w:rsidR="00333390" w:rsidRPr="00333390" w:rsidRDefault="00333390" w:rsidP="00333390">
      <w:r w:rsidRPr="00333390">
        <w:t>For partner companies evaluating similar projects, consider these factors:</w:t>
      </w:r>
    </w:p>
    <w:p w14:paraId="21CE2BB8" w14:textId="77777777" w:rsidR="00333390" w:rsidRPr="00333390" w:rsidRDefault="00333390" w:rsidP="00333390">
      <w:r w:rsidRPr="00333390">
        <w:rPr>
          <w:b/>
          <w:bCs/>
        </w:rPr>
        <w:t>Project Resources:</w:t>
      </w:r>
    </w:p>
    <w:p w14:paraId="7D6FE4A4" w14:textId="77777777" w:rsidR="00333390" w:rsidRPr="00333390" w:rsidRDefault="00333390" w:rsidP="00333390">
      <w:pPr>
        <w:numPr>
          <w:ilvl w:val="0"/>
          <w:numId w:val="3"/>
        </w:numPr>
      </w:pPr>
      <w:r w:rsidRPr="00333390">
        <w:t>Assess technical expertise availability for telemedicine development</w:t>
      </w:r>
    </w:p>
    <w:p w14:paraId="48A36DA0" w14:textId="77777777" w:rsidR="00333390" w:rsidRPr="00333390" w:rsidRDefault="00333390" w:rsidP="00333390">
      <w:pPr>
        <w:numPr>
          <w:ilvl w:val="0"/>
          <w:numId w:val="3"/>
        </w:numPr>
      </w:pPr>
      <w:r w:rsidRPr="00333390">
        <w:t>Evaluate financial capacity against the R600,000 budget requirement</w:t>
      </w:r>
    </w:p>
    <w:p w14:paraId="40B16B51" w14:textId="77777777" w:rsidR="00333390" w:rsidRPr="00333390" w:rsidRDefault="00333390" w:rsidP="00333390">
      <w:pPr>
        <w:numPr>
          <w:ilvl w:val="0"/>
          <w:numId w:val="3"/>
        </w:numPr>
      </w:pPr>
      <w:r w:rsidRPr="00333390">
        <w:t>Consider timeline feasibility within 14 months</w:t>
      </w:r>
    </w:p>
    <w:p w14:paraId="716ED43F" w14:textId="77777777" w:rsidR="00333390" w:rsidRPr="00333390" w:rsidRDefault="00333390" w:rsidP="00333390">
      <w:pPr>
        <w:numPr>
          <w:ilvl w:val="0"/>
          <w:numId w:val="3"/>
        </w:numPr>
      </w:pPr>
      <w:r w:rsidRPr="00333390">
        <w:t>Review team availability for healthcare compliance requirements</w:t>
      </w:r>
    </w:p>
    <w:p w14:paraId="43D15C37" w14:textId="77777777" w:rsidR="00333390" w:rsidRPr="00333390" w:rsidRDefault="00333390" w:rsidP="00333390">
      <w:r w:rsidRPr="00333390">
        <w:rPr>
          <w:b/>
          <w:bCs/>
        </w:rPr>
        <w:t>Reputation:</w:t>
      </w:r>
    </w:p>
    <w:p w14:paraId="51CB700A" w14:textId="77777777" w:rsidR="00333390" w:rsidRPr="00333390" w:rsidRDefault="00333390" w:rsidP="00333390">
      <w:pPr>
        <w:numPr>
          <w:ilvl w:val="0"/>
          <w:numId w:val="4"/>
        </w:numPr>
      </w:pPr>
      <w:proofErr w:type="spellStart"/>
      <w:r w:rsidRPr="00333390">
        <w:t>Analyze</w:t>
      </w:r>
      <w:proofErr w:type="spellEnd"/>
      <w:r w:rsidRPr="00333390">
        <w:t xml:space="preserve"> HealthHub's market standing and financial stability</w:t>
      </w:r>
    </w:p>
    <w:p w14:paraId="0496031B" w14:textId="77777777" w:rsidR="00333390" w:rsidRPr="00333390" w:rsidRDefault="00333390" w:rsidP="00333390">
      <w:pPr>
        <w:numPr>
          <w:ilvl w:val="0"/>
          <w:numId w:val="4"/>
        </w:numPr>
      </w:pPr>
      <w:r w:rsidRPr="00333390">
        <w:t>Consider the project's potential impact on company portfolio</w:t>
      </w:r>
    </w:p>
    <w:p w14:paraId="0A01E3A0" w14:textId="77777777" w:rsidR="00333390" w:rsidRPr="00333390" w:rsidRDefault="00333390" w:rsidP="00333390">
      <w:pPr>
        <w:numPr>
          <w:ilvl w:val="0"/>
          <w:numId w:val="4"/>
        </w:numPr>
      </w:pPr>
      <w:r w:rsidRPr="00333390">
        <w:t>Evaluate alignment with company's healthcare sector experience</w:t>
      </w:r>
    </w:p>
    <w:p w14:paraId="0586292D" w14:textId="77777777" w:rsidR="00333390" w:rsidRPr="00333390" w:rsidRDefault="00333390" w:rsidP="00333390">
      <w:pPr>
        <w:numPr>
          <w:ilvl w:val="0"/>
          <w:numId w:val="4"/>
        </w:numPr>
      </w:pPr>
      <w:r w:rsidRPr="00333390">
        <w:t>Assess potential for future collaboration opportunities</w:t>
      </w:r>
    </w:p>
    <w:p w14:paraId="06E651BB" w14:textId="77777777" w:rsidR="00333390" w:rsidRPr="00333390" w:rsidRDefault="00333390" w:rsidP="00333390">
      <w:r w:rsidRPr="00333390">
        <w:rPr>
          <w:b/>
          <w:bCs/>
        </w:rPr>
        <w:lastRenderedPageBreak/>
        <w:t>Proposal Resources:</w:t>
      </w:r>
    </w:p>
    <w:p w14:paraId="4CDA371E" w14:textId="77777777" w:rsidR="00333390" w:rsidRPr="00333390" w:rsidRDefault="00333390" w:rsidP="00333390">
      <w:pPr>
        <w:numPr>
          <w:ilvl w:val="0"/>
          <w:numId w:val="5"/>
        </w:numPr>
      </w:pPr>
      <w:r w:rsidRPr="00333390">
        <w:t>Calculate bid preparation costs against project value</w:t>
      </w:r>
    </w:p>
    <w:p w14:paraId="6A815EF9" w14:textId="77777777" w:rsidR="00333390" w:rsidRPr="00333390" w:rsidRDefault="00333390" w:rsidP="00333390">
      <w:pPr>
        <w:numPr>
          <w:ilvl w:val="0"/>
          <w:numId w:val="5"/>
        </w:numPr>
      </w:pPr>
      <w:r w:rsidRPr="00333390">
        <w:t>Evaluate competitive landscape and win probability</w:t>
      </w:r>
    </w:p>
    <w:p w14:paraId="002577F0" w14:textId="77777777" w:rsidR="00333390" w:rsidRPr="00333390" w:rsidRDefault="00333390" w:rsidP="00333390">
      <w:pPr>
        <w:numPr>
          <w:ilvl w:val="0"/>
          <w:numId w:val="5"/>
        </w:numPr>
      </w:pPr>
      <w:r w:rsidRPr="00333390">
        <w:t>Consider proposal team expertise in healthcare technology</w:t>
      </w:r>
    </w:p>
    <w:p w14:paraId="3876E0DE" w14:textId="77777777" w:rsidR="00333390" w:rsidRPr="00333390" w:rsidRDefault="00333390" w:rsidP="00333390">
      <w:pPr>
        <w:numPr>
          <w:ilvl w:val="0"/>
          <w:numId w:val="5"/>
        </w:numPr>
      </w:pPr>
      <w:r w:rsidRPr="00333390">
        <w:t>Assess time investment required for comprehensive proposal</w:t>
      </w:r>
    </w:p>
    <w:p w14:paraId="439D84B5" w14:textId="77777777" w:rsidR="00333390" w:rsidRPr="00333390" w:rsidRDefault="00333390" w:rsidP="00333390">
      <w:r w:rsidRPr="00333390">
        <w:rPr>
          <w:b/>
          <w:bCs/>
        </w:rPr>
        <w:t>Customer Funds:</w:t>
      </w:r>
    </w:p>
    <w:p w14:paraId="0CF8F6BD" w14:textId="77777777" w:rsidR="00333390" w:rsidRPr="00333390" w:rsidRDefault="00333390" w:rsidP="00333390">
      <w:pPr>
        <w:numPr>
          <w:ilvl w:val="0"/>
          <w:numId w:val="6"/>
        </w:numPr>
      </w:pPr>
      <w:r w:rsidRPr="00333390">
        <w:t>Verify budget adequacy for project scope (R600,000 total)</w:t>
      </w:r>
    </w:p>
    <w:p w14:paraId="461E621D" w14:textId="77777777" w:rsidR="00333390" w:rsidRPr="00333390" w:rsidRDefault="00333390" w:rsidP="00333390">
      <w:pPr>
        <w:numPr>
          <w:ilvl w:val="0"/>
          <w:numId w:val="6"/>
        </w:numPr>
      </w:pPr>
      <w:r w:rsidRPr="00333390">
        <w:t>Evaluate payment terms and financial risk</w:t>
      </w:r>
    </w:p>
    <w:p w14:paraId="16A6C7E2" w14:textId="77777777" w:rsidR="00333390" w:rsidRPr="00333390" w:rsidRDefault="00333390" w:rsidP="00333390">
      <w:pPr>
        <w:numPr>
          <w:ilvl w:val="0"/>
          <w:numId w:val="6"/>
        </w:numPr>
      </w:pPr>
      <w:r w:rsidRPr="00333390">
        <w:t>Consider budget allocation reasonableness across project phases</w:t>
      </w:r>
    </w:p>
    <w:p w14:paraId="174ED84F" w14:textId="77777777" w:rsidR="00333390" w:rsidRPr="00333390" w:rsidRDefault="00333390" w:rsidP="00333390">
      <w:pPr>
        <w:numPr>
          <w:ilvl w:val="0"/>
          <w:numId w:val="6"/>
        </w:numPr>
      </w:pPr>
      <w:r w:rsidRPr="00333390">
        <w:t>Assess contingency fund adequacy (R30,000 may be insufficient)</w:t>
      </w:r>
    </w:p>
    <w:p w14:paraId="325B24C6" w14:textId="6A930419" w:rsidR="006C0856" w:rsidRDefault="00BD1ABA">
      <w:r>
        <w:t>Q1.3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3425"/>
      </w:tblGrid>
      <w:tr w:rsidR="002056C2" w14:paraId="51CC82D8" w14:textId="77777777" w:rsidTr="00B8449B">
        <w:trPr>
          <w:trHeight w:val="735"/>
        </w:trPr>
        <w:tc>
          <w:tcPr>
            <w:tcW w:w="4508" w:type="dxa"/>
          </w:tcPr>
          <w:p w14:paraId="0224BD35" w14:textId="7692E597" w:rsidR="002056C2" w:rsidRPr="00B8449B" w:rsidRDefault="002056C2">
            <w:pPr>
              <w:rPr>
                <w:b/>
                <w:bCs/>
              </w:rPr>
            </w:pPr>
            <w:r w:rsidRPr="00B8449B">
              <w:rPr>
                <w:b/>
                <w:bCs/>
              </w:rPr>
              <w:t>Milestone</w:t>
            </w:r>
          </w:p>
        </w:tc>
        <w:tc>
          <w:tcPr>
            <w:tcW w:w="3425" w:type="dxa"/>
          </w:tcPr>
          <w:p w14:paraId="567B432A" w14:textId="553FBB1A" w:rsidR="002056C2" w:rsidRPr="002056C2" w:rsidRDefault="002056C2">
            <w:pPr>
              <w:rPr>
                <w:b/>
                <w:bCs/>
              </w:rPr>
            </w:pPr>
            <w:r w:rsidRPr="002056C2">
              <w:rPr>
                <w:b/>
                <w:bCs/>
              </w:rPr>
              <w:t>Planned Date</w:t>
            </w:r>
          </w:p>
        </w:tc>
      </w:tr>
      <w:tr w:rsidR="002056C2" w14:paraId="0BFF5EC6" w14:textId="77777777" w:rsidTr="00B8449B">
        <w:tc>
          <w:tcPr>
            <w:tcW w:w="4508" w:type="dxa"/>
          </w:tcPr>
          <w:p w14:paraId="2DC4681E" w14:textId="7E9AEA78" w:rsidR="002056C2" w:rsidRDefault="002056C2">
            <w:r>
              <w:t>Project Initiation</w:t>
            </w:r>
          </w:p>
        </w:tc>
        <w:tc>
          <w:tcPr>
            <w:tcW w:w="3425" w:type="dxa"/>
          </w:tcPr>
          <w:p w14:paraId="62DB23F5" w14:textId="457A8B65" w:rsidR="002056C2" w:rsidRDefault="002056C2">
            <w:r>
              <w:t>Month 1</w:t>
            </w:r>
          </w:p>
        </w:tc>
      </w:tr>
      <w:tr w:rsidR="002056C2" w14:paraId="4A8A40DD" w14:textId="77777777" w:rsidTr="00B8449B">
        <w:tc>
          <w:tcPr>
            <w:tcW w:w="4508" w:type="dxa"/>
          </w:tcPr>
          <w:p w14:paraId="5EE39391" w14:textId="583DFA4C" w:rsidR="002056C2" w:rsidRDefault="002056C2">
            <w:r>
              <w:t>Requirements Gathering</w:t>
            </w:r>
          </w:p>
        </w:tc>
        <w:tc>
          <w:tcPr>
            <w:tcW w:w="3425" w:type="dxa"/>
          </w:tcPr>
          <w:p w14:paraId="5BA10002" w14:textId="45828C89" w:rsidR="002056C2" w:rsidRDefault="002056C2">
            <w:r>
              <w:t>Month 2</w:t>
            </w:r>
          </w:p>
        </w:tc>
      </w:tr>
      <w:tr w:rsidR="002056C2" w14:paraId="54263B9A" w14:textId="77777777" w:rsidTr="00B8449B">
        <w:tc>
          <w:tcPr>
            <w:tcW w:w="4508" w:type="dxa"/>
          </w:tcPr>
          <w:p w14:paraId="34E74CF5" w14:textId="50D79351" w:rsidR="002056C2" w:rsidRDefault="002056C2">
            <w:r>
              <w:t>Design Phase</w:t>
            </w:r>
          </w:p>
        </w:tc>
        <w:tc>
          <w:tcPr>
            <w:tcW w:w="3425" w:type="dxa"/>
          </w:tcPr>
          <w:p w14:paraId="28801159" w14:textId="424878D0" w:rsidR="002056C2" w:rsidRDefault="002056C2">
            <w:r>
              <w:t>Month 3-4</w:t>
            </w:r>
          </w:p>
        </w:tc>
      </w:tr>
      <w:tr w:rsidR="002056C2" w14:paraId="096F12A0" w14:textId="77777777" w:rsidTr="00B8449B">
        <w:tc>
          <w:tcPr>
            <w:tcW w:w="4508" w:type="dxa"/>
          </w:tcPr>
          <w:p w14:paraId="59C96C98" w14:textId="1C0BFAAD" w:rsidR="002056C2" w:rsidRDefault="002056C2">
            <w:r>
              <w:t>Development Phase</w:t>
            </w:r>
          </w:p>
        </w:tc>
        <w:tc>
          <w:tcPr>
            <w:tcW w:w="3425" w:type="dxa"/>
          </w:tcPr>
          <w:p w14:paraId="1F57E168" w14:textId="71940CA6" w:rsidR="002056C2" w:rsidRDefault="002056C2">
            <w:r>
              <w:t>Month 5-9</w:t>
            </w:r>
          </w:p>
        </w:tc>
      </w:tr>
      <w:tr w:rsidR="002056C2" w14:paraId="22D19C59" w14:textId="77777777" w:rsidTr="00B8449B">
        <w:tc>
          <w:tcPr>
            <w:tcW w:w="4508" w:type="dxa"/>
          </w:tcPr>
          <w:p w14:paraId="052A2E50" w14:textId="64DA1458" w:rsidR="002056C2" w:rsidRDefault="002056C2">
            <w:r>
              <w:t>Testing Phase</w:t>
            </w:r>
          </w:p>
        </w:tc>
        <w:tc>
          <w:tcPr>
            <w:tcW w:w="3425" w:type="dxa"/>
          </w:tcPr>
          <w:p w14:paraId="3E3F70A7" w14:textId="58BBD7B8" w:rsidR="002056C2" w:rsidRDefault="002056C2">
            <w:r>
              <w:t>Month 10-11</w:t>
            </w:r>
          </w:p>
        </w:tc>
      </w:tr>
      <w:tr w:rsidR="002056C2" w14:paraId="754A8AA6" w14:textId="77777777" w:rsidTr="00B8449B">
        <w:tc>
          <w:tcPr>
            <w:tcW w:w="4508" w:type="dxa"/>
          </w:tcPr>
          <w:p w14:paraId="78C4761F" w14:textId="5C7F9365" w:rsidR="002056C2" w:rsidRDefault="002056C2">
            <w:r>
              <w:t xml:space="preserve">Deployment </w:t>
            </w:r>
          </w:p>
        </w:tc>
        <w:tc>
          <w:tcPr>
            <w:tcW w:w="3425" w:type="dxa"/>
          </w:tcPr>
          <w:p w14:paraId="23F47C20" w14:textId="6FCB5D2C" w:rsidR="002056C2" w:rsidRDefault="002056C2">
            <w:r>
              <w:t>Month 12</w:t>
            </w:r>
          </w:p>
        </w:tc>
      </w:tr>
      <w:tr w:rsidR="002056C2" w14:paraId="47DB73B5" w14:textId="77777777" w:rsidTr="00B8449B">
        <w:tc>
          <w:tcPr>
            <w:tcW w:w="4508" w:type="dxa"/>
          </w:tcPr>
          <w:p w14:paraId="2485E59F" w14:textId="0985D043" w:rsidR="002056C2" w:rsidRDefault="002056C2">
            <w:r>
              <w:t>Marketing &amp;Promotion</w:t>
            </w:r>
          </w:p>
        </w:tc>
        <w:tc>
          <w:tcPr>
            <w:tcW w:w="3425" w:type="dxa"/>
          </w:tcPr>
          <w:p w14:paraId="3FC6C760" w14:textId="0A31C6D6" w:rsidR="002056C2" w:rsidRDefault="002056C2">
            <w:r>
              <w:t>Month 12-13</w:t>
            </w:r>
          </w:p>
        </w:tc>
      </w:tr>
      <w:tr w:rsidR="002056C2" w14:paraId="4DFD3567" w14:textId="77777777" w:rsidTr="00B8449B">
        <w:tc>
          <w:tcPr>
            <w:tcW w:w="4508" w:type="dxa"/>
          </w:tcPr>
          <w:p w14:paraId="3EBB3409" w14:textId="2C33BE44" w:rsidR="002056C2" w:rsidRDefault="002056C2">
            <w:r>
              <w:t>Review &amp; Handover</w:t>
            </w:r>
          </w:p>
        </w:tc>
        <w:tc>
          <w:tcPr>
            <w:tcW w:w="3425" w:type="dxa"/>
          </w:tcPr>
          <w:p w14:paraId="2EC81C94" w14:textId="7255F7BC" w:rsidR="002056C2" w:rsidRDefault="002056C2">
            <w:r>
              <w:t>Month 14</w:t>
            </w:r>
          </w:p>
        </w:tc>
      </w:tr>
    </w:tbl>
    <w:p w14:paraId="1DE3E079" w14:textId="77777777" w:rsidR="00BD1ABA" w:rsidRDefault="00BD1ABA"/>
    <w:sectPr w:rsidR="00BD1ABA" w:rsidSect="00A33F9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72B1"/>
    <w:multiLevelType w:val="multilevel"/>
    <w:tmpl w:val="A498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B4C5E"/>
    <w:multiLevelType w:val="multilevel"/>
    <w:tmpl w:val="D51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C0260"/>
    <w:multiLevelType w:val="multilevel"/>
    <w:tmpl w:val="AAF2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F0854"/>
    <w:multiLevelType w:val="multilevel"/>
    <w:tmpl w:val="6074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813AA"/>
    <w:multiLevelType w:val="multilevel"/>
    <w:tmpl w:val="048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968C5"/>
    <w:multiLevelType w:val="multilevel"/>
    <w:tmpl w:val="5B740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6819691">
    <w:abstractNumId w:val="5"/>
  </w:num>
  <w:num w:numId="2" w16cid:durableId="793864260">
    <w:abstractNumId w:val="3"/>
  </w:num>
  <w:num w:numId="3" w16cid:durableId="757869457">
    <w:abstractNumId w:val="0"/>
  </w:num>
  <w:num w:numId="4" w16cid:durableId="21828227">
    <w:abstractNumId w:val="1"/>
  </w:num>
  <w:num w:numId="5" w16cid:durableId="1832523320">
    <w:abstractNumId w:val="4"/>
  </w:num>
  <w:num w:numId="6" w16cid:durableId="1054741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91"/>
    <w:rsid w:val="002056C2"/>
    <w:rsid w:val="00286D57"/>
    <w:rsid w:val="00333390"/>
    <w:rsid w:val="00535708"/>
    <w:rsid w:val="006C0856"/>
    <w:rsid w:val="00A33F91"/>
    <w:rsid w:val="00A57146"/>
    <w:rsid w:val="00B8449B"/>
    <w:rsid w:val="00BD1ABA"/>
    <w:rsid w:val="00D66ED7"/>
    <w:rsid w:val="00D7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7BA743"/>
  <w15:chartTrackingRefBased/>
  <w15:docId w15:val="{11D61F73-29D8-41F0-8A74-5D7FA92D4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F9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33F9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33F91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205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F1F56D838246E9956A3BBF8F77D5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A7861-EB58-4246-A378-145B09DAAA19}"/>
      </w:docPartPr>
      <w:docPartBody>
        <w:p w:rsidR="009D2294" w:rsidRDefault="009D2294" w:rsidP="009D2294">
          <w:pPr>
            <w:pStyle w:val="2DF1F56D838246E9956A3BBF8F77D58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94"/>
    <w:rsid w:val="0041489A"/>
    <w:rsid w:val="009D2294"/>
    <w:rsid w:val="00D66ED7"/>
    <w:rsid w:val="00D7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DF1F56D838246E9956A3BBF8F77D58D">
    <w:name w:val="2DF1F56D838246E9956A3BBF8F77D58D"/>
    <w:rsid w:val="009D22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Maselelo Alicia Mabelebele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45650c-8522-4951-b8cb-cf6a33c479f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E1942F9392EA498B55B858348E281B" ma:contentTypeVersion="10" ma:contentTypeDescription="Create a new document." ma:contentTypeScope="" ma:versionID="ea82508113bea8e73be9b530fce0cedf">
  <xsd:schema xmlns:xsd="http://www.w3.org/2001/XMLSchema" xmlns:xs="http://www.w3.org/2001/XMLSchema" xmlns:p="http://schemas.microsoft.com/office/2006/metadata/properties" xmlns:ns3="bb45650c-8522-4951-b8cb-cf6a33c479f6" targetNamespace="http://schemas.microsoft.com/office/2006/metadata/properties" ma:root="true" ma:fieldsID="ee00e8cf1660b6e985972144a689dc68" ns3:_="">
    <xsd:import namespace="bb45650c-8522-4951-b8cb-cf6a33c479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5650c-8522-4951-b8cb-cf6a33c479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B891FA1-82EE-4BA6-A11F-EDA5687C0C10}">
  <ds:schemaRefs>
    <ds:schemaRef ds:uri="http://schemas.microsoft.com/office/2006/metadata/properties"/>
    <ds:schemaRef ds:uri="http://schemas.microsoft.com/office/infopath/2007/PartnerControls"/>
    <ds:schemaRef ds:uri="bb45650c-8522-4951-b8cb-cf6a33c479f6"/>
  </ds:schemaRefs>
</ds:datastoreItem>
</file>

<file path=customXml/itemProps3.xml><?xml version="1.0" encoding="utf-8"?>
<ds:datastoreItem xmlns:ds="http://schemas.openxmlformats.org/officeDocument/2006/customXml" ds:itemID="{BE9CE0AA-9991-4124-B3F0-2144439D80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1DDD82-B5C8-4B89-AEFB-2D66AA73CD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45650c-8522-4951-b8cb-cf6a33c479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IPMA6212_aSSGNMENT1</vt:lpstr>
    </vt:vector>
  </TitlesOfParts>
  <Company>ST10436039</Company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IPMA6212_aSSGNMENT1</dc:title>
  <dc:subject/>
  <dc:creator>Maselelo Alicia Mabelebele</dc:creator>
  <cp:keywords/>
  <dc:description/>
  <cp:lastModifiedBy>Maselelo Alicia Mabelebele</cp:lastModifiedBy>
  <cp:revision>2</cp:revision>
  <dcterms:created xsi:type="dcterms:W3CDTF">2025-09-18T12:18:00Z</dcterms:created>
  <dcterms:modified xsi:type="dcterms:W3CDTF">2025-09-18T22:46:00Z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0x010100A8E1942F9392EA498B55B858348E281B</vt:lpwstr>
  </property>
</Properties>
</file>