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63C89F">
      <w:pPr>
        <w:jc w:val="center"/>
        <w:rPr>
          <w:rFonts w:hint="eastAsia" w:ascii="方正小标宋简体" w:hAnsi="方正小标宋简体" w:eastAsia="方正小标宋简体" w:cs="方正小标宋简体"/>
          <w:sz w:val="30"/>
          <w:szCs w:val="30"/>
          <w:lang w:val="en-US" w:eastAsia="zh-CN"/>
        </w:rPr>
      </w:pPr>
      <w:r>
        <w:rPr>
          <w:rFonts w:hint="eastAsia" w:ascii="方正小标宋简体" w:hAnsi="方正小标宋简体" w:eastAsia="方正小标宋简体" w:cs="方正小标宋简体"/>
          <w:sz w:val="30"/>
          <w:szCs w:val="30"/>
          <w:lang w:val="en-US" w:eastAsia="zh-CN"/>
        </w:rPr>
        <w:t>南京师范大学学校简介</w:t>
      </w:r>
    </w:p>
    <w:p w14:paraId="76EC0910">
      <w:pPr>
        <w:jc w:val="center"/>
        <w:rPr>
          <w:rFonts w:hint="eastAsia" w:ascii="方正小标宋简体" w:hAnsi="方正小标宋简体" w:eastAsia="方正小标宋简体" w:cs="方正小标宋简体"/>
          <w:sz w:val="24"/>
          <w:szCs w:val="24"/>
          <w:lang w:val="en-US" w:eastAsia="zh-CN"/>
        </w:rPr>
      </w:pPr>
      <w:r>
        <w:rPr>
          <w:rFonts w:hint="eastAsia" w:ascii="方正小标宋简体" w:hAnsi="方正小标宋简体" w:eastAsia="方正小标宋简体" w:cs="方正小标宋简体"/>
          <w:sz w:val="24"/>
          <w:szCs w:val="24"/>
          <w:lang w:val="en-US" w:eastAsia="zh-CN"/>
        </w:rPr>
        <w:t>（数据截止20250228）</w:t>
      </w:r>
    </w:p>
    <w:p w14:paraId="00F6415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是国家“双一流”建设高校和江苏高水平大学建设高校。学校的主源可追溯到1902年创办的三江师范学堂，该学堂是中国高等师范教育的发祥地之一。后历经两江优级师范学堂、南京高等师范学校、国立东南大学、国立第四中山大学、江苏大学、国立中央大学、国立南京大学等时期；其另一源头为1888年创办的汇文书院，后发展为金陵大学，1951年与金陵女子文理学院（曾称金陵女子大学）合并，成立公立金陵大学。1952年全国高校院系调</w:t>
      </w:r>
      <w:bookmarkStart w:id="0" w:name="_GoBack"/>
      <w:bookmarkEnd w:id="0"/>
      <w:r>
        <w:rPr>
          <w:rFonts w:hint="eastAsia" w:ascii="仿宋" w:hAnsi="仿宋" w:eastAsia="仿宋" w:cs="仿宋"/>
          <w:sz w:val="24"/>
          <w:szCs w:val="24"/>
          <w:lang w:val="en-US" w:eastAsia="zh-CN"/>
        </w:rPr>
        <w:t>整，在原南京大学、公立金陵大学等有关院系的基础上组建南京师范学院，校址设在原金陵女子大学校址。1984年改办成南京师范大学。1996年进入国家“211工程”高校行列。2000年南京动力高等专科学校并入。2015年成为江苏省与教育部共建高校。2017年入选国家首批“双一流”建设高校。2018年成为教育部与江苏省共建“双一流”建设高校。2021年入选江苏高水平大学建设高峰计划A类建设高校。2022年入选国家第二轮“双一流”建设高校。目前，学校正在着力建设“特色鲜明、有国际影响的一流大学”。</w:t>
      </w:r>
    </w:p>
    <w:p w14:paraId="18C4DC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作为一所百年老校，名家大师辈出，文化底蕴深厚。李瑞清、江谦、柳诒徵、郭秉文、李叔同、张士一、陶行知、陈鹤琴、吴贻芳、孟宪承、杨贤江、徐悲鸿、高觉敷、罗家伦、潘玉良、张大千、唐圭璋、傅抱石、陈邦杰、陈洪、吴作人、李旭旦、孙望等诸多蜚声海内外的专家学者曾在此主政或执教。目前更有一大批国内外知名的专家学者在此潜心耕耘，著书立说，培育后学。经过一代又一代南师人薪火相继、身教言传，历史性地生成了“严谨朴实”的学术品格，育就了“以人为本”的厚生传统，砥砺出“团结奋进”的拼搏意识，塑造了“追求卓越”的创新精神。学校以“正德厚生、笃学敏行”为校训，形成了“严谨、朴实、奋发、奉献”的优良校风。</w:t>
      </w:r>
    </w:p>
    <w:p w14:paraId="4B19AF2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拥有仙林、随园、紫金三个校区，随园校区有着“东方最美丽的校园”之美誉。学校占地面积2127767.91平方米，现有校舍总建筑面积986813.59平方米。设有二级学院28个、独立学院2个。学校共有在职教职工3277人，专任教师2191人，专任教师中正高级职称697人，副高级职称773人。拥有包括两院院士在内的各类全职在岗国家级人才130余人次。柔性引进诺贝尔奖获得者1人、两院院士、海外院士11人。国务院学科评议组成员4人，教育部高校教学指导委员会委员31人，全国高校辅导员年度人物1人，教育部创新团队1个，国家级教学团队6个，“全国高校黄大年式教师团队”3个。共有在校普通本科生21305人，在校研究生16095人（其中博士研究生1903人，硕士研究生14192人）。成人高等教育在籍生20786人。图书馆为全国古籍重点保护单位，总建筑面积40365平方米，馆藏纸本文献总量399万册，电子数据库173个。2023年获批成立南京师范大学博物馆，下设校史馆、教育与艺术博物馆以及珍稀动植物博物馆，总建筑面积4652平方米，展出藏品数量约1.5万件。校园内有2处“全国重点文物保护单位”。</w:t>
      </w:r>
    </w:p>
    <w:p w14:paraId="1B2AF6B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充分发挥学科建设龙头作用，目前拥有国家“双一流”建设学科1个（地理学）、国家重点学科6个、国家重点（培育）学科3个，江苏高校优势学科18个，“十四五”江苏省重点学科9个，马克思主义学院入选全国第三批重点马克思主义学院。2011年成立研究生院。拥有博士学位授权一级学科24个，博士学位授权二级学科专业(不含一级学科覆盖)1个，硕士学位授权一级学科41个，博士专业学位类别7个，硕士专业学位类别32个，2024年本科招生专业（类）57个，涵盖81个专业，博士后科研流动站24个。学科已涉及哲、经、法、教、文、史、理、工、农、医、管、艺和交叉学科等13个门类。化学、工程学、植物与动物学、农业科学、材料科学、地球科学、环境科学/生态学、数学、社会科学总论、计算机科学、生物学与生物化学、物理学、临床医学、精神病学/心理学等14个学科跻身ESI全球前1%。</w:t>
      </w:r>
    </w:p>
    <w:p w14:paraId="3EF60B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不断推进“厚生育才”战略，深化教育教学改革，提高人才培养质量。拥有国家级精品课程13门、国家级精品视频公开课8门、国家级精品资源共享课15门、国家精品在线开放课程9门、国家级虚拟仿真实验教学一流课程5门、国家级线下一流课程9门、国家级线上线下混合式一流课程8门、国家级社会实践一流课程1门、教育部课程思政示范课程2门、课程思政教学名师和团队2个、教育部双语教学示范课程7门、教育部来华留学英语授课品牌课程3门、全国高校职业发展与就业指导示范课程1门，教育部“马工程”重点教材相应课程“精彩一课”11门，国家特色专业8个，国家一流专业建设点41个，“十二五”本科国家级规划教材21本（部），“十四五”职业教育国家规划教材5部，国家级教学成果奖26项，首届全国教材建设奖优秀教材高等教育类3项，基础教育类13项，教育部新工科研究与实践项目1项，教育部新文科研究与改革实践项目3项，中国学位与研究生教育学会研究生教育成果奖3项，国家级人才培养模式创新实验区3个，国家体育与艺术师资培养培训基地1个，全国教育硕士专业学位研究生联合培养示范基地3个，教育部专业综合改革试点项目1个，教育部卓越教师培养计划改革项目2个，教育部高素质复合型硕士层次高中教师培养试点专业2个，教育部首批“三全育人”综合改革试点学院1个，国家教材建设重点研究基地1个，国家涉外法治人才协同培养创新基地（培育）1个，国家级实验教学示范中心2个、教育部首批虚拟教研室建设试点4个、入选2022—2025教育部“双名计划”名师培养基地，拥有国家文科基础学科人才培养和科学研究基地、国家理科基础学科研究和教学人才培养基地、国家基础学科拔尖学生计划2.0培养基地、教育部高校辅导员培训和研修基地、大学生文化素质教育基地、国家级现代产业学院、国家级虚拟仿真实验教学中心、国家大学生校外实践教育基地、国家卓越法律人才教育培养基地各1个。本科教学工作水平被教育部评为优秀；学生在“挑战杯”等全国竞赛中多次获得特等奖或一等奖，4篇论文入选全国优秀博士学位论文。</w:t>
      </w:r>
    </w:p>
    <w:p w14:paraId="1B7F96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南京师范大学积极实施“顶天立地”战略，科研成果追求原创，力攀高峰。拥有“微生物改造技术”与“气候系统预测与变化应对”2 个全国重点实验室，教育部重点实验室2个，国家地方联合工程研究中心、教育部人文社会科学重点研究基地、公安部重点实验室、国家体育总局体育社会科学研究基地和体育文化研究基地、全国妇联妇女/性别研究与培训基地、全国大学生职业发展教育研究基地、全国民政政策理论研究基地、国家民委中华民族共同体研究基地各1个。共获得国家社会科学基金重大项目57项、教育部哲学社会科学研究重大课题攻关项目11项、国家重大科学研究计划项目4项、国家科技支撑计划项目课题2项、国家高技术研究发展计划（863计划）1项、国家重点研发计划项目（课题）23项、国家科技重大专项课题2项、国家自然科学基金重点项目34项；在国际权威学术期刊《科学》和《自然》上发表第一作者单位论文8篇，以第一完成单位获国家自然科学奖二等奖1项，教育部高等学校科学研究优秀成果奖（人文社会科学）一等奖15项、教育部高等学校科学研究优秀成果奖（科学技术）一等奖4项（第一单位），14部专著入选“国家哲学社科成果文库”，科研成果入选2008年度“中国高等学校十大科技进展”和“中国基础研究十大新闻”。我校教师主持、历时8年修订的点校本《史记》，入选《光明日报》“2013十大文化亮点”和《中华读书报》“2013十大文化事件”。 我校教师历时十六年点校的《五礼通考》是记录中华礼仪制度的宝藏，被誉为“一份礼仪之邦的文献证明”，荣获第十届中国出版集团出版奖特别奖、第五届中国出版政府奖图书奖、第九届高等学校科学研究优秀成果奖（人文社会科学）一等奖。我校教师文学评论专著《批评的返场》获得第八届鲁迅文学奖文学理论评论奖。</w:t>
      </w:r>
    </w:p>
    <w:p w14:paraId="799CC78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坚持协同创新，主动为经济建设和社会发展作贡献。拥有省部共建协同创新中心1个，江苏高校协同创新中心4个、江苏省哲学社会科学研究基地3个、江苏高校哲学社会科学重点研究基地（含培育点）8个、江苏省习近平新时代中国特色社会主义思想研究中心首批理论研究基地1个、江苏高校国际问题研究中心1个、江苏省决策咨询研究基地4个、首批江苏省重点高端智库1个、江苏省重点培育智库1个、江苏省非物质文化遗产研究基地1个、江苏省学生体质健康促进研究中心1个、江苏省中华优秀传统文化传承基地1个、首批江苏省高校哲学社会科学实验室（重点建设）1个；江苏省基础科学中心1个、江苏省重点实验室2个、江苏高校重点实验室8个、江苏省工程（技术）研究中心18个，江苏省自然资源科技创新平台1个、江苏省渔业重点实验室2个，江苏省公共服务平台5个。依托优势学科和重点研究机构，并通过大学科技园、文创园、地方研究院、新型研发机构以及在地方建设的一批卓有成效的产学研合作平台，促进了科技成果转化和文化创意产业发展，形成了一批富有自身特色的产学研合作领域。鼓励教师开展应用对策研究，积极发挥“智囊团”和“思想库”作用。</w:t>
      </w:r>
    </w:p>
    <w:p w14:paraId="22D3FA1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一贯重视与海外的交流与合作，坚持国际化发展战略。学校是改革开放以后全国首批对外开放大学，是国家设立的来华留学示范基地、对外汉语教学基地、首批华文教育基地和港澳台地区幼儿教育培训基地；设有联合国教科文组织“青少年儿童工程与技术教育”教席、联合国教科文组织国际农村教育研究与培训中心南京基地、法国文化研究中心及南京法语培训中心、意大利文化研究中心等国际性研究和教学组织。曾先后在海外举办6处孔子学院和1处孔子课堂。与美国、英国等多所大学举办中外合作办学及联合培养项目21个，设有学生海外学习项目155个。与世界上43个国家和地区的242所大学建立了校际交流关系，近年来聘请外国专家400余人，其中长期外国专家80余人。每年在校国际学生千余名。</w:t>
      </w:r>
    </w:p>
    <w:p w14:paraId="26AB53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南京师范大学坚持以改革促发展，以创新求卓越，不断优化现代大学制度，整体推进学校事业发展。学校荣获“全国教育系统先进集体”“全国创新创业典型经验高校”“全国先进基层党组织”“全国党建与思想政治工作先进高校”“全国精神文明建设工作先进单位”“全国厂（校）务公开民主管理先进单位”“全国学校艺术教育先进单位”“全国大学生心理健康教育工作先进单位”“全国毕业生就业典型经验高校”“全国学位与研究生教育管理工作先进集体”“全国高校哲学社会科学研究管理先进集体”“全国高等教育自学考试先进集体”“全国高等教育信息化建设先进单位”“全国高校后勤十年社会化改革先进院校”“全国高校节能工作先进单位” 和“江苏省文明单位标兵”“江苏省首届学习型党组织建设工作先进单位”“江苏省普通高校招生工作先进集体”“江苏省研究生优秀招生单位”“江苏省教学工作先进高校”“江苏省大学生创业示范基地”“江苏省国防教育示范学校”“江苏省师资队伍建设先进高校”“江苏省科技工作先进高校”“江苏省教育国际合作交流先进学校”“江苏省留学回国工作先进单位”“江苏省涉外办学工作先进单位”“江苏省来华留学生教育先进集体”“江苏省涉外管理工作先进单位”“江苏省高等学校和谐校园”“江苏省园林式单位”“江苏省首批绿色学校”等荣誉称号。</w:t>
      </w:r>
    </w:p>
    <w:p w14:paraId="7988D5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十四五”期间，学校将全面深化新时代教育评价改革，继续坚持创新驱动、开放融合、高原造峰、特色发展战略，统筹内涵式、综合性、研究型、国际化四条路径，实施人才集聚、资源汇聚、治理优化三大战略举措，坚持高质量发展与“双一流”建设双轮驱动，全面建设特色鲜明、有国际影响的一流大学，为“强富美高”新江苏现代化建设，为实现中华民族伟大复兴作出新的更大的贡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F0D58"/>
    <w:rsid w:val="045F0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2025-03-13T07:29:00Z</dcterms:created>
  <dc:creator>止</dc:creator>
  <cp:lastModifiedBy>止</cp:lastModifiedBy>
  <dcterms:modified xsi:type="dcterms:W3CDTF">2025-03-13T07:34:09Z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2E4FF684EB21401B92657D726F139343_11</vt:lpwstr>
  </property>
  <property fmtid="{D5CDD505-2E9C-101B-9397-08002B2CF9AE}" pid="4" name="KSOTemplateDocerSaveRecord">
    <vt:lpwstr>eyJoZGlkIjoiODBkY2NkZTRhNTljYTE3MDE1MmE1MjFjZTFjZjU1MjQiLCJ1c2VySWQiOiI0MzEyNzk1ODgifQ==</vt:lpwstr>
  </property>
</Properties>
</file>