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20285320281982" w:lineRule="auto"/>
        <w:ind w:left="0" w:right="705.2880859375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TECNOLOGICO DE TIJUANA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CARRERA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INGENIERÍA EN SISTEMAS COMPUTACIONALES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MATERIA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MINERÍA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TAREA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PRÁCTICA EVALUATORIA, UNIDAD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FECHA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25/05/2022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ALUMNO(A)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HOWARD HERRERA ERWIN #18210716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PÉREZ LÓPEZ ALICIA GUADALUPE  #18210514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DOCENTE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20285320281982" w:lineRule="auto"/>
        <w:ind w:left="724.0000152587891" w:right="705.2880859375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JOSE CHRISTIAN ROMERO HERNANDEZ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20285320281982" w:lineRule="auto"/>
        <w:ind w:left="724.0000152587891" w:right="705.288085937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20285320281982" w:lineRule="auto"/>
        <w:ind w:left="724.0000152587891" w:right="705.288085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TECNOLÓGICO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20285320281982" w:lineRule="auto"/>
        <w:ind w:left="724.0000152587891" w:right="705.288085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NACIONAL DE MÉXICO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64990234375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INSTITUTO TECNOLÓGICO DE TIJUANA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SUBDIRECCIÓN ACADÉMICA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Departamento de Sistemas y Computación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EXAMEN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0824184417725" w:lineRule="auto"/>
        <w:ind w:left="8.000030517578125" w:right="120.4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Carrera: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16"/>
          <w:szCs w:val="16"/>
          <w:u w:val="none"/>
          <w:shd w:fill="auto" w:val="clear"/>
          <w:vertAlign w:val="baseline"/>
          <w:rtl w:val="0"/>
        </w:rPr>
        <w:t xml:space="preserve">ngeniería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En Sistemas Computacionales/ Tecnolog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18"/>
          <w:szCs w:val="18"/>
          <w:u w:val="none"/>
          <w:shd w:fill="auto" w:val="clear"/>
          <w:vertAlign w:val="baseline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 de la informaci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n/ Informat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18"/>
          <w:szCs w:val="18"/>
          <w:u w:val="none"/>
          <w:shd w:fill="auto" w:val="clear"/>
          <w:vertAlign w:val="baseline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 Período: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Frebrero-Junio 20222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Materia: Mineria de datos Grupo: Salón:  Unidad (es) a evaluar: Unidad 3 Tipo de examen:Practico Fecha: Catedrático: Jose Christian Romero Hernandez Firma del maestro: Calificación: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8955078125" w:line="549.7800064086914" w:lineRule="auto"/>
        <w:ind w:left="19.199981689453125" w:right="813.131103515625" w:hanging="19.199981689453125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Alumno: _____________________________________________________________________ No. Control: ________________ </w:t>
      </w: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Instrucciones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607421875" w:line="264.8939037322998" w:lineRule="auto"/>
        <w:ind w:left="10.800018310546875" w:right="287.374267578125" w:firstLine="8.39996337890625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Desarrolle el siguiente problema con R y RStudio para la extracción de conocimiento  que el problema require.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0264892578125" w:line="263.78334045410156" w:lineRule="auto"/>
        <w:ind w:left="717.9201507568359" w:right="-19.43359375" w:firstLine="12.719879150390625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Implementar el modelo de clasificación Naive Bayes con el conjunto de datos Social_Network_Ads.csv y utiliazando la librería </w:t>
      </w: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e1071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con la función naiveBayes(). Una vez que se obtenga el classificador hacer el analisis de visualización de datos correspondiente.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361083984375" w:line="264.0610885620117" w:lineRule="auto"/>
        <w:ind w:left="711.9200897216797" w:right="-13.428955078125" w:hanging="1.920013427734375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Al finalizar el desarrollo explicar detalladamente en consiste el modelo de clasificación Naive Bayes y tambien la explicación detalla correspondiente a visualización de datos.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8590087890625" w:line="240" w:lineRule="auto"/>
        <w:ind w:left="729.2000579833984" w:right="0" w:firstLine="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Instrucciones de evaluación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919921875" w:line="240" w:lineRule="auto"/>
        <w:ind w:left="716.2400054931641" w:right="0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- Tiempo de entrega 3 dias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- Al terminar poner el codigo y la explicación en el branch 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correspondiente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de su github asi mismo realizar su explicación de la solución en su google drive. - Finalmente defender su desarrollo en un video de 6-8 min el cual 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servirá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para dar su calificación, este video debe subirse a youtube para ser compartido por un link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 público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Comfortaa" w:cs="Comfortaa" w:eastAsia="Comfortaa" w:hAnsi="Comfortaa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We import the cvs that we will analyze and select from columns 3-5 since they are the ones we will use.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Comfortaa" w:cs="Comfortaa" w:eastAsia="Comfortaa" w:hAnsi="Comfortaa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sz w:val="21"/>
          <w:szCs w:val="21"/>
          <w:rtl w:val="0"/>
        </w:rPr>
        <w:t xml:space="preserve">This is done to facilitate calculation and implementation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5171516" cy="158215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66861" l="3201" r="63869" t="15127"/>
                    <a:stretch>
                      <a:fillRect/>
                    </a:stretch>
                  </pic:blipFill>
                  <pic:spPr>
                    <a:xfrm>
                      <a:off x="0" y="0"/>
                      <a:ext cx="5171516" cy="158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6314978" cy="69632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0695" l="3803" r="56651" t="31444"/>
                    <a:stretch>
                      <a:fillRect/>
                    </a:stretch>
                  </pic:blipFill>
                  <pic:spPr>
                    <a:xfrm>
                      <a:off x="0" y="0"/>
                      <a:ext cx="6314978" cy="69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716.2400054931641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We use this library to demonstrate the support vector classifier and the SVM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e8eaed"/>
          <w:sz w:val="42"/>
          <w:szCs w:val="42"/>
          <w:shd w:fill="303134" w:val="clear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6807250" cy="6391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4877" l="4104" r="32103" t="44313"/>
                    <a:stretch>
                      <a:fillRect/>
                    </a:stretch>
                  </pic:blipFill>
                  <pic:spPr>
                    <a:xfrm>
                      <a:off x="0" y="0"/>
                      <a:ext cx="6807250" cy="63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e8eaed"/>
          <w:sz w:val="42"/>
          <w:szCs w:val="42"/>
          <w:shd w:fill="303134" w:val="clear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predict the class label on a set of test observations, at any given value of the cost parameter. We will now generate a test data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5053270" cy="55345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3630" l="28461" r="39937" t="50296"/>
                    <a:stretch>
                      <a:fillRect/>
                    </a:stretch>
                  </pic:blipFill>
                  <pic:spPr>
                    <a:xfrm>
                      <a:off x="0" y="0"/>
                      <a:ext cx="5053270" cy="55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Creating matrix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5573479" cy="97255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1559" l="3805" r="73794" t="61556"/>
                    <a:stretch>
                      <a:fillRect/>
                    </a:stretch>
                  </pic:blipFill>
                  <pic:spPr>
                    <a:xfrm>
                      <a:off x="0" y="0"/>
                      <a:ext cx="5573479" cy="972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Visualizing the results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6330498" cy="2552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0498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35.9197998046875" w:line="264.0610599517822" w:lineRule="auto"/>
        <w:ind w:right="-10.791015625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In conclusion, the graph shows that many people have a salary budget to buy the product they want, but most people do not have a salary budget or are not old enough to buy it. Check the approximate number of people who actually qualify.</w:t>
      </w:r>
    </w:p>
    <w:p w:rsidR="00000000" w:rsidDel="00000000" w:rsidP="00000000" w:rsidRDefault="00000000" w:rsidRPr="00000000" w14:paraId="00000036">
      <w:pPr>
        <w:widowControl w:val="0"/>
        <w:spacing w:before="35.9197998046875" w:line="264.0610599517822" w:lineRule="auto"/>
        <w:ind w:right="-10.791015625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35.9197998046875" w:line="264.0610599517822" w:lineRule="auto"/>
        <w:ind w:right="-10.791015625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Results </w:t>
      </w:r>
    </w:p>
    <w:p w:rsidR="00000000" w:rsidDel="00000000" w:rsidP="00000000" w:rsidRDefault="00000000" w:rsidRPr="00000000" w14:paraId="00000038">
      <w:pPr>
        <w:widowControl w:val="0"/>
        <w:spacing w:before="35.9197998046875" w:line="264.0610599517822" w:lineRule="auto"/>
        <w:ind w:right="-10.791015625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</w:rPr>
        <w:drawing>
          <wp:inline distB="114300" distT="114300" distL="114300" distR="114300">
            <wp:extent cx="4901649" cy="298232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649" cy="2982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b w:val="1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222222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" w:cs="Ubuntu" w:eastAsia="Ubuntu" w:hAnsi="Ubuntu"/>
          <w:b w:val="1"/>
          <w:color w:val="222222"/>
          <w:sz w:val="24"/>
          <w:szCs w:val="24"/>
          <w:rtl w:val="0"/>
        </w:rPr>
        <w:t xml:space="preserve">Alicia Pérez: 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Simple practice since they had been topics that we saw in class, and according to the semester they have been seeing and to a certain extent the same steps are shown when carrying out the graph or a matrix, the part of the prediction of the data.</w:t>
        <w:br w:type="textWrapping"/>
      </w:r>
      <w:r w:rsidDel="00000000" w:rsidR="00000000" w:rsidRPr="00000000">
        <w:rPr>
          <w:rFonts w:ascii="Ubuntu" w:cs="Ubuntu" w:eastAsia="Ubuntu" w:hAnsi="Ubuntu"/>
          <w:b w:val="1"/>
          <w:color w:val="222222"/>
          <w:sz w:val="24"/>
          <w:szCs w:val="24"/>
          <w:rtl w:val="0"/>
        </w:rPr>
        <w:t xml:space="preserve">Erwin Howard: 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In conclusion, the graph shows that many people have a salary budget to buy the product they want, but most people do not have a salary budget or are not old enough to buy it. Check the approximate number of people who actually qualify.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222222"/>
          <w:sz w:val="24"/>
          <w:szCs w:val="24"/>
          <w:rtl w:val="0"/>
        </w:rPr>
        <w:t xml:space="preserve">Link Youtube: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 </w:t>
      </w: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24"/>
            <w:szCs w:val="24"/>
            <w:u w:val="single"/>
            <w:rtl w:val="0"/>
          </w:rPr>
          <w:t xml:space="preserve">https://youtu.be/elTbLMjIslc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222222"/>
          <w:sz w:val="24"/>
          <w:szCs w:val="24"/>
          <w:rtl w:val="0"/>
        </w:rPr>
        <w:t xml:space="preserve">Link GitHub:</w:t>
      </w:r>
      <w:r w:rsidDel="00000000" w:rsidR="00000000" w:rsidRPr="00000000">
        <w:rPr>
          <w:rFonts w:ascii="Ubuntu" w:cs="Ubuntu" w:eastAsia="Ubuntu" w:hAnsi="Ubuntu"/>
          <w:color w:val="222222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rFonts w:ascii="Ubuntu" w:cs="Ubuntu" w:eastAsia="Ubuntu" w:hAnsi="Ubuntu"/>
            <w:color w:val="1155cc"/>
            <w:sz w:val="24"/>
            <w:szCs w:val="24"/>
            <w:u w:val="single"/>
            <w:rtl w:val="0"/>
          </w:rPr>
          <w:t xml:space="preserve">https://github.com/Aliciap26/MINERIA-DATOS/tree/Unit-3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197998046875" w:line="264.0610599517822" w:lineRule="auto"/>
        <w:ind w:left="0" w:right="-10.791015625" w:firstLine="0"/>
        <w:jc w:val="left"/>
        <w:rPr>
          <w:rFonts w:ascii="Ubuntu" w:cs="Ubuntu" w:eastAsia="Ubuntu" w:hAnsi="Ubuntu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20" w:w="12220" w:orient="portrait"/>
      <w:pgMar w:bottom="3219.6850393700797" w:top="1133.433837890625" w:left="1135.999984741211" w:right="1134.7119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/>
      <w:drawing>
        <wp:inline distB="114300" distT="114300" distL="114300" distR="114300">
          <wp:extent cx="5886450" cy="74295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86450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youtu.be/elTbLMjIslc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hyperlink" Target="https://github.com/Aliciap26/MINERIA-DATOS/tree/Unit-3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