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0E3A02" wp14:paraId="503FD866" wp14:textId="3BFD66A9">
      <w:pPr>
        <w:pStyle w:val="Heading1"/>
      </w:pP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Dokumentacja modułu weryfikacji integralności grafu (NetworkX)</w:t>
      </w:r>
    </w:p>
    <w:p xmlns:wp14="http://schemas.microsoft.com/office/word/2010/wordml" wp14:paraId="35A9A497" wp14:textId="4A204E77"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Ten moduł zawiera skrypt testowy służący do walidacji strukturalnej grafu skierowanego o dużym rozmiarze. Test sprawdza, czy proces generowania węzłów oraz krawędzi (w kodzie określonych jako granice) zakończył się powodzeniem i czy obiekt grafu zawiera dokładnie taką liczbę elementów, jaka była oczekiwana.</w:t>
      </w:r>
    </w:p>
    <w:p xmlns:wp14="http://schemas.microsoft.com/office/word/2010/wordml" wp14:paraId="7358FB1B" wp14:textId="080E5CC8"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Test został zintegrowany z frameworkiem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pytest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celu umożliwienia automatyzacji (np. w procesach CI/CD).</w:t>
      </w:r>
    </w:p>
    <w:p xmlns:wp14="http://schemas.microsoft.com/office/word/2010/wordml" w:rsidP="1B0E3A02" wp14:paraId="40EBA2D7" wp14:textId="5E3CE300">
      <w:pPr>
        <w:pStyle w:val="Heading2"/>
      </w:pP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Spis treści</w:t>
      </w:r>
    </w:p>
    <w:p xmlns:wp14="http://schemas.microsoft.com/office/word/2010/wordml" w:rsidP="1B0E3A02" wp14:paraId="6893A856" wp14:textId="253699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hyperlink r:id="Re16ad644c30e44cf">
        <w:r w:rsidRPr="1B0E3A02" w:rsidR="21EAA28C">
          <w:rPr>
            <w:rStyle w:val="Hyperlink"/>
            <w:noProof w:val="0"/>
            <w:lang w:val="pl-PL"/>
          </w:rPr>
          <w:t>Funkcje pomocnicze</w:t>
        </w:r>
      </w:hyperlink>
    </w:p>
    <w:p xmlns:wp14="http://schemas.microsoft.com/office/word/2010/wordml" w:rsidP="1B0E3A02" wp14:paraId="580A5A12" wp14:textId="558162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hyperlink r:id="Rbd814c4e45504d14">
        <w:r w:rsidRPr="1B0E3A02" w:rsidR="21EAA28C">
          <w:rPr>
            <w:rStyle w:val="Hyperlink"/>
            <w:noProof w:val="0"/>
            <w:lang w:val="pl-PL"/>
          </w:rPr>
          <w:t>Procedura generowania grafu</w:t>
        </w:r>
      </w:hyperlink>
    </w:p>
    <w:p xmlns:wp14="http://schemas.microsoft.com/office/word/2010/wordml" w:rsidP="1B0E3A02" wp14:paraId="340B0AC4" wp14:textId="670519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hyperlink r:id="R2e0730ef21064ef3">
        <w:r w:rsidRPr="1B0E3A02" w:rsidR="21EAA28C">
          <w:rPr>
            <w:rStyle w:val="Hyperlink"/>
            <w:noProof w:val="0"/>
            <w:lang w:val="pl-PL"/>
          </w:rPr>
          <w:t>Główna funkcja testowa</w:t>
        </w:r>
      </w:hyperlink>
    </w:p>
    <w:p xmlns:wp14="http://schemas.microsoft.com/office/word/2010/wordml" w:rsidP="1B0E3A02" wp14:paraId="237FB7EB" wp14:textId="6F4C4A68">
      <w:pPr>
        <w:pStyle w:val="Heading2"/>
      </w:pP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Funkcje pomocnicze</w:t>
      </w:r>
    </w:p>
    <w:p xmlns:wp14="http://schemas.microsoft.com/office/word/2010/wordml" w:rsidP="1B0E3A02" wp14:paraId="7A2D842A" wp14:textId="7C61D9EC">
      <w:pPr>
        <w:pStyle w:val="Heading3"/>
      </w:pP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checking_number_of_entities(Graph)</w:t>
      </w:r>
    </w:p>
    <w:p xmlns:wp14="http://schemas.microsoft.com/office/word/2010/wordml" wp14:paraId="7930ABBA" wp14:textId="7AC1B1EF"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Funkcja walidacyjna, która sprawdza, czy rozmiar podanego grafu jest zgodny z założeniami projektowymi (sztywno zdefiniowanymi wartościami).</w:t>
      </w:r>
    </w:p>
    <w:p xmlns:wp14="http://schemas.microsoft.com/office/word/2010/wordml" w:rsidP="1B0E3A02" wp14:paraId="54C97AA2" wp14:textId="73F049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Argumenty:</w:t>
      </w:r>
    </w:p>
    <w:p xmlns:wp14="http://schemas.microsoft.com/office/word/2010/wordml" w:rsidP="1B0E3A02" wp14:paraId="57EF3CEC" wp14:textId="55DE992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Graph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</w:t>
      </w:r>
      <w:r w:rsidRPr="1B0E3A02" w:rsidR="21EAA2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nx.DiGraph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): Graf skierowany poddawany walidacji.</w:t>
      </w:r>
    </w:p>
    <w:p xmlns:wp14="http://schemas.microsoft.com/office/word/2010/wordml" w:rsidP="1B0E3A02" wp14:paraId="5E77668B" wp14:textId="1D70C99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Działanie: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* Sprawdza, czy liczba węzłów wynosi dokładnie </w:t>
      </w: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10 000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1B0E3A02" wp14:paraId="622509C0" wp14:textId="5CFB00A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Sprawdza, czy liczba krawędzi (granic) wynosi dokładnie </w:t>
      </w: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20 000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1B0E3A02" wp14:paraId="269A8A29" wp14:textId="5E22FB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Zwraca:</w:t>
      </w:r>
    </w:p>
    <w:p xmlns:wp14="http://schemas.microsoft.com/office/word/2010/wordml" w:rsidP="1B0E3A02" wp14:paraId="1369CA85" wp14:textId="4086855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True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graf spełnia oba warunki ilościowe.</w:t>
      </w:r>
    </w:p>
    <w:p xmlns:wp14="http://schemas.microsoft.com/office/word/2010/wordml" w:rsidP="1B0E3A02" wp14:paraId="5282F674" wp14:textId="58C302E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False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liczba węzłów lub krawędzi jest niepoprawna (wypisuje wtedy odpowiedni komunikat błędu na standardowe wyjście).</w:t>
      </w:r>
    </w:p>
    <w:p xmlns:wp14="http://schemas.microsoft.com/office/word/2010/wordml" w:rsidP="1B0E3A02" wp14:paraId="7DB92D77" wp14:textId="35304526">
      <w:pPr>
        <w:pStyle w:val="Heading2"/>
      </w:pP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Procedura generowania grafu</w:t>
      </w:r>
    </w:p>
    <w:p xmlns:wp14="http://schemas.microsoft.com/office/word/2010/wordml" wp14:paraId="52DF0E66" wp14:textId="2EC9111A"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Kod tworzy instancję grafu skierowanego (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nx.DiGraph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) i napełnia go danymi w dwóch etapach:</w:t>
      </w:r>
    </w:p>
    <w:p xmlns:wp14="http://schemas.microsoft.com/office/word/2010/wordml" w:rsidP="1B0E3A02" wp14:paraId="0A707143" wp14:textId="1D5BCF6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Inicjalizacja węzłów: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Pętla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for i in range(1, 10001)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dodaje do grafu dokładnie 10 000 unikalnych węzłów oznaczonych liczbami od 1 do 10 000.</w:t>
      </w:r>
    </w:p>
    <w:p xmlns:wp14="http://schemas.microsoft.com/office/word/2010/wordml" w:rsidP="1B0E3A02" wp14:paraId="2ABC31A5" wp14:textId="2694D74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Generowanie krawędzi (granic):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Za pomocą zagnieżdżonej pętli generowane jest dokładnie 20 000 krawędzi skierowanych.</w:t>
      </w:r>
    </w:p>
    <w:p xmlns:wp14="http://schemas.microsoft.com/office/word/2010/wordml" w:rsidP="1B0E3A02" wp14:paraId="127772AC" wp14:textId="743DD31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Zewnętrzna pętla iteruje od 1 do 1 000.</w:t>
      </w:r>
    </w:p>
    <w:p xmlns:wp14="http://schemas.microsoft.com/office/word/2010/wordml" w:rsidP="1B0E3A02" wp14:paraId="4E29834B" wp14:textId="11DC66B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Wewnętrzna pętla dla każdego z tych tysiąca węzłów tworzy 20 krawędzi wychodzących do węzłów o wyższych indeksach (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i + g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).</w:t>
      </w:r>
    </w:p>
    <w:p xmlns:wp14="http://schemas.microsoft.com/office/word/2010/wordml" w:rsidP="1B0E3A02" wp14:paraId="2D5D5651" wp14:textId="6304120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Wynikowy wzorzec połączeń: węzeł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1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łączy się z węzłami od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2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do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21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węzeł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2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 węzłami od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3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do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22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itd.</w:t>
      </w:r>
    </w:p>
    <w:p xmlns:wp14="http://schemas.microsoft.com/office/word/2010/wordml" w:rsidP="1B0E3A02" wp14:paraId="05A07C70" wp14:textId="454DD2F2">
      <w:pPr>
        <w:pStyle w:val="Heading2"/>
      </w:pP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Główna funkcja testowa</w:t>
      </w:r>
    </w:p>
    <w:p xmlns:wp14="http://schemas.microsoft.com/office/word/2010/wordml" w:rsidP="1B0E3A02" wp14:paraId="69E16FB9" wp14:textId="0206F55E">
      <w:pPr>
        <w:pStyle w:val="Heading3"/>
      </w:pP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test_graph_integrity()</w:t>
      </w:r>
    </w:p>
    <w:p xmlns:wp14="http://schemas.microsoft.com/office/word/2010/wordml" wp14:paraId="11712C92" wp14:textId="7F7A8A6B"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Główny punkt wejścia dla narzędzia automatyzacji testów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pytest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1B0E3A02" wp14:paraId="4861ECF1" wp14:textId="2F39AC4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Opis: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Wywołuje funkcję pomocniczą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checking_number_of_entities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przekazując jej przygotowany wcześniej obiekt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Graph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1B0E3A02" wp14:paraId="7AFDFC75" wp14:textId="347778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Asercja: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Test zakończy się sukcesem (</w:t>
      </w: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PASSED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), jeśli funkcja sprawdzająca zwróci </w:t>
      </w:r>
      <w:r w:rsidRPr="1B0E3A02" w:rsidR="21EAA28C">
        <w:rPr>
          <w:rFonts w:ascii="Consolas" w:hAnsi="Consolas" w:eastAsia="Consolas" w:cs="Consolas"/>
          <w:noProof w:val="0"/>
          <w:sz w:val="24"/>
          <w:szCs w:val="24"/>
          <w:lang w:val="pl-PL"/>
        </w:rPr>
        <w:t>True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. Jeśli struktura grafu będzie uszkodzona lub pętle generujące zadziałają nieprawidłowo, asercja zgłosi błąd, a test zakończy się niepowodzeniem (</w:t>
      </w:r>
      <w:r w:rsidRPr="1B0E3A02" w:rsidR="21EAA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FAILED</w:t>
      </w:r>
      <w:r w:rsidRPr="1B0E3A02" w:rsidR="21EAA28C">
        <w:rPr>
          <w:rFonts w:ascii="Aptos" w:hAnsi="Aptos" w:eastAsia="Aptos" w:cs="Aptos"/>
          <w:noProof w:val="0"/>
          <w:sz w:val="24"/>
          <w:szCs w:val="24"/>
          <w:lang w:val="pl-PL"/>
        </w:rPr>
        <w:t>).</w:t>
      </w:r>
    </w:p>
    <w:p xmlns:wp14="http://schemas.microsoft.com/office/word/2010/wordml" wp14:paraId="57375426" wp14:textId="080D91E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8db3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166b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e1f4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5d7a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85924"/>
    <w:rsid w:val="1B0E3A02"/>
    <w:rsid w:val="21EAA28C"/>
    <w:rsid w:val="7498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B825"/>
  <w15:chartTrackingRefBased/>
  <w15:docId w15:val="{52D137CF-B0A4-4CBF-8DC9-40AE8EEB54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0E3A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0E3A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0E3A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0E3A0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0E3A0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%23funkcje-pomocnicze" TargetMode="External" Id="Re16ad644c30e44cf" /><Relationship Type="http://schemas.openxmlformats.org/officeDocument/2006/relationships/hyperlink" Target="https://www.google.com/search?q=%23procedura-generowania-grafu" TargetMode="External" Id="Rbd814c4e45504d14" /><Relationship Type="http://schemas.openxmlformats.org/officeDocument/2006/relationships/hyperlink" Target="https://www.google.com/search?q=%23g%C5%82%C3%B3wna-funkcja-testowa" TargetMode="External" Id="R2e0730ef21064ef3" /><Relationship Type="http://schemas.openxmlformats.org/officeDocument/2006/relationships/numbering" Target="numbering.xml" Id="R5d11e133b0014c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2026-05-21T20:12:37.4010531Z</dcterms:created>
  <dcterms:modified xsi:type="dcterms:W3CDTF">2026-05-21T20:14:37.7094683Z</dcterms:modified>
  <dc:creator>Grzegorz Dąbrowski</dc:creator>
  <lastModifiedBy>Grzegorz Dąbrowski</lastModifiedBy>
</coreProperties>
</file>