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595E" w14:textId="77777777" w:rsidR="00E82C25" w:rsidRDefault="00000000">
      <w:pPr>
        <w:rPr>
          <w:b/>
          <w:bCs/>
        </w:rPr>
      </w:pPr>
      <w:r>
        <w:rPr>
          <w:b/>
          <w:bCs/>
        </w:rPr>
        <w:t>Préparation des données MICS pour l’outil HEAT Plus de l’OMS</w:t>
      </w:r>
    </w:p>
    <w:p w14:paraId="119373F8" w14:textId="77777777" w:rsidR="00E82C25" w:rsidRDefault="00000000">
      <w:pPr>
        <w:rPr>
          <w:b/>
          <w:bCs/>
        </w:rPr>
      </w:pPr>
      <w:r>
        <w:rPr>
          <w:b/>
          <w:bCs/>
        </w:rPr>
        <w:t>Objectif du dépôt</w:t>
      </w:r>
    </w:p>
    <w:p w14:paraId="60D4BEA5" w14:textId="77777777" w:rsidR="00E82C25" w:rsidRDefault="00000000">
      <w:r>
        <w:t xml:space="preserve">Ce dépôt contient des scripts Stata (.do) destinés au traitement, à la structuration et à la validation des micro-données issues des Enquêtes par grappes à indicateurs multiples (MICS), en vue de produire des fichiers entièrement compatibles avec l’outil HEAT Plus de </w:t>
      </w:r>
      <w:proofErr w:type="gramStart"/>
      <w:r>
        <w:t>la Organisation Mondiale</w:t>
      </w:r>
      <w:proofErr w:type="gramEnd"/>
      <w:r>
        <w:t xml:space="preserve"> de la Santé (OMS).</w:t>
      </w:r>
    </w:p>
    <w:p w14:paraId="5CA299B4" w14:textId="77777777" w:rsidR="00E82C25" w:rsidRDefault="00000000">
      <w:r>
        <w:t>Les scripts appliquent les normes méthodologiques et techniques de l’OMS pour l’analyse des inégalités en santé, notamment :</w:t>
      </w:r>
    </w:p>
    <w:p w14:paraId="64EF7F75" w14:textId="77777777" w:rsidR="00E82C25" w:rsidRDefault="00000000">
      <w:pPr>
        <w:numPr>
          <w:ilvl w:val="0"/>
          <w:numId w:val="6"/>
        </w:numPr>
      </w:pPr>
      <w:proofErr w:type="gramStart"/>
      <w:r>
        <w:t>l’utilisation</w:t>
      </w:r>
      <w:proofErr w:type="gramEnd"/>
      <w:r>
        <w:t xml:space="preserve"> correcte des plans de sondage complexes,</w:t>
      </w:r>
    </w:p>
    <w:p w14:paraId="52F98903" w14:textId="77777777" w:rsidR="00E82C25" w:rsidRDefault="00000000">
      <w:pPr>
        <w:numPr>
          <w:ilvl w:val="0"/>
          <w:numId w:val="6"/>
        </w:numPr>
      </w:pPr>
      <w:proofErr w:type="gramStart"/>
      <w:r>
        <w:t>les</w:t>
      </w:r>
      <w:proofErr w:type="gramEnd"/>
      <w:r>
        <w:t xml:space="preserve"> règles de suppression statistique OMS,</w:t>
      </w:r>
    </w:p>
    <w:p w14:paraId="4A0A2C4E" w14:textId="77777777" w:rsidR="00E82C25" w:rsidRDefault="00000000">
      <w:pPr>
        <w:numPr>
          <w:ilvl w:val="0"/>
          <w:numId w:val="6"/>
        </w:numPr>
      </w:pPr>
      <w:proofErr w:type="gramStart"/>
      <w:r>
        <w:t>la</w:t>
      </w:r>
      <w:proofErr w:type="gramEnd"/>
      <w:r>
        <w:t xml:space="preserve"> structuration des métadonnées requises par HEAT Plus.</w:t>
      </w:r>
    </w:p>
    <w:p w14:paraId="03527B9D" w14:textId="77777777" w:rsidR="00E82C25" w:rsidRDefault="00000000">
      <w:pPr>
        <w:rPr>
          <w:b/>
          <w:bCs/>
        </w:rPr>
      </w:pPr>
      <w:r>
        <w:rPr>
          <w:b/>
          <w:bCs/>
        </w:rPr>
        <w:t>Structure du dépôt</w:t>
      </w:r>
    </w:p>
    <w:p w14:paraId="0E5CF042" w14:textId="77777777" w:rsidR="00E82C25" w:rsidRDefault="000000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├── scripts/</w:t>
      </w:r>
    </w:p>
    <w:p w14:paraId="1E79CCA1" w14:textId="77777777" w:rsidR="00E82C25" w:rsidRDefault="000000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│   ├── traitement_donnees_mics_2010.do</w:t>
      </w:r>
    </w:p>
    <w:p w14:paraId="41ABECE4" w14:textId="77777777" w:rsidR="00E82C25" w:rsidRDefault="000000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│   ├── traitement_donnees_mics_2017.do</w:t>
      </w:r>
    </w:p>
    <w:p w14:paraId="7BABCDB4" w14:textId="77777777" w:rsidR="00E82C25" w:rsidRDefault="000000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│</w:t>
      </w:r>
    </w:p>
    <w:p w14:paraId="08FF5B4B" w14:textId="77777777" w:rsidR="00E82C25" w:rsidRDefault="000000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├── outputs/</w:t>
      </w:r>
    </w:p>
    <w:p w14:paraId="475E0B1C" w14:textId="77777777" w:rsidR="00E82C25" w:rsidRDefault="000000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│   ├── mics_2010_HEATPlus.xlsx</w:t>
      </w:r>
    </w:p>
    <w:p w14:paraId="7DDD1A38" w14:textId="77777777" w:rsidR="00E82C25" w:rsidRDefault="000000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│   ├── mics_2017_HEATPlus.xlsx</w:t>
      </w:r>
    </w:p>
    <w:p w14:paraId="2643C983" w14:textId="77777777" w:rsidR="00E82C25" w:rsidRDefault="000000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│</w:t>
      </w:r>
    </w:p>
    <w:p w14:paraId="1196611D" w14:textId="77777777" w:rsidR="00E82C25" w:rsidRDefault="000000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├── README.docx</w:t>
      </w:r>
    </w:p>
    <w:p w14:paraId="511843B1" w14:textId="77777777" w:rsidR="00E82C25" w:rsidRDefault="00E82C25">
      <w:pPr>
        <w:rPr>
          <w:rFonts w:ascii="MS Gothic" w:eastAsia="MS Gothic" w:hAnsi="MS Gothic" w:cs="MS Gothic"/>
        </w:rPr>
      </w:pPr>
    </w:p>
    <w:p w14:paraId="2AE9B2F2" w14:textId="77777777" w:rsidR="00E82C25" w:rsidRDefault="00000000">
      <w:r>
        <w:t>Chaque script est spécifique à une année MICS, tout en respectant une architecture méthodologique harmonisée, ce qui garantit la comparabilité des résultats dans le temps.</w:t>
      </w:r>
    </w:p>
    <w:p w14:paraId="6282B8FE" w14:textId="77777777" w:rsidR="00E82C25" w:rsidRDefault="00E82C25">
      <w:pPr>
        <w:rPr>
          <w:b/>
          <w:bCs/>
        </w:rPr>
      </w:pPr>
    </w:p>
    <w:p w14:paraId="4BFFC243" w14:textId="77777777" w:rsidR="00E82C25" w:rsidRDefault="00000000">
      <w:pPr>
        <w:rPr>
          <w:b/>
          <w:bCs/>
        </w:rPr>
      </w:pPr>
      <w:r>
        <w:rPr>
          <w:b/>
          <w:bCs/>
        </w:rPr>
        <w:t>Source des données</w:t>
      </w:r>
    </w:p>
    <w:p w14:paraId="2DCC63F3" w14:textId="77777777" w:rsidR="00E82C25" w:rsidRDefault="00000000">
      <w:pPr>
        <w:numPr>
          <w:ilvl w:val="0"/>
          <w:numId w:val="7"/>
        </w:numPr>
      </w:pPr>
      <w:r>
        <w:rPr>
          <w:b/>
          <w:bCs/>
        </w:rPr>
        <w:t>Programme d’enquête</w:t>
      </w:r>
      <w:r>
        <w:t xml:space="preserve"> : Multiple Indicator Cluster </w:t>
      </w:r>
      <w:proofErr w:type="spellStart"/>
      <w:r>
        <w:t>Surveys</w:t>
      </w:r>
      <w:proofErr w:type="spellEnd"/>
      <w:r>
        <w:t xml:space="preserve"> (MICS)</w:t>
      </w:r>
    </w:p>
    <w:p w14:paraId="1523326D" w14:textId="77777777" w:rsidR="00E82C25" w:rsidRDefault="00000000">
      <w:pPr>
        <w:numPr>
          <w:ilvl w:val="1"/>
          <w:numId w:val="7"/>
        </w:numPr>
      </w:pPr>
      <w:r>
        <w:rPr>
          <w:b/>
          <w:bCs/>
        </w:rPr>
        <w:lastRenderedPageBreak/>
        <w:t>Fichiers d’entrée</w:t>
      </w:r>
      <w:r>
        <w:t xml:space="preserve"> : Fichier femmes (WM)</w:t>
      </w:r>
    </w:p>
    <w:p w14:paraId="02524E93" w14:textId="77777777" w:rsidR="00E82C25" w:rsidRDefault="00000000">
      <w:pPr>
        <w:numPr>
          <w:ilvl w:val="0"/>
          <w:numId w:val="7"/>
        </w:numPr>
      </w:pPr>
      <w:r>
        <w:rPr>
          <w:b/>
          <w:bCs/>
        </w:rPr>
        <w:t>Population d’analyse</w:t>
      </w:r>
      <w:r>
        <w:t xml:space="preserve"> :</w:t>
      </w:r>
    </w:p>
    <w:p w14:paraId="2A9D221D" w14:textId="77777777" w:rsidR="00E82C25" w:rsidRDefault="00000000">
      <w:pPr>
        <w:numPr>
          <w:ilvl w:val="1"/>
          <w:numId w:val="7"/>
        </w:numPr>
      </w:pPr>
      <w:r>
        <w:t>Femmes ayant eu au moins une naissance vivante</w:t>
      </w:r>
    </w:p>
    <w:p w14:paraId="69327BAA" w14:textId="77777777" w:rsidR="00E82C25" w:rsidRDefault="00000000">
      <w:pPr>
        <w:numPr>
          <w:ilvl w:val="1"/>
          <w:numId w:val="7"/>
        </w:numPr>
      </w:pPr>
      <w:r>
        <w:t>Dernière naissance vivante survenue dans les 0 à 3 ans précédant l’enquête</w:t>
      </w:r>
    </w:p>
    <w:p w14:paraId="50BF2464" w14:textId="77777777" w:rsidR="00E82C25" w:rsidRDefault="00000000">
      <w:r>
        <w:t>Les micro-données MICS ne sont pas incluses dans ce dépôt et doivent être obtenues sur le site web du programme MICS (https://mics.unicef.org).</w:t>
      </w:r>
    </w:p>
    <w:p w14:paraId="4FE3DEED" w14:textId="77777777" w:rsidR="00E82C25" w:rsidRDefault="00E82C25"/>
    <w:p w14:paraId="73EC18B0" w14:textId="77777777" w:rsidR="00E82C25" w:rsidRDefault="00000000">
      <w:pPr>
        <w:rPr>
          <w:b/>
          <w:bCs/>
        </w:rPr>
      </w:pPr>
      <w:r>
        <w:rPr>
          <w:b/>
          <w:bCs/>
        </w:rPr>
        <w:t>Indicateur préparé</w:t>
      </w:r>
    </w:p>
    <w:p w14:paraId="437C1C09" w14:textId="77777777" w:rsidR="00E82C25" w:rsidRDefault="00000000">
      <w:pPr>
        <w:rPr>
          <w:b/>
          <w:bCs/>
        </w:rPr>
      </w:pPr>
      <w:r>
        <w:rPr>
          <w:b/>
          <w:bCs/>
        </w:rPr>
        <w:t>Accouchement assisté par un personnel qualifié (AAPQ)</w:t>
      </w:r>
    </w:p>
    <w:p w14:paraId="0B4C681A" w14:textId="77777777" w:rsidR="00E82C25" w:rsidRDefault="00000000">
      <w:r>
        <w:rPr>
          <w:b/>
          <w:bCs/>
        </w:rPr>
        <w:t xml:space="preserve">Définition OMS : </w:t>
      </w:r>
      <w:r>
        <w:t>Pourcentage de naissances vivantes assistées par un personnel de santé qualifié.</w:t>
      </w:r>
    </w:p>
    <w:p w14:paraId="0D427754" w14:textId="77777777" w:rsidR="00E82C25" w:rsidRDefault="00000000">
      <w:r>
        <w:rPr>
          <w:b/>
          <w:bCs/>
        </w:rPr>
        <w:t xml:space="preserve">Méthode de construction : </w:t>
      </w:r>
      <w:r>
        <w:t>Indicateur binaire reconstruit à partir des variables MICS relatives à l’assistance à l’accouchement, puis analysé à l’aide de méthodes tenant compte du plan de sondage.</w:t>
      </w:r>
    </w:p>
    <w:p w14:paraId="49E888BD" w14:textId="77777777" w:rsidR="00E82C25" w:rsidRDefault="00E82C25"/>
    <w:p w14:paraId="78D28F7A" w14:textId="77777777" w:rsidR="00E82C25" w:rsidRDefault="00000000">
      <w:pPr>
        <w:rPr>
          <w:b/>
          <w:bCs/>
        </w:rPr>
      </w:pPr>
      <w:r>
        <w:rPr>
          <w:b/>
          <w:bCs/>
        </w:rPr>
        <w:t>Dimensions d’inégalité</w:t>
      </w:r>
    </w:p>
    <w:p w14:paraId="40D72CD6" w14:textId="77777777" w:rsidR="00E82C25" w:rsidRDefault="00000000">
      <w:r>
        <w:t>Les scripts produisent les désagrégations conformes aux dimensions standard utilisées par HEAT Plus :</w:t>
      </w:r>
    </w:p>
    <w:p w14:paraId="19DFEEC7" w14:textId="77777777" w:rsidR="00E82C25" w:rsidRDefault="00000000">
      <w:pPr>
        <w:numPr>
          <w:ilvl w:val="0"/>
          <w:numId w:val="8"/>
        </w:numPr>
      </w:pPr>
      <w:r>
        <w:t>Lieu de résidence (Urbain / Rural)</w:t>
      </w:r>
    </w:p>
    <w:p w14:paraId="3ED80463" w14:textId="77777777" w:rsidR="00E82C25" w:rsidRDefault="00000000">
      <w:pPr>
        <w:numPr>
          <w:ilvl w:val="0"/>
          <w:numId w:val="8"/>
        </w:numPr>
      </w:pPr>
      <w:r>
        <w:t>Groupe d’âge de la mère (15–19, 20–34, 35–49 ans)</w:t>
      </w:r>
    </w:p>
    <w:p w14:paraId="002D175F" w14:textId="77777777" w:rsidR="00E82C25" w:rsidRDefault="00000000">
      <w:pPr>
        <w:numPr>
          <w:ilvl w:val="0"/>
          <w:numId w:val="8"/>
        </w:numPr>
      </w:pPr>
      <w:r>
        <w:t>Statut économique (quintiles de richesse)</w:t>
      </w:r>
    </w:p>
    <w:p w14:paraId="5CE63CF9" w14:textId="77777777" w:rsidR="00E82C25" w:rsidRDefault="00000000">
      <w:pPr>
        <w:numPr>
          <w:ilvl w:val="0"/>
          <w:numId w:val="8"/>
        </w:numPr>
      </w:pPr>
      <w:r>
        <w:t>Niveau d’éducation (Aucun, Primaire, Secondaire ou plus)</w:t>
      </w:r>
    </w:p>
    <w:p w14:paraId="07BE15C5" w14:textId="77777777" w:rsidR="00E82C25" w:rsidRDefault="00000000">
      <w:pPr>
        <w:numPr>
          <w:ilvl w:val="0"/>
          <w:numId w:val="8"/>
        </w:numPr>
      </w:pPr>
      <w:r>
        <w:t>Région administrative</w:t>
      </w:r>
    </w:p>
    <w:p w14:paraId="2255EB5A" w14:textId="77777777" w:rsidR="00E82C25" w:rsidRDefault="00000000">
      <w:r>
        <w:t>Chaque dimension est associée à :</w:t>
      </w:r>
    </w:p>
    <w:p w14:paraId="5532ABCB" w14:textId="77777777" w:rsidR="00E82C25" w:rsidRDefault="00000000">
      <w:pPr>
        <w:numPr>
          <w:ilvl w:val="0"/>
          <w:numId w:val="9"/>
        </w:numPr>
      </w:pPr>
      <w:proofErr w:type="gramStart"/>
      <w:r>
        <w:t>des</w:t>
      </w:r>
      <w:proofErr w:type="gramEnd"/>
      <w:r>
        <w:t xml:space="preserve"> libellés normalisés,</w:t>
      </w:r>
    </w:p>
    <w:p w14:paraId="13F56B42" w14:textId="77777777" w:rsidR="00E82C25" w:rsidRDefault="00000000">
      <w:pPr>
        <w:numPr>
          <w:ilvl w:val="0"/>
          <w:numId w:val="9"/>
        </w:numPr>
      </w:pPr>
      <w:proofErr w:type="gramStart"/>
      <w:r>
        <w:t>des</w:t>
      </w:r>
      <w:proofErr w:type="gramEnd"/>
      <w:r>
        <w:t xml:space="preserve"> indicateurs d’ordre lorsque requis,</w:t>
      </w:r>
    </w:p>
    <w:p w14:paraId="492074A7" w14:textId="77777777" w:rsidR="00E82C25" w:rsidRDefault="00000000">
      <w:pPr>
        <w:numPr>
          <w:ilvl w:val="0"/>
          <w:numId w:val="9"/>
        </w:numPr>
      </w:pPr>
      <w:proofErr w:type="gramStart"/>
      <w:r>
        <w:t>un</w:t>
      </w:r>
      <w:proofErr w:type="gramEnd"/>
      <w:r>
        <w:t xml:space="preserve"> sous-groupe de référence conforme aux conventions OMS.</w:t>
      </w:r>
    </w:p>
    <w:p w14:paraId="7D2814EA" w14:textId="77777777" w:rsidR="00E82C25" w:rsidRDefault="00000000">
      <w:pPr>
        <w:rPr>
          <w:b/>
          <w:bCs/>
        </w:rPr>
      </w:pPr>
      <w:r>
        <w:rPr>
          <w:b/>
          <w:bCs/>
        </w:rPr>
        <w:lastRenderedPageBreak/>
        <w:t>Approche méthodologique</w:t>
      </w:r>
    </w:p>
    <w:p w14:paraId="05B74494" w14:textId="77777777" w:rsidR="00E82C25" w:rsidRDefault="00000000">
      <w:pPr>
        <w:rPr>
          <w:b/>
          <w:bCs/>
        </w:rPr>
      </w:pPr>
      <w:r>
        <w:rPr>
          <w:b/>
          <w:bCs/>
        </w:rPr>
        <w:t>Déclaration du plan de sondage</w:t>
      </w:r>
    </w:p>
    <w:p w14:paraId="62CEA713" w14:textId="77777777" w:rsidR="00E82C25" w:rsidRDefault="00000000">
      <w:r>
        <w:t>Toutes les estimations tiennent compte :</w:t>
      </w:r>
    </w:p>
    <w:p w14:paraId="2CEC5E6B" w14:textId="77777777" w:rsidR="00E82C25" w:rsidRDefault="00000000">
      <w:pPr>
        <w:numPr>
          <w:ilvl w:val="0"/>
          <w:numId w:val="10"/>
        </w:numPr>
      </w:pPr>
      <w:proofErr w:type="gramStart"/>
      <w:r>
        <w:t>des</w:t>
      </w:r>
      <w:proofErr w:type="gramEnd"/>
      <w:r>
        <w:t xml:space="preserve"> poids d’échantillonnage,</w:t>
      </w:r>
    </w:p>
    <w:p w14:paraId="02EEF289" w14:textId="77777777" w:rsidR="00E82C25" w:rsidRDefault="00000000">
      <w:pPr>
        <w:numPr>
          <w:ilvl w:val="0"/>
          <w:numId w:val="10"/>
        </w:numPr>
      </w:pPr>
      <w:proofErr w:type="gramStart"/>
      <w:r>
        <w:t>des</w:t>
      </w:r>
      <w:proofErr w:type="gramEnd"/>
      <w:r>
        <w:t xml:space="preserve"> strates,</w:t>
      </w:r>
    </w:p>
    <w:p w14:paraId="23DB2612" w14:textId="77777777" w:rsidR="00E82C25" w:rsidRDefault="00000000">
      <w:pPr>
        <w:numPr>
          <w:ilvl w:val="0"/>
          <w:numId w:val="10"/>
        </w:numPr>
      </w:pPr>
      <w:proofErr w:type="gramStart"/>
      <w:r>
        <w:t>des</w:t>
      </w:r>
      <w:proofErr w:type="gramEnd"/>
      <w:r>
        <w:t xml:space="preserve"> grappes (PSU),</w:t>
      </w:r>
    </w:p>
    <w:p w14:paraId="29505224" w14:textId="77777777" w:rsidR="00E82C25" w:rsidRDefault="00000000">
      <w:proofErr w:type="gramStart"/>
      <w:r>
        <w:t>en</w:t>
      </w:r>
      <w:proofErr w:type="gramEnd"/>
      <w:r>
        <w:t xml:space="preserve"> utilisant les procédures </w:t>
      </w:r>
      <w:proofErr w:type="spellStart"/>
      <w:r>
        <w:t>svy</w:t>
      </w:r>
      <w:proofErr w:type="spellEnd"/>
      <w:r>
        <w:t xml:space="preserve"> de Stata, conformément aux recommandations MICS et OMS.</w:t>
      </w:r>
    </w:p>
    <w:p w14:paraId="096BF225" w14:textId="77777777" w:rsidR="00E82C25" w:rsidRDefault="00E82C25"/>
    <w:p w14:paraId="0D35185D" w14:textId="77777777" w:rsidR="00E82C25" w:rsidRDefault="00000000">
      <w:pPr>
        <w:rPr>
          <w:b/>
          <w:bCs/>
        </w:rPr>
      </w:pPr>
      <w:r>
        <w:rPr>
          <w:b/>
          <w:bCs/>
        </w:rPr>
        <w:t>Estimations produites</w:t>
      </w:r>
    </w:p>
    <w:p w14:paraId="48F44DA0" w14:textId="77777777" w:rsidR="00E82C25" w:rsidRDefault="00000000">
      <w:r>
        <w:t>Pour chaque sous-groupe :</w:t>
      </w:r>
    </w:p>
    <w:p w14:paraId="5F52C28C" w14:textId="77777777" w:rsidR="00E82C25" w:rsidRDefault="00000000">
      <w:pPr>
        <w:numPr>
          <w:ilvl w:val="0"/>
          <w:numId w:val="11"/>
        </w:numPr>
      </w:pPr>
      <w:proofErr w:type="gramStart"/>
      <w:r>
        <w:t>estimation</w:t>
      </w:r>
      <w:proofErr w:type="gramEnd"/>
      <w:r>
        <w:t xml:space="preserve"> ponctuelle (%),</w:t>
      </w:r>
    </w:p>
    <w:p w14:paraId="04FE6362" w14:textId="77777777" w:rsidR="00E82C25" w:rsidRDefault="00000000">
      <w:pPr>
        <w:numPr>
          <w:ilvl w:val="0"/>
          <w:numId w:val="11"/>
        </w:numPr>
      </w:pPr>
      <w:proofErr w:type="gramStart"/>
      <w:r>
        <w:t>erreur</w:t>
      </w:r>
      <w:proofErr w:type="gramEnd"/>
      <w:r>
        <w:t xml:space="preserve"> standard,</w:t>
      </w:r>
    </w:p>
    <w:p w14:paraId="2E375702" w14:textId="77777777" w:rsidR="00E82C25" w:rsidRDefault="00000000">
      <w:pPr>
        <w:numPr>
          <w:ilvl w:val="0"/>
          <w:numId w:val="11"/>
        </w:numPr>
      </w:pPr>
      <w:proofErr w:type="gramStart"/>
      <w:r>
        <w:t>intervalle</w:t>
      </w:r>
      <w:proofErr w:type="gramEnd"/>
      <w:r>
        <w:t xml:space="preserve"> de confiance à 95 %,</w:t>
      </w:r>
    </w:p>
    <w:p w14:paraId="1C11A83E" w14:textId="77777777" w:rsidR="00E82C25" w:rsidRDefault="00000000">
      <w:pPr>
        <w:numPr>
          <w:ilvl w:val="0"/>
          <w:numId w:val="11"/>
        </w:numPr>
      </w:pPr>
      <w:proofErr w:type="gramStart"/>
      <w:r>
        <w:t>population</w:t>
      </w:r>
      <w:proofErr w:type="gramEnd"/>
      <w:r>
        <w:t xml:space="preserve"> pondérée,</w:t>
      </w:r>
    </w:p>
    <w:p w14:paraId="6C70150F" w14:textId="77777777" w:rsidR="00E82C25" w:rsidRDefault="00000000">
      <w:pPr>
        <w:numPr>
          <w:ilvl w:val="0"/>
          <w:numId w:val="11"/>
        </w:numPr>
      </w:pPr>
      <w:proofErr w:type="gramStart"/>
      <w:r>
        <w:t>taille</w:t>
      </w:r>
      <w:proofErr w:type="gramEnd"/>
      <w:r>
        <w:t xml:space="preserve"> brute de l’échantillon.</w:t>
      </w:r>
    </w:p>
    <w:p w14:paraId="22E4C5AE" w14:textId="77777777" w:rsidR="00E82C25" w:rsidRDefault="00E82C25"/>
    <w:p w14:paraId="3D8066F9" w14:textId="77777777" w:rsidR="00E82C25" w:rsidRDefault="00000000">
      <w:pPr>
        <w:rPr>
          <w:b/>
          <w:bCs/>
        </w:rPr>
      </w:pPr>
      <w:r>
        <w:rPr>
          <w:b/>
          <w:bCs/>
        </w:rPr>
        <w:t>Structure des données HEAT Plus</w:t>
      </w:r>
    </w:p>
    <w:p w14:paraId="01FB323B" w14:textId="77777777" w:rsidR="00E82C25" w:rsidRDefault="00000000">
      <w:r>
        <w:t>Les fichiers finaux respectent strictement le modèle de données HEAT Plus, incluant notamment :</w:t>
      </w:r>
    </w:p>
    <w:p w14:paraId="1CC2B7C2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gramStart"/>
      <w:r>
        <w:rPr>
          <w:highlight w:val="lightGray"/>
        </w:rPr>
        <w:t>setting</w:t>
      </w:r>
      <w:proofErr w:type="gramEnd"/>
    </w:p>
    <w:p w14:paraId="75105B67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gramStart"/>
      <w:r>
        <w:rPr>
          <w:highlight w:val="lightGray"/>
        </w:rPr>
        <w:t>date</w:t>
      </w:r>
      <w:proofErr w:type="gramEnd"/>
    </w:p>
    <w:p w14:paraId="0F8F6BAB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gramStart"/>
      <w:r>
        <w:rPr>
          <w:highlight w:val="lightGray"/>
        </w:rPr>
        <w:t>source</w:t>
      </w:r>
      <w:proofErr w:type="gramEnd"/>
    </w:p>
    <w:p w14:paraId="0C222C4E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indicator</w:t>
      </w:r>
      <w:proofErr w:type="gramEnd"/>
      <w:r>
        <w:rPr>
          <w:highlight w:val="lightGray"/>
        </w:rPr>
        <w:t>_name</w:t>
      </w:r>
      <w:proofErr w:type="spellEnd"/>
    </w:p>
    <w:p w14:paraId="160A741F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indicator</w:t>
      </w:r>
      <w:proofErr w:type="gramEnd"/>
      <w:r>
        <w:rPr>
          <w:highlight w:val="lightGray"/>
        </w:rPr>
        <w:t>_abbr</w:t>
      </w:r>
      <w:proofErr w:type="spellEnd"/>
    </w:p>
    <w:p w14:paraId="2A157D30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gramStart"/>
      <w:r>
        <w:rPr>
          <w:highlight w:val="lightGray"/>
        </w:rPr>
        <w:t>dimension</w:t>
      </w:r>
      <w:proofErr w:type="gramEnd"/>
    </w:p>
    <w:p w14:paraId="15706F8F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subgroup</w:t>
      </w:r>
      <w:proofErr w:type="spellEnd"/>
      <w:proofErr w:type="gramEnd"/>
    </w:p>
    <w:p w14:paraId="1574819E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lastRenderedPageBreak/>
        <w:t>estimate</w:t>
      </w:r>
      <w:proofErr w:type="spellEnd"/>
      <w:proofErr w:type="gramEnd"/>
    </w:p>
    <w:p w14:paraId="319D3482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gramStart"/>
      <w:r>
        <w:rPr>
          <w:highlight w:val="lightGray"/>
        </w:rPr>
        <w:t>se</w:t>
      </w:r>
      <w:proofErr w:type="gramEnd"/>
    </w:p>
    <w:p w14:paraId="76F43C36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ci</w:t>
      </w:r>
      <w:proofErr w:type="gramEnd"/>
      <w:r>
        <w:rPr>
          <w:highlight w:val="lightGray"/>
        </w:rPr>
        <w:t>_lb</w:t>
      </w:r>
      <w:proofErr w:type="spellEnd"/>
      <w:r>
        <w:rPr>
          <w:highlight w:val="lightGray"/>
        </w:rPr>
        <w:t xml:space="preserve">, </w:t>
      </w:r>
      <w:proofErr w:type="spellStart"/>
      <w:r>
        <w:rPr>
          <w:highlight w:val="lightGray"/>
        </w:rPr>
        <w:t>ci_ub</w:t>
      </w:r>
      <w:proofErr w:type="spellEnd"/>
    </w:p>
    <w:p w14:paraId="12B6CD6B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gramStart"/>
      <w:r>
        <w:rPr>
          <w:highlight w:val="lightGray"/>
        </w:rPr>
        <w:t>population</w:t>
      </w:r>
      <w:proofErr w:type="gramEnd"/>
    </w:p>
    <w:p w14:paraId="09F347A2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samplesize</w:t>
      </w:r>
      <w:proofErr w:type="spellEnd"/>
      <w:proofErr w:type="gramEnd"/>
    </w:p>
    <w:p w14:paraId="550FC973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setting</w:t>
      </w:r>
      <w:proofErr w:type="gramEnd"/>
      <w:r>
        <w:rPr>
          <w:highlight w:val="lightGray"/>
        </w:rPr>
        <w:t>_average</w:t>
      </w:r>
      <w:proofErr w:type="spellEnd"/>
    </w:p>
    <w:p w14:paraId="59B01213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favourable</w:t>
      </w:r>
      <w:proofErr w:type="gramEnd"/>
      <w:r>
        <w:rPr>
          <w:highlight w:val="lightGray"/>
        </w:rPr>
        <w:t>_indicator</w:t>
      </w:r>
      <w:proofErr w:type="spellEnd"/>
    </w:p>
    <w:p w14:paraId="52B23FD0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indicator</w:t>
      </w:r>
      <w:proofErr w:type="gramEnd"/>
      <w:r>
        <w:rPr>
          <w:highlight w:val="lightGray"/>
        </w:rPr>
        <w:t>_scale</w:t>
      </w:r>
      <w:proofErr w:type="spellEnd"/>
    </w:p>
    <w:p w14:paraId="1B46F165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ordered</w:t>
      </w:r>
      <w:proofErr w:type="gramEnd"/>
      <w:r>
        <w:rPr>
          <w:highlight w:val="lightGray"/>
        </w:rPr>
        <w:t>_dimension</w:t>
      </w:r>
      <w:proofErr w:type="spellEnd"/>
    </w:p>
    <w:p w14:paraId="0BA77993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subgroup</w:t>
      </w:r>
      <w:proofErr w:type="gramEnd"/>
      <w:r>
        <w:rPr>
          <w:highlight w:val="lightGray"/>
        </w:rPr>
        <w:t>_order</w:t>
      </w:r>
      <w:proofErr w:type="spellEnd"/>
    </w:p>
    <w:p w14:paraId="32EFB3A0" w14:textId="77777777" w:rsidR="00E82C25" w:rsidRDefault="00000000">
      <w:pPr>
        <w:numPr>
          <w:ilvl w:val="0"/>
          <w:numId w:val="12"/>
        </w:numPr>
        <w:rPr>
          <w:highlight w:val="lightGray"/>
        </w:rPr>
      </w:pPr>
      <w:proofErr w:type="spellStart"/>
      <w:proofErr w:type="gramStart"/>
      <w:r>
        <w:rPr>
          <w:highlight w:val="lightGray"/>
        </w:rPr>
        <w:t>reference</w:t>
      </w:r>
      <w:proofErr w:type="gramEnd"/>
      <w:r>
        <w:rPr>
          <w:highlight w:val="lightGray"/>
        </w:rPr>
        <w:t>_subgroup</w:t>
      </w:r>
      <w:proofErr w:type="spellEnd"/>
    </w:p>
    <w:p w14:paraId="30CAD5F2" w14:textId="77777777" w:rsidR="00E82C25" w:rsidRDefault="00E82C25"/>
    <w:p w14:paraId="707E7011" w14:textId="77777777" w:rsidR="00E82C25" w:rsidRDefault="00000000">
      <w:pPr>
        <w:rPr>
          <w:b/>
          <w:bCs/>
        </w:rPr>
      </w:pPr>
      <w:r>
        <w:rPr>
          <w:b/>
          <w:bCs/>
        </w:rPr>
        <w:t>Règles de suppression statistique (OMS)</w:t>
      </w:r>
    </w:p>
    <w:p w14:paraId="3D9E1D22" w14:textId="77777777" w:rsidR="00E82C25" w:rsidRDefault="00000000">
      <w:r>
        <w:t>Conformément aux standards OMS pour HEAT Plus :</w:t>
      </w:r>
    </w:p>
    <w:p w14:paraId="75D07CFC" w14:textId="77777777" w:rsidR="00E82C25" w:rsidRPr="0002267D" w:rsidRDefault="00000000">
      <w:pPr>
        <w:numPr>
          <w:ilvl w:val="0"/>
          <w:numId w:val="13"/>
        </w:numPr>
      </w:pPr>
      <w:r w:rsidRPr="0002267D">
        <w:t>&lt; 25 observations → estimation supprimée</w:t>
      </w:r>
    </w:p>
    <w:p w14:paraId="5A57D55E" w14:textId="77777777" w:rsidR="00E82C25" w:rsidRPr="0002267D" w:rsidRDefault="00000000">
      <w:pPr>
        <w:numPr>
          <w:ilvl w:val="0"/>
          <w:numId w:val="13"/>
        </w:numPr>
      </w:pPr>
      <w:r w:rsidRPr="0002267D">
        <w:t>25–49 observations → estimation conservée avec avertissement</w:t>
      </w:r>
    </w:p>
    <w:p w14:paraId="76A160DF" w14:textId="77777777" w:rsidR="00E82C25" w:rsidRDefault="00000000">
      <w:r>
        <w:t>Ces règles sont appliquées automatiquement dans les scripts.</w:t>
      </w:r>
    </w:p>
    <w:p w14:paraId="280E302B" w14:textId="77777777" w:rsidR="00E82C25" w:rsidRDefault="00E82C25"/>
    <w:p w14:paraId="435A9D7D" w14:textId="77777777" w:rsidR="00E82C25" w:rsidRDefault="00000000">
      <w:pPr>
        <w:rPr>
          <w:b/>
          <w:bCs/>
        </w:rPr>
      </w:pPr>
      <w:r>
        <w:rPr>
          <w:b/>
          <w:bCs/>
        </w:rPr>
        <w:t>Assurance qualité</w:t>
      </w:r>
    </w:p>
    <w:p w14:paraId="0658A346" w14:textId="77777777" w:rsidR="00E82C25" w:rsidRDefault="00000000">
      <w:r>
        <w:t>Les scripts intègrent des contrôles systématiques :</w:t>
      </w:r>
    </w:p>
    <w:p w14:paraId="117C6643" w14:textId="77777777" w:rsidR="00E82C25" w:rsidRDefault="00000000">
      <w:pPr>
        <w:numPr>
          <w:ilvl w:val="0"/>
          <w:numId w:val="1"/>
        </w:numPr>
      </w:pPr>
      <w:proofErr w:type="gramStart"/>
      <w:r>
        <w:t>complétude</w:t>
      </w:r>
      <w:proofErr w:type="gramEnd"/>
      <w:r>
        <w:t xml:space="preserve"> des champs obligatoires HEAT Plus,</w:t>
      </w:r>
    </w:p>
    <w:p w14:paraId="6C6BC3CC" w14:textId="77777777" w:rsidR="00E82C25" w:rsidRDefault="00000000">
      <w:pPr>
        <w:numPr>
          <w:ilvl w:val="0"/>
          <w:numId w:val="1"/>
        </w:numPr>
      </w:pPr>
      <w:proofErr w:type="gramStart"/>
      <w:r>
        <w:t>cohérence</w:t>
      </w:r>
      <w:proofErr w:type="gramEnd"/>
      <w:r>
        <w:t xml:space="preserve"> entre estimations et intervalles de confiance,</w:t>
      </w:r>
    </w:p>
    <w:p w14:paraId="7D43506F" w14:textId="77777777" w:rsidR="00E82C25" w:rsidRDefault="00000000">
      <w:pPr>
        <w:numPr>
          <w:ilvl w:val="0"/>
          <w:numId w:val="1"/>
        </w:numPr>
      </w:pPr>
      <w:proofErr w:type="gramStart"/>
      <w:r>
        <w:t>validation</w:t>
      </w:r>
      <w:proofErr w:type="gramEnd"/>
      <w:r>
        <w:t xml:space="preserve"> des variables binaires (0/1),</w:t>
      </w:r>
    </w:p>
    <w:p w14:paraId="1A719EC0" w14:textId="77777777" w:rsidR="00E82C25" w:rsidRDefault="00000000">
      <w:pPr>
        <w:numPr>
          <w:ilvl w:val="0"/>
          <w:numId w:val="1"/>
        </w:numPr>
      </w:pPr>
      <w:proofErr w:type="gramStart"/>
      <w:r>
        <w:t>détection</w:t>
      </w:r>
      <w:proofErr w:type="gramEnd"/>
      <w:r>
        <w:t xml:space="preserve"> et suppression des doublons,</w:t>
      </w:r>
    </w:p>
    <w:p w14:paraId="13E3D8EF" w14:textId="77777777" w:rsidR="00E82C25" w:rsidRDefault="00000000">
      <w:pPr>
        <w:numPr>
          <w:ilvl w:val="0"/>
          <w:numId w:val="1"/>
        </w:numPr>
      </w:pPr>
      <w:proofErr w:type="gramStart"/>
      <w:r>
        <w:t>conformité</w:t>
      </w:r>
      <w:proofErr w:type="gramEnd"/>
      <w:r>
        <w:t xml:space="preserve"> aux règles de suppression OMS.</w:t>
      </w:r>
    </w:p>
    <w:p w14:paraId="2706109B" w14:textId="77777777" w:rsidR="00E82C25" w:rsidRDefault="00E82C25"/>
    <w:p w14:paraId="2EB7E499" w14:textId="77777777" w:rsidR="00E82C25" w:rsidRDefault="00000000">
      <w:pPr>
        <w:rPr>
          <w:b/>
          <w:bCs/>
        </w:rPr>
      </w:pPr>
      <w:r>
        <w:rPr>
          <w:b/>
          <w:bCs/>
        </w:rPr>
        <w:lastRenderedPageBreak/>
        <w:t>Exigences logicielles</w:t>
      </w:r>
    </w:p>
    <w:p w14:paraId="5FC996B3" w14:textId="77777777" w:rsidR="00E82C25" w:rsidRDefault="00000000">
      <w:pPr>
        <w:numPr>
          <w:ilvl w:val="0"/>
          <w:numId w:val="2"/>
        </w:numPr>
      </w:pPr>
      <w:r>
        <w:rPr>
          <w:b/>
          <w:bCs/>
        </w:rPr>
        <w:t>Stata</w:t>
      </w:r>
      <w:r>
        <w:t xml:space="preserve"> (version supportant l’analyse des enquêtes complexes)</w:t>
      </w:r>
    </w:p>
    <w:p w14:paraId="53A7380E" w14:textId="77777777" w:rsidR="00E82C25" w:rsidRDefault="00000000">
      <w:pPr>
        <w:numPr>
          <w:ilvl w:val="0"/>
          <w:numId w:val="2"/>
        </w:numPr>
      </w:pPr>
      <w:r>
        <w:t xml:space="preserve">Package requis : </w:t>
      </w:r>
      <w:proofErr w:type="spellStart"/>
      <w:r>
        <w:t>ssc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parmest</w:t>
      </w:r>
      <w:proofErr w:type="spellEnd"/>
    </w:p>
    <w:p w14:paraId="511E418F" w14:textId="77777777" w:rsidR="00E82C25" w:rsidRDefault="00E82C25"/>
    <w:p w14:paraId="10C5E7F0" w14:textId="77777777" w:rsidR="00E82C25" w:rsidRDefault="00000000">
      <w:pPr>
        <w:rPr>
          <w:b/>
          <w:bCs/>
        </w:rPr>
      </w:pPr>
      <w:r>
        <w:rPr>
          <w:b/>
          <w:bCs/>
        </w:rPr>
        <w:t>Instructions d’utilisation</w:t>
      </w:r>
    </w:p>
    <w:p w14:paraId="135FA5A0" w14:textId="77777777" w:rsidR="00E82C25" w:rsidRDefault="00000000">
      <w:pPr>
        <w:numPr>
          <w:ilvl w:val="0"/>
          <w:numId w:val="3"/>
        </w:numPr>
      </w:pPr>
      <w:r>
        <w:t>Placer les fichiers MICS dans le répertoire de travail</w:t>
      </w:r>
    </w:p>
    <w:p w14:paraId="5761B0E2" w14:textId="77777777" w:rsidR="00E82C25" w:rsidRDefault="00000000">
      <w:pPr>
        <w:numPr>
          <w:ilvl w:val="0"/>
          <w:numId w:val="3"/>
        </w:numPr>
      </w:pPr>
      <w:r>
        <w:t>Adapter le chemin cd dans le script si nécessaire</w:t>
      </w:r>
    </w:p>
    <w:p w14:paraId="59CBAC0F" w14:textId="77777777" w:rsidR="00E82C25" w:rsidRDefault="00000000">
      <w:pPr>
        <w:numPr>
          <w:ilvl w:val="0"/>
          <w:numId w:val="3"/>
        </w:numPr>
      </w:pPr>
      <w:r>
        <w:t>Exécuter le script correspondant à l’année MICS</w:t>
      </w:r>
    </w:p>
    <w:p w14:paraId="7594B31B" w14:textId="77777777" w:rsidR="00E82C25" w:rsidRDefault="00000000">
      <w:pPr>
        <w:numPr>
          <w:ilvl w:val="0"/>
          <w:numId w:val="3"/>
        </w:numPr>
      </w:pPr>
      <w:r>
        <w:t>Examiner les messages de contrôle qualité</w:t>
      </w:r>
    </w:p>
    <w:p w14:paraId="64A81615" w14:textId="77777777" w:rsidR="00E82C25" w:rsidRDefault="00000000">
      <w:pPr>
        <w:numPr>
          <w:ilvl w:val="0"/>
          <w:numId w:val="3"/>
        </w:numPr>
      </w:pPr>
      <w:r>
        <w:t>Importer le fichier Excel final dans HEAT Plus</w:t>
      </w:r>
    </w:p>
    <w:p w14:paraId="1F640676" w14:textId="77777777" w:rsidR="00E82C25" w:rsidRDefault="00E82C25"/>
    <w:p w14:paraId="5B58A6BF" w14:textId="77777777" w:rsidR="00E82C25" w:rsidRDefault="00000000">
      <w:pPr>
        <w:rPr>
          <w:b/>
          <w:bCs/>
        </w:rPr>
      </w:pPr>
      <w:r>
        <w:rPr>
          <w:b/>
          <w:bCs/>
        </w:rPr>
        <w:t>Public cible</w:t>
      </w:r>
    </w:p>
    <w:p w14:paraId="7301CAF8" w14:textId="77777777" w:rsidR="00E82C25" w:rsidRDefault="00000000">
      <w:pPr>
        <w:numPr>
          <w:ilvl w:val="0"/>
          <w:numId w:val="4"/>
        </w:numPr>
      </w:pPr>
      <w:r>
        <w:t>Ministères de la Santé</w:t>
      </w:r>
    </w:p>
    <w:p w14:paraId="26D48747" w14:textId="77777777" w:rsidR="00E82C25" w:rsidRDefault="00000000">
      <w:pPr>
        <w:numPr>
          <w:ilvl w:val="0"/>
          <w:numId w:val="4"/>
        </w:numPr>
      </w:pPr>
      <w:r>
        <w:t>Instituts nationaux de statistique</w:t>
      </w:r>
    </w:p>
    <w:p w14:paraId="425679F2" w14:textId="77777777" w:rsidR="00E82C25" w:rsidRDefault="00000000">
      <w:pPr>
        <w:numPr>
          <w:ilvl w:val="0"/>
          <w:numId w:val="4"/>
        </w:numPr>
      </w:pPr>
      <w:r>
        <w:t>Bureaux pays et régionaux de l’OMS</w:t>
      </w:r>
    </w:p>
    <w:p w14:paraId="0A9119E0" w14:textId="77777777" w:rsidR="00E82C25" w:rsidRDefault="00000000">
      <w:pPr>
        <w:numPr>
          <w:ilvl w:val="0"/>
          <w:numId w:val="4"/>
        </w:numPr>
      </w:pPr>
      <w:r>
        <w:t>Analystes des inégalités en santé</w:t>
      </w:r>
    </w:p>
    <w:p w14:paraId="7B9A5B7F" w14:textId="77777777" w:rsidR="00E82C25" w:rsidRDefault="00000000">
      <w:pPr>
        <w:numPr>
          <w:ilvl w:val="0"/>
          <w:numId w:val="4"/>
        </w:numPr>
      </w:pPr>
      <w:r>
        <w:t>Institutions utilisant HEAT Plus pour le suivi des ODD</w:t>
      </w:r>
    </w:p>
    <w:p w14:paraId="6BB50F05" w14:textId="77777777" w:rsidR="00E82C25" w:rsidRDefault="00E82C25"/>
    <w:p w14:paraId="1C0E24A3" w14:textId="77777777" w:rsidR="00E82C25" w:rsidRDefault="00000000">
      <w:pPr>
        <w:rPr>
          <w:b/>
          <w:bCs/>
        </w:rPr>
      </w:pPr>
      <w:r>
        <w:rPr>
          <w:b/>
          <w:bCs/>
        </w:rPr>
        <w:t>Citation et usage</w:t>
      </w:r>
    </w:p>
    <w:p w14:paraId="65A03164" w14:textId="77777777" w:rsidR="00E82C25" w:rsidRDefault="00000000">
      <w:r>
        <w:t>Toute utilisation des résultats doit citer :</w:t>
      </w:r>
    </w:p>
    <w:p w14:paraId="4D93C1AA" w14:textId="77777777" w:rsidR="00E82C25" w:rsidRDefault="00000000">
      <w:pPr>
        <w:numPr>
          <w:ilvl w:val="0"/>
          <w:numId w:val="5"/>
        </w:numPr>
      </w:pPr>
      <w:proofErr w:type="gramStart"/>
      <w:r>
        <w:t>le</w:t>
      </w:r>
      <w:proofErr w:type="gramEnd"/>
      <w:r>
        <w:t xml:space="preserve"> programme MICS comme source des données,</w:t>
      </w:r>
    </w:p>
    <w:p w14:paraId="387965A8" w14:textId="77777777" w:rsidR="00E82C25" w:rsidRDefault="00000000">
      <w:pPr>
        <w:numPr>
          <w:ilvl w:val="0"/>
          <w:numId w:val="5"/>
        </w:numPr>
      </w:pPr>
      <w:proofErr w:type="gramStart"/>
      <w:r>
        <w:t>l’outil</w:t>
      </w:r>
      <w:proofErr w:type="gramEnd"/>
      <w:r>
        <w:t xml:space="preserve"> HEAT Plus (OMS) pour l’analyse des inégalités.</w:t>
      </w:r>
    </w:p>
    <w:p w14:paraId="243DC223" w14:textId="77777777" w:rsidR="00E82C25" w:rsidRDefault="00000000">
      <w:r>
        <w:t xml:space="preserve">En cas de préparation de données en s’inspirant ce script, citer ce dépôt </w:t>
      </w:r>
      <w:proofErr w:type="spellStart"/>
      <w:r>
        <w:t>Zenodoo</w:t>
      </w:r>
      <w:proofErr w:type="spellEnd"/>
      <w:r>
        <w:t xml:space="preserve">. </w:t>
      </w:r>
    </w:p>
    <w:p w14:paraId="704D85F7" w14:textId="77777777" w:rsidR="00E82C25" w:rsidRDefault="00E82C25"/>
    <w:p w14:paraId="691938FB" w14:textId="77777777" w:rsidR="00E82C25" w:rsidRDefault="00E82C25"/>
    <w:p w14:paraId="07ABF6E3" w14:textId="77777777" w:rsidR="00E82C25" w:rsidRDefault="00E82C25"/>
    <w:p w14:paraId="6B2B260C" w14:textId="77777777" w:rsidR="00E82C25" w:rsidRDefault="00000000">
      <w:pPr>
        <w:rPr>
          <w:b/>
          <w:bCs/>
        </w:rPr>
      </w:pPr>
      <w:r>
        <w:rPr>
          <w:b/>
          <w:bCs/>
        </w:rPr>
        <w:lastRenderedPageBreak/>
        <w:t>Schéma conceptuel du pipeline des données MICS vers HEAT Plus</w:t>
      </w:r>
    </w:p>
    <w:p w14:paraId="715F946A" w14:textId="77777777" w:rsidR="00E82C25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CDA2A9" wp14:editId="3DE62CD9">
            <wp:extent cx="3719284" cy="7689404"/>
            <wp:effectExtent l="0" t="0" r="0" b="0"/>
            <wp:docPr id="1807086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284" cy="7689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82C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809436-5E2C-4D6C-A92A-A65E03B466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F42248A-54E8-4550-B924-AD59DE7DAEB9}"/>
    <w:embedBold r:id="rId3" w:fontKey="{B5BBD8D0-0DF5-4B5C-B09E-0B3CCFDE6367}"/>
    <w:embedItalic r:id="rId4" w:fontKey="{92876369-EB17-400E-8B79-AFCD57578AA4}"/>
  </w:font>
  <w:font w:name="Play">
    <w:charset w:val="00"/>
    <w:family w:val="auto"/>
    <w:pitch w:val="default"/>
    <w:embedRegular r:id="rId5" w:fontKey="{58E33584-E26F-439D-9DF3-59F0FAA9AF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6E66898E-AEBB-4FAE-BB9B-7CF924BFAF1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EAAE00CE-D24D-4F0B-BE01-411EF069DA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18D"/>
    <w:multiLevelType w:val="multilevel"/>
    <w:tmpl w:val="BCE63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5B5D72"/>
    <w:multiLevelType w:val="multilevel"/>
    <w:tmpl w:val="4B127B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C7765CC"/>
    <w:multiLevelType w:val="multilevel"/>
    <w:tmpl w:val="21B6BC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1B33DF"/>
    <w:multiLevelType w:val="multilevel"/>
    <w:tmpl w:val="75302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F4A3416"/>
    <w:multiLevelType w:val="multilevel"/>
    <w:tmpl w:val="DF8216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129791B"/>
    <w:multiLevelType w:val="multilevel"/>
    <w:tmpl w:val="C5EC95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24D41EB"/>
    <w:multiLevelType w:val="multilevel"/>
    <w:tmpl w:val="079E8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4B346CA"/>
    <w:multiLevelType w:val="multilevel"/>
    <w:tmpl w:val="C99AD1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17670E4"/>
    <w:multiLevelType w:val="multilevel"/>
    <w:tmpl w:val="4658F6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2AC6067"/>
    <w:multiLevelType w:val="multilevel"/>
    <w:tmpl w:val="34E8F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C771E56"/>
    <w:multiLevelType w:val="multilevel"/>
    <w:tmpl w:val="0B9CD1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D5B3D26"/>
    <w:multiLevelType w:val="multilevel"/>
    <w:tmpl w:val="23FE3A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2783C8E"/>
    <w:multiLevelType w:val="multilevel"/>
    <w:tmpl w:val="EF8A1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23086022">
    <w:abstractNumId w:val="12"/>
  </w:num>
  <w:num w:numId="2" w16cid:durableId="841092141">
    <w:abstractNumId w:val="0"/>
  </w:num>
  <w:num w:numId="3" w16cid:durableId="2001035114">
    <w:abstractNumId w:val="1"/>
  </w:num>
  <w:num w:numId="4" w16cid:durableId="1104501599">
    <w:abstractNumId w:val="3"/>
  </w:num>
  <w:num w:numId="5" w16cid:durableId="566038060">
    <w:abstractNumId w:val="2"/>
  </w:num>
  <w:num w:numId="6" w16cid:durableId="1184202136">
    <w:abstractNumId w:val="7"/>
  </w:num>
  <w:num w:numId="7" w16cid:durableId="1722096533">
    <w:abstractNumId w:val="6"/>
  </w:num>
  <w:num w:numId="8" w16cid:durableId="1661427693">
    <w:abstractNumId w:val="10"/>
  </w:num>
  <w:num w:numId="9" w16cid:durableId="223493413">
    <w:abstractNumId w:val="11"/>
  </w:num>
  <w:num w:numId="10" w16cid:durableId="2047634691">
    <w:abstractNumId w:val="4"/>
  </w:num>
  <w:num w:numId="11" w16cid:durableId="439186857">
    <w:abstractNumId w:val="8"/>
  </w:num>
  <w:num w:numId="12" w16cid:durableId="1232732569">
    <w:abstractNumId w:val="9"/>
  </w:num>
  <w:num w:numId="13" w16cid:durableId="1166945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25"/>
    <w:rsid w:val="0002267D"/>
    <w:rsid w:val="001545A7"/>
    <w:rsid w:val="00E8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FE1F"/>
  <w15:docId w15:val="{C148130F-C961-4856-9CCA-069BC770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0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83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9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9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835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bKEGuKyXJvhXAO5RdmPIuIleLA==">CgMxLjA4AHIhMXRSb3lvOE93bmpsSTl6X2NLMFdQcTc2NFpKTkNmbGhZ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Degninou Yehadji</dc:creator>
  <cp:lastModifiedBy>Degninou Yehadji</cp:lastModifiedBy>
  <cp:revision>2</cp:revision>
  <dcterms:created xsi:type="dcterms:W3CDTF">2025-12-25T22:49:00Z</dcterms:created>
  <dcterms:modified xsi:type="dcterms:W3CDTF">2025-12-26T22:22:00Z</dcterms:modified>
</cp:coreProperties>
</file>