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51B1" w:rsidRDefault="00393669">
      <w:pPr>
        <w:pStyle w:val="Heading1"/>
        <w:spacing w:before="240" w:after="240" w:line="360" w:lineRule="auto"/>
        <w:jc w:val="center"/>
      </w:pPr>
      <w:r>
        <w:t>ТЕХНИЧЕСКОЕ ЗАДАНИЕ</w:t>
      </w:r>
    </w:p>
    <w:p w:rsidR="00D851B1" w:rsidRDefault="00393669">
      <w:pPr>
        <w:spacing w:after="240" w:line="360" w:lineRule="auto"/>
        <w:jc w:val="center"/>
      </w:pPr>
      <w:r>
        <w:rPr>
          <w:b/>
          <w:bCs/>
        </w:rPr>
        <w:t>на разработку системы электронного оценивания проектов</w:t>
      </w:r>
    </w:p>
    <w:p w:rsidR="00D851B1" w:rsidRDefault="00393669">
      <w:pPr>
        <w:pStyle w:val="Heading1"/>
        <w:spacing w:before="240" w:after="240" w:line="360" w:lineRule="auto"/>
        <w:jc w:val="center"/>
      </w:pPr>
      <w:r>
        <w:t>1. Общие сведения</w:t>
      </w:r>
    </w:p>
    <w:p w:rsidR="00D851B1" w:rsidRDefault="00393669">
      <w:pPr>
        <w:spacing w:line="360" w:lineRule="auto"/>
        <w:ind w:firstLine="709"/>
        <w:jc w:val="both"/>
      </w:pPr>
      <w:r>
        <w:t>Система электронного оценивания проектов – веб-приложение, в котором жюри заполняет бланки оценивания проектов онлайн вместо бумажных. Все баллы, вопросы и ответы участников сохраняются в одной базе данных. На первом этапе система работает самостоятельно и локально, а после интеграции станет подсистемой системы инженерной школы.</w:t>
      </w:r>
    </w:p>
    <w:p w:rsidR="00D851B1" w:rsidRDefault="00D851B1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6"/>
        <w:gridCol w:w="6248"/>
      </w:tblGrid>
      <w:tr w:rsidR="00D851B1">
        <w:trPr>
          <w:tblHeader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 w:rsidP="0077390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 w:rsidP="0077390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D851B1"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Рабочее название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Система электронного оценивания проектов</w:t>
            </w:r>
          </w:p>
        </w:tc>
      </w:tr>
      <w:tr w:rsidR="00D851B1"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Где используется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Конкурсы и защиты проектов инженерной школы</w:t>
            </w:r>
          </w:p>
        </w:tc>
      </w:tr>
      <w:tr w:rsidR="00D851B1"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Пользователи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Администратор, член жюри (эксперт), участник</w:t>
            </w:r>
          </w:p>
        </w:tc>
      </w:tr>
      <w:tr w:rsidR="00D851B1"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Первая версия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Работает локально, на одном компьютере</w:t>
            </w:r>
          </w:p>
        </w:tc>
      </w:tr>
      <w:tr w:rsidR="00D851B1"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Дальнейшее развитие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Интегрируется в систему инженерной школы как подсистема</w:t>
            </w:r>
          </w:p>
        </w:tc>
      </w:tr>
      <w:tr w:rsidR="00D851B1"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Основание для разработки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Проект в рамках дисциплины «Проектная деятельность», осенний семестр 2026/2027</w:t>
            </w:r>
          </w:p>
        </w:tc>
      </w:tr>
    </w:tbl>
    <w:p w:rsidR="00D851B1" w:rsidRDefault="00393669">
      <w:pPr>
        <w:pStyle w:val="Heading1"/>
        <w:spacing w:before="240" w:after="240" w:line="360" w:lineRule="auto"/>
        <w:jc w:val="center"/>
      </w:pPr>
      <w:r>
        <w:t>2. Актуальность и проблема</w:t>
      </w:r>
    </w:p>
    <w:p w:rsidR="00D851B1" w:rsidRDefault="00393669">
      <w:pPr>
        <w:spacing w:line="360" w:lineRule="auto"/>
        <w:ind w:firstLine="709"/>
        <w:jc w:val="both"/>
      </w:pPr>
      <w:r>
        <w:t>Сейчас жюри оценивает проекты на бумажных бланках. Из-за этого данные теряются, итоги считаются вручную, а вопросы, которые не успели задать, пропадают.</w:t>
      </w:r>
    </w:p>
    <w:p w:rsidR="00D851B1" w:rsidRDefault="00393669">
      <w:pPr>
        <w:spacing w:line="360" w:lineRule="auto"/>
        <w:ind w:firstLine="709"/>
        <w:jc w:val="both"/>
      </w:pPr>
      <w:r>
        <w:t>Основные проблемы бумажного оценивания:</w:t>
      </w:r>
    </w:p>
    <w:p w:rsidR="00D851B1" w:rsidRDefault="00393669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bCs/>
        </w:rPr>
        <w:t>Ручной подсчёт.</w:t>
      </w:r>
      <w:r>
        <w:t xml:space="preserve"> Баллы из бланков переносят в таблицы вручную. Это долго, и при переносе бывают ошибки.</w:t>
      </w:r>
    </w:p>
    <w:p w:rsidR="00D851B1" w:rsidRDefault="00393669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bCs/>
        </w:rPr>
        <w:t>Потеря бланков.</w:t>
      </w:r>
      <w:r>
        <w:t xml:space="preserve"> Бумажный бланк легко потерять или испортить. Восстановить оценку потом нельзя.</w:t>
      </w:r>
    </w:p>
    <w:p w:rsidR="00D851B1" w:rsidRDefault="00393669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bCs/>
        </w:rPr>
        <w:lastRenderedPageBreak/>
        <w:t>Нет времени на все вопросы.</w:t>
      </w:r>
      <w:r>
        <w:t xml:space="preserve"> Выступление ограничено по времени, и эксперт часто не успевает задать все вопросы. Участник теряет шанс объяснить спорные моменты.</w:t>
      </w:r>
    </w:p>
    <w:p w:rsidR="00D851B1" w:rsidRDefault="00393669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bCs/>
        </w:rPr>
        <w:t>Нет истории.</w:t>
      </w:r>
      <w:r>
        <w:t xml:space="preserve"> Неясно, кто, когда и какой балл поставил. Ответы участников нигде не фиксируются.</w:t>
      </w:r>
    </w:p>
    <w:p w:rsidR="00D851B1" w:rsidRDefault="00393669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bCs/>
        </w:rPr>
        <w:t>Медленные итоги.</w:t>
      </w:r>
      <w:r>
        <w:t xml:space="preserve"> Сводная оценка проекта появляется только после того, как все бланки собрали и пересчитали.</w:t>
      </w:r>
    </w:p>
    <w:p w:rsidR="00D851B1" w:rsidRDefault="00393669">
      <w:pPr>
        <w:spacing w:line="360" w:lineRule="auto"/>
        <w:ind w:firstLine="709"/>
        <w:jc w:val="both"/>
      </w:pPr>
      <w:r>
        <w:t>Электронный бланк решает эти проблемы: баллы сразу попадают в базу, итог считается автоматически, а незаданный вопрос эксперт пишет в системе, и участник отвечает на него позже.</w:t>
      </w:r>
    </w:p>
    <w:p w:rsidR="00D851B1" w:rsidRDefault="00393669">
      <w:pPr>
        <w:pStyle w:val="Heading1"/>
        <w:spacing w:before="240" w:after="240" w:line="360" w:lineRule="auto"/>
        <w:jc w:val="center"/>
      </w:pPr>
      <w:r>
        <w:t>3. Цель и задачи</w:t>
      </w:r>
    </w:p>
    <w:p w:rsidR="00D851B1" w:rsidRDefault="00393669">
      <w:pPr>
        <w:spacing w:line="360" w:lineRule="auto"/>
        <w:ind w:firstLine="709"/>
        <w:jc w:val="both"/>
      </w:pPr>
      <w:r>
        <w:rPr>
          <w:bCs/>
        </w:rPr>
        <w:t>Цель:</w:t>
      </w:r>
      <w:r>
        <w:rPr>
          <w:b/>
          <w:bCs/>
        </w:rPr>
        <w:t xml:space="preserve"> </w:t>
      </w:r>
      <w:r>
        <w:t>автоматизация оценивания проектов экспертной комиссией за счёт замены бумажных бланков системой, которая обеспечивает заполнение бланков онлайн, письменные ответы участников на вопросы жюри и хранение всех данных в единой базе.</w:t>
      </w:r>
    </w:p>
    <w:p w:rsidR="00D851B1" w:rsidRDefault="00393669">
      <w:pPr>
        <w:spacing w:line="360" w:lineRule="auto"/>
        <w:ind w:firstLine="709"/>
        <w:jc w:val="both"/>
      </w:pPr>
      <w:r>
        <w:rPr>
          <w:bCs/>
        </w:rPr>
        <w:t>Результат к защите проекта (28.12.2026):</w:t>
      </w:r>
      <w:r>
        <w:rPr>
          <w:b/>
          <w:bCs/>
        </w:rPr>
        <w:t xml:space="preserve"> </w:t>
      </w:r>
      <w:r>
        <w:t>MVP системы – прототип, макет или демонстрационная версия, в соответствии с критериями оценивания регламента ЦПД.</w:t>
      </w:r>
    </w:p>
    <w:p w:rsidR="00D851B1" w:rsidRPr="00773905" w:rsidRDefault="00393669">
      <w:pPr>
        <w:spacing w:line="360" w:lineRule="auto"/>
        <w:ind w:firstLine="709"/>
        <w:jc w:val="both"/>
      </w:pPr>
      <w:r>
        <w:rPr>
          <w:bCs/>
        </w:rPr>
        <w:t>Задачи:</w:t>
      </w:r>
    </w:p>
    <w:p w:rsidR="00D851B1" w:rsidRDefault="00393669">
      <w:pPr>
        <w:pStyle w:val="ListParagraph"/>
        <w:numPr>
          <w:ilvl w:val="0"/>
          <w:numId w:val="3"/>
        </w:numPr>
        <w:spacing w:line="360" w:lineRule="auto"/>
        <w:jc w:val="both"/>
      </w:pPr>
      <w:r>
        <w:t>Выбор технологического стека и проектирование архитектуры системы.</w:t>
      </w:r>
    </w:p>
    <w:p w:rsidR="00D851B1" w:rsidRDefault="00393669">
      <w:pPr>
        <w:pStyle w:val="ListParagraph"/>
        <w:numPr>
          <w:ilvl w:val="0"/>
          <w:numId w:val="3"/>
        </w:numPr>
        <w:spacing w:line="360" w:lineRule="auto"/>
        <w:jc w:val="both"/>
      </w:pPr>
      <w:r>
        <w:t>Разработка технического задания и UML-диаграмм.</w:t>
      </w:r>
    </w:p>
    <w:p w:rsidR="00D851B1" w:rsidRDefault="00393669">
      <w:pPr>
        <w:pStyle w:val="ListParagraph"/>
        <w:numPr>
          <w:ilvl w:val="0"/>
          <w:numId w:val="3"/>
        </w:numPr>
        <w:spacing w:line="360" w:lineRule="auto"/>
        <w:jc w:val="both"/>
      </w:pPr>
      <w:r>
        <w:t>Разработка макетов экранов для всех ролей пользователей (к первому промежуточному отчёту, 26.10–07.11.2026).</w:t>
      </w:r>
    </w:p>
    <w:p w:rsidR="00D851B1" w:rsidRDefault="00393669">
      <w:pPr>
        <w:pStyle w:val="ListParagraph"/>
        <w:numPr>
          <w:ilvl w:val="0"/>
          <w:numId w:val="3"/>
        </w:numPr>
        <w:spacing w:line="360" w:lineRule="auto"/>
        <w:jc w:val="both"/>
      </w:pPr>
      <w:r>
        <w:t>Разработка дизайна пользовательского интерфейса.</w:t>
      </w:r>
    </w:p>
    <w:p w:rsidR="00D851B1" w:rsidRDefault="00393669">
      <w:pPr>
        <w:pStyle w:val="ListParagraph"/>
        <w:numPr>
          <w:ilvl w:val="0"/>
          <w:numId w:val="3"/>
        </w:numPr>
        <w:spacing w:line="360" w:lineRule="auto"/>
        <w:jc w:val="both"/>
      </w:pPr>
      <w:r>
        <w:t>Разработка серверной части и базы данных.</w:t>
      </w:r>
    </w:p>
    <w:p w:rsidR="00D851B1" w:rsidRDefault="00393669">
      <w:pPr>
        <w:pStyle w:val="ListParagraph"/>
        <w:numPr>
          <w:ilvl w:val="0"/>
          <w:numId w:val="3"/>
        </w:numPr>
        <w:spacing w:line="360" w:lineRule="auto"/>
        <w:jc w:val="both"/>
      </w:pPr>
      <w:r>
        <w:t>Разработка клиентской части.</w:t>
      </w:r>
    </w:p>
    <w:p w:rsidR="00D851B1" w:rsidRDefault="00393669">
      <w:pPr>
        <w:pStyle w:val="ListParagraph"/>
        <w:numPr>
          <w:ilvl w:val="0"/>
          <w:numId w:val="3"/>
        </w:numPr>
        <w:spacing w:line="360" w:lineRule="auto"/>
        <w:jc w:val="both"/>
      </w:pPr>
      <w:r>
        <w:t>Развёртывание системы в локальной среде и проверка на тестовом конкурсе.</w:t>
      </w:r>
    </w:p>
    <w:p w:rsidR="00D851B1" w:rsidRDefault="00393669">
      <w:pPr>
        <w:pStyle w:val="Heading1"/>
        <w:spacing w:before="240" w:after="240" w:line="360" w:lineRule="auto"/>
        <w:jc w:val="center"/>
      </w:pPr>
      <w:r>
        <w:lastRenderedPageBreak/>
        <w:t>4. Роли пользователей</w:t>
      </w:r>
    </w:p>
    <w:p w:rsidR="00D851B1" w:rsidRDefault="00393669">
      <w:pPr>
        <w:spacing w:line="360" w:lineRule="auto"/>
        <w:ind w:firstLine="709"/>
        <w:jc w:val="both"/>
      </w:pPr>
      <w:r>
        <w:t>У каждого пользователя свой аккаунт; роль определяет, что он видит после входа.</w:t>
      </w:r>
    </w:p>
    <w:p w:rsidR="00D851B1" w:rsidRDefault="00D851B1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1"/>
        <w:gridCol w:w="3919"/>
        <w:gridCol w:w="3494"/>
      </w:tblGrid>
      <w:tr w:rsidR="00D851B1">
        <w:trPr>
          <w:tblHeader/>
        </w:trPr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 w:rsidP="0077390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3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 w:rsidP="0077390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Что делает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 w:rsidP="0077390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</w:tr>
      <w:tr w:rsidR="00D851B1"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Создаёт конкурсы, добавляет жюри, закрепляет за каждым членом жюри его проекты, видит все данные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Единственная роль с доступом к управлению конкурсами и пользователями</w:t>
            </w:r>
          </w:p>
        </w:tc>
      </w:tr>
      <w:tr w:rsidR="00D851B1"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Жюри</w:t>
            </w:r>
          </w:p>
        </w:tc>
        <w:tc>
          <w:tcPr>
            <w:tcW w:w="3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Видит свои конкурсы и закреплённые проекты, ставит баллы по критериям, задаёт вопросы, видит ответы участников и начисляет за них дополнительные баллы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Оценивает только закреплённые за ним проекты; чужие оценки не видит</w:t>
            </w:r>
          </w:p>
        </w:tc>
      </w:tr>
      <w:tr w:rsidR="00D851B1"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Участник</w:t>
            </w:r>
          </w:p>
        </w:tc>
        <w:tc>
          <w:tcPr>
            <w:tcW w:w="3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Видит свои проекты и баллы жюри, отвечает на вопросы жюри и получает за это дополнительные баллы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proofErr w:type="gramStart"/>
            <w:r>
              <w:rPr>
                <w:sz w:val="24"/>
                <w:szCs w:val="24"/>
              </w:rPr>
              <w:t>Может быть</w:t>
            </w:r>
            <w:proofErr w:type="gramEnd"/>
            <w:r>
              <w:rPr>
                <w:sz w:val="24"/>
                <w:szCs w:val="24"/>
              </w:rPr>
              <w:t xml:space="preserve"> в нескольких проектах, но в одном конкурсе – только в одном проекте</w:t>
            </w:r>
          </w:p>
        </w:tc>
      </w:tr>
    </w:tbl>
    <w:p w:rsidR="00D851B1" w:rsidRDefault="00393669">
      <w:pPr>
        <w:pStyle w:val="Heading1"/>
        <w:spacing w:before="240" w:after="240" w:line="360" w:lineRule="auto"/>
        <w:jc w:val="center"/>
      </w:pPr>
      <w:r>
        <w:t>5. Функциональные требования</w:t>
      </w:r>
    </w:p>
    <w:p w:rsidR="00D851B1" w:rsidRDefault="00393669">
      <w:pPr>
        <w:spacing w:line="360" w:lineRule="auto"/>
        <w:ind w:firstLine="709"/>
        <w:jc w:val="both"/>
      </w:pPr>
      <w:r>
        <w:t>Функциональные требования к системе сгруппированы по ролям пользователей. Каждому требованию присвоен идентификатор для ссылок из диаграмм и плана работ.</w:t>
      </w:r>
    </w:p>
    <w:p w:rsidR="00D851B1" w:rsidRDefault="00393669">
      <w:pPr>
        <w:pStyle w:val="Heading2"/>
        <w:spacing w:before="240" w:after="120" w:line="360" w:lineRule="auto"/>
        <w:ind w:firstLine="709"/>
      </w:pPr>
      <w:r>
        <w:t>5.1. Общие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3"/>
        <w:gridCol w:w="7801"/>
      </w:tblGrid>
      <w:tr w:rsidR="00D851B1">
        <w:trPr>
          <w:tblHeader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 w:rsidP="0077390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 w:rsidP="0077390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D851B1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ФТ-О-01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Единая форма входа по логину и паролю для всех ролей; после входа пользователь сразу попадает в кабинет своей роли</w:t>
            </w:r>
          </w:p>
        </w:tc>
      </w:tr>
      <w:tr w:rsidR="00D851B1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ФТ-О-02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Все бланки, вопросы и ответы хранятся в общей базе; у каждой записи есть автор и время изменения</w:t>
            </w:r>
          </w:p>
        </w:tc>
      </w:tr>
      <w:tr w:rsidR="00D851B1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ФТ-О-03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Бланк можно сохранить как черновик и отправить окончательно; после отправки правка возможна только с разрешения администратора</w:t>
            </w:r>
          </w:p>
        </w:tc>
      </w:tr>
      <w:tr w:rsidR="00D851B1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ФТ-О-04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У каждого критерия есть максимум баллов; сумма балла жюри по критерию и дополнительных баллов за ответы не превышает этот максимум</w:t>
            </w:r>
          </w:p>
        </w:tc>
      </w:tr>
      <w:tr w:rsidR="00D851B1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ФТ-О-05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 xml:space="preserve">Итоговый балл проекта – среднее арифметическое итоговых баллов всех членов жюри, закреплённых за проектом (по каждому критерию берётся среднее, затем баллы суммируются). Учитываются только отправленные </w:t>
            </w:r>
            <w:r>
              <w:rPr>
                <w:sz w:val="24"/>
                <w:szCs w:val="24"/>
              </w:rPr>
              <w:lastRenderedPageBreak/>
              <w:t>бланки; пока отправлены не все, итог отображается как предварительный. Дополнительные баллы начисляются каждому ответившему участнику лично, в итог проекта не входят и учитываются в его личном результате</w:t>
            </w:r>
          </w:p>
        </w:tc>
      </w:tr>
    </w:tbl>
    <w:p w:rsidR="00D851B1" w:rsidRDefault="00393669">
      <w:pPr>
        <w:pStyle w:val="Heading2"/>
        <w:spacing w:before="240" w:after="120" w:line="360" w:lineRule="auto"/>
        <w:ind w:firstLine="709"/>
      </w:pPr>
      <w:r>
        <w:lastRenderedPageBreak/>
        <w:t>5.2. Администратор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3"/>
        <w:gridCol w:w="7801"/>
      </w:tblGrid>
      <w:tr w:rsidR="00D851B1" w:rsidTr="00773905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 w:rsidP="0077390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 w:rsidP="0077390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D851B1" w:rsidTr="00773905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ФТ-А-01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Создавать, редактировать и закрывать конкурсы (название, даты, срок приёма ответов, статус)</w:t>
            </w:r>
          </w:p>
        </w:tc>
      </w:tr>
      <w:tr w:rsidR="00D851B1" w:rsidTr="00773905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ФТ-А-02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Создавать проекты внутри конкурса и привязывать к ним участников; состав проекта виден внизу карточки проекта</w:t>
            </w:r>
          </w:p>
        </w:tc>
      </w:tr>
      <w:tr w:rsidR="00D851B1" w:rsidTr="00773905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ФТ-А-03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Заводить все аккаунты, назначать роли и выдавать логин и пароль; самостоятельной регистрации нет</w:t>
            </w:r>
          </w:p>
        </w:tc>
      </w:tr>
      <w:tr w:rsidR="00D851B1" w:rsidTr="00773905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ФТ-А-04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Назначать жюри на конкурс и закреплять за каждым членом жюри конкретные проекты</w:t>
            </w:r>
          </w:p>
        </w:tc>
      </w:tr>
      <w:tr w:rsidR="00D851B1" w:rsidTr="00773905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ФТ-А-05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Настраивать бланк оценивания конкурса: критерии и максимальный балл по каждому (по регламенту ЦПД)</w:t>
            </w:r>
          </w:p>
        </w:tc>
      </w:tr>
      <w:tr w:rsidR="00D851B1" w:rsidTr="00773905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ФТ-А-06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Просматривать и выгружать все оценки, вопросы и ответы; видеть сводку по проекту</w:t>
            </w:r>
          </w:p>
        </w:tc>
      </w:tr>
      <w:tr w:rsidR="00D851B1" w:rsidTr="00773905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ФТ-А-07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Система не даёт добавить участника во второй проект того же конкурса</w:t>
            </w:r>
          </w:p>
        </w:tc>
      </w:tr>
      <w:tr w:rsidR="00D851B1" w:rsidTr="00773905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ФТ-А-08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Разрешать жюри правку отправленного бланка</w:t>
            </w:r>
          </w:p>
        </w:tc>
      </w:tr>
    </w:tbl>
    <w:p w:rsidR="00D851B1" w:rsidRDefault="00393669">
      <w:pPr>
        <w:pStyle w:val="Heading2"/>
        <w:spacing w:before="240" w:after="120" w:line="360" w:lineRule="auto"/>
        <w:ind w:firstLine="709"/>
      </w:pPr>
      <w:r>
        <w:t>5.3. Жюри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3"/>
        <w:gridCol w:w="7801"/>
      </w:tblGrid>
      <w:tr w:rsidR="00D851B1">
        <w:trPr>
          <w:tblHeader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 w:rsidP="0077390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 w:rsidP="0077390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D851B1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ФТ-Ж-01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Видеть в своём кабинете список конкурсов, в которых он назначен</w:t>
            </w:r>
          </w:p>
        </w:tc>
      </w:tr>
      <w:tr w:rsidR="00D851B1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ФТ-Ж-02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Видеть только закреплённые за ним проекты конкурса, с составом участников</w:t>
            </w:r>
          </w:p>
        </w:tc>
      </w:tr>
      <w:tr w:rsidR="00D851B1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ФТ-Ж-03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Заполнять бланк проекта: балл по каждому критерию (поле или выпадающий список) не выше максимума критерия, и комментарий</w:t>
            </w:r>
          </w:p>
        </w:tc>
      </w:tr>
      <w:tr w:rsidR="00D851B1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ФТ-Ж-04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Задавать вопросы по критериям, где балл ниже максимума; вопрос адресован всем участникам проекта</w:t>
            </w:r>
          </w:p>
        </w:tc>
      </w:tr>
      <w:tr w:rsidR="00D851B1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ФТ-Ж-05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Отмечать, что вопрос уже задан устно; незаданные вопросы открываются участникам для письменного ответа</w:t>
            </w:r>
          </w:p>
        </w:tc>
      </w:tr>
      <w:tr w:rsidR="00D851B1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ФТ-Ж-06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Сохранять бланк как черновик и отправлять его окончательно; отправленные данные уходят в общую базу, после чего можно переходить к следующему проекту</w:t>
            </w:r>
          </w:p>
        </w:tc>
      </w:tr>
      <w:tr w:rsidR="00D851B1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ФТ-Ж-07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Видеть ответы участников и начислять каждому ответившему дополнительные баллы в пределах недобранных до максимума</w:t>
            </w:r>
          </w:p>
        </w:tc>
      </w:tr>
      <w:tr w:rsidR="00D851B1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ФТ-Ж-08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Править отправленный бланк только после разрешения администратора</w:t>
            </w:r>
          </w:p>
        </w:tc>
      </w:tr>
      <w:tr w:rsidR="00D851B1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lastRenderedPageBreak/>
              <w:t>ФТ-Ж-09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Видеть статус своих бланков по проектам: не начат, черновик, отправлен</w:t>
            </w:r>
          </w:p>
        </w:tc>
      </w:tr>
    </w:tbl>
    <w:p w:rsidR="00D851B1" w:rsidRDefault="00393669">
      <w:pPr>
        <w:pStyle w:val="Heading2"/>
        <w:spacing w:before="240" w:after="120" w:line="360" w:lineRule="auto"/>
        <w:ind w:firstLine="709"/>
      </w:pPr>
      <w:r>
        <w:t>5.4. Участник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3"/>
        <w:gridCol w:w="7801"/>
      </w:tblGrid>
      <w:tr w:rsidR="00D851B1">
        <w:trPr>
          <w:tblHeader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 w:rsidP="0077390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 w:rsidP="0077390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D851B1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ФТ-У-01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Видеть в своём кабинете свои конкурсы и проекты</w:t>
            </w:r>
          </w:p>
        </w:tc>
      </w:tr>
      <w:tr w:rsidR="00D851B1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ФТ-У-02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Видеть вопросы жюри, адресованные его проекту</w:t>
            </w:r>
          </w:p>
        </w:tc>
      </w:tr>
      <w:tr w:rsidR="00D851B1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ФТ-У-03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Отвечать на вопросы, пока не наступил срок приёма ответов и конкурс не закрыт (после этого ответы доступны только для просмотра); ответ сохраняется в базе с привязкой к вопросу, автору и времени</w:t>
            </w:r>
          </w:p>
        </w:tc>
      </w:tr>
      <w:tr w:rsidR="00D851B1"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ФТ-У-04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Видеть баллы жюри по своему проекту и дополнительные баллы за ответы</w:t>
            </w:r>
          </w:p>
        </w:tc>
      </w:tr>
    </w:tbl>
    <w:p w:rsidR="00D851B1" w:rsidRDefault="00393669">
      <w:pPr>
        <w:pStyle w:val="Heading2"/>
        <w:spacing w:before="240" w:after="120" w:line="360" w:lineRule="auto"/>
        <w:ind w:firstLine="709"/>
      </w:pPr>
      <w:r>
        <w:t>5.5. Пример настройки бланка</w:t>
      </w:r>
    </w:p>
    <w:p w:rsidR="00D851B1" w:rsidRDefault="00393669">
      <w:pPr>
        <w:spacing w:line="360" w:lineRule="auto"/>
        <w:ind w:firstLine="709"/>
        <w:jc w:val="both"/>
      </w:pPr>
      <w:r>
        <w:t>Критерии хранятся как настройки конкурса. Для защиты по регламенту ЦПД (таблица 6) администратор заводит 10 критериев по 0…3 балла, итого 0…30: команда и компетенции; актуальность и проблематика; цель и задачи SMART; исследование проблемы; план работы и дорожная карта; MVP; технические особенности; дизайн продукта; ресурсы и бюджет; бизнес-модель. Другой конкурс может иметь свой набор критериев без изменения кода.</w:t>
      </w:r>
    </w:p>
    <w:p w:rsidR="00D851B1" w:rsidRDefault="00393669">
      <w:pPr>
        <w:pStyle w:val="Heading1"/>
        <w:spacing w:before="240" w:after="240" w:line="360" w:lineRule="auto"/>
        <w:jc w:val="center"/>
      </w:pPr>
      <w:r>
        <w:t>6. Нефункциональные требования</w:t>
      </w:r>
    </w:p>
    <w:p w:rsidR="00D851B1" w:rsidRDefault="00393669">
      <w:pPr>
        <w:spacing w:line="360" w:lineRule="auto"/>
        <w:ind w:firstLine="709"/>
        <w:jc w:val="both"/>
      </w:pPr>
      <w:r>
        <w:t>Нефункциональные требования определяют условия развёртывания, надёжность, безопасность и совместимость системы.</w:t>
      </w:r>
    </w:p>
    <w:p w:rsidR="00D851B1" w:rsidRDefault="00D851B1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2"/>
        <w:gridCol w:w="2329"/>
        <w:gridCol w:w="5763"/>
      </w:tblGrid>
      <w:tr w:rsidR="00D851B1">
        <w:trPr>
          <w:tblHeader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 w:rsidP="0077390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 w:rsidP="0077390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5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 w:rsidP="0077390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D851B1"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НФТ-01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Развёртывание</w:t>
            </w:r>
          </w:p>
        </w:tc>
        <w:tc>
          <w:tcPr>
            <w:tcW w:w="5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Локальный запуск одной командой (</w:t>
            </w: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Compose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D851B1"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НФТ-02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Готовность к интеграции</w:t>
            </w:r>
          </w:p>
        </w:tc>
        <w:tc>
          <w:tcPr>
            <w:tcW w:w="5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Система работает самостоятельно, со своим API и своей схемой БД, чтобы позже подключиться к системе инженерной школы как подсистема. API документирован (</w:t>
            </w:r>
            <w:proofErr w:type="spellStart"/>
            <w:r>
              <w:rPr>
                <w:sz w:val="24"/>
                <w:szCs w:val="24"/>
              </w:rPr>
              <w:t>Swagger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D851B1"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НФТ-03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Интеграция</w:t>
            </w:r>
          </w:p>
        </w:tc>
        <w:tc>
          <w:tcPr>
            <w:tcW w:w="5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Вход по логину и паролю вынесен в отдельный слой, чтобы при интеграции заменить его на единый вход школы</w:t>
            </w:r>
          </w:p>
        </w:tc>
      </w:tr>
      <w:tr w:rsidR="00D851B1"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lastRenderedPageBreak/>
              <w:t>НФТ-04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Целостность данных</w:t>
            </w:r>
          </w:p>
        </w:tc>
        <w:tc>
          <w:tcPr>
            <w:tcW w:w="5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Каждый бланк сохраняется одной транзакцией; повторное сохранение не создаёт дублей</w:t>
            </w:r>
          </w:p>
        </w:tc>
      </w:tr>
      <w:tr w:rsidR="00D851B1"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НФТ-05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proofErr w:type="spellStart"/>
            <w:r>
              <w:rPr>
                <w:sz w:val="24"/>
                <w:szCs w:val="24"/>
              </w:rPr>
              <w:t>Настраиваемость</w:t>
            </w:r>
            <w:proofErr w:type="spellEnd"/>
          </w:p>
        </w:tc>
        <w:tc>
          <w:tcPr>
            <w:tcW w:w="5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Критерии и шкалы хранятся в данных, а не в коде: изменение регламента ЦПД меняет настройки, а не программу</w:t>
            </w:r>
          </w:p>
        </w:tc>
      </w:tr>
      <w:tr w:rsidR="00D851B1"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НФТ-06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Удобство</w:t>
            </w:r>
          </w:p>
        </w:tc>
        <w:tc>
          <w:tcPr>
            <w:tcW w:w="5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Интерфейс адаптивный: жюри может заполнять бланк с ноутбука или планшета во время защиты</w:t>
            </w:r>
          </w:p>
        </w:tc>
      </w:tr>
      <w:tr w:rsidR="00D851B1"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НФТ-07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Сохранность</w:t>
            </w:r>
          </w:p>
        </w:tc>
        <w:tc>
          <w:tcPr>
            <w:tcW w:w="5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Резервное копирование БД и экспорт данных в CSV/XLSX для администратора</w:t>
            </w:r>
          </w:p>
        </w:tc>
      </w:tr>
      <w:tr w:rsidR="00D851B1"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НФТ-08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Безопасность</w:t>
            </w:r>
          </w:p>
        </w:tc>
        <w:tc>
          <w:tcPr>
            <w:tcW w:w="5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Пароли хранятся только в зашифрованном виде (</w:t>
            </w:r>
            <w:proofErr w:type="spellStart"/>
            <w:r>
              <w:rPr>
                <w:sz w:val="24"/>
                <w:szCs w:val="24"/>
              </w:rPr>
              <w:t>хеш</w:t>
            </w:r>
            <w:proofErr w:type="spellEnd"/>
            <w:r>
              <w:rPr>
                <w:sz w:val="24"/>
                <w:szCs w:val="24"/>
              </w:rPr>
              <w:t>); пользователь видит только данные своей роли</w:t>
            </w:r>
          </w:p>
        </w:tc>
      </w:tr>
      <w:tr w:rsidR="00D851B1"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НФТ-09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Совместимость</w:t>
            </w:r>
          </w:p>
        </w:tc>
        <w:tc>
          <w:tcPr>
            <w:tcW w:w="5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 xml:space="preserve">Работает в актуальных версиях </w:t>
            </w:r>
            <w:proofErr w:type="spellStart"/>
            <w:r>
              <w:rPr>
                <w:sz w:val="24"/>
                <w:szCs w:val="24"/>
              </w:rPr>
              <w:t>Chrome</w:t>
            </w:r>
            <w:proofErr w:type="spellEnd"/>
            <w:r>
              <w:rPr>
                <w:sz w:val="24"/>
                <w:szCs w:val="24"/>
              </w:rPr>
              <w:t>, Firefox, Яндекс Браузера и Safari без установки программ</w:t>
            </w:r>
          </w:p>
        </w:tc>
      </w:tr>
      <w:tr w:rsidR="00D851B1"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НФТ-10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Скорость</w:t>
            </w:r>
          </w:p>
        </w:tc>
        <w:tc>
          <w:tcPr>
            <w:tcW w:w="5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Сохранение бланка занимает не больше 2 секунд при одновременной работе всей комиссии</w:t>
            </w:r>
          </w:p>
        </w:tc>
      </w:tr>
    </w:tbl>
    <w:p w:rsidR="00D851B1" w:rsidRDefault="00393669">
      <w:pPr>
        <w:pStyle w:val="Heading1"/>
        <w:spacing w:before="240" w:after="240" w:line="360" w:lineRule="auto"/>
        <w:jc w:val="center"/>
      </w:pPr>
      <w:r>
        <w:t>7. Технологический стек</w:t>
      </w:r>
    </w:p>
    <w:p w:rsidR="00D851B1" w:rsidRDefault="00393669">
      <w:pPr>
        <w:spacing w:line="360" w:lineRule="auto"/>
        <w:ind w:firstLine="709"/>
        <w:jc w:val="both"/>
      </w:pPr>
      <w:r>
        <w:t xml:space="preserve">Выбраны </w:t>
      </w:r>
      <w:proofErr w:type="spellStart"/>
      <w:r>
        <w:t>FastAPI</w:t>
      </w:r>
      <w:proofErr w:type="spellEnd"/>
      <w:r>
        <w:t xml:space="preserve"> и </w:t>
      </w:r>
      <w:proofErr w:type="spellStart"/>
      <w:r>
        <w:t>PostgreSQL</w:t>
      </w:r>
      <w:proofErr w:type="spellEnd"/>
      <w:r>
        <w:t>: данные системы связаны между собой (конкурсы, проекты, оценки, связи «многие ко многим»), а реляционная база хорошо подходит для таких данных.</w:t>
      </w:r>
    </w:p>
    <w:p w:rsidR="00D851B1" w:rsidRDefault="00D851B1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1"/>
        <w:gridCol w:w="3106"/>
        <w:gridCol w:w="4307"/>
      </w:tblGrid>
      <w:tr w:rsidR="00D851B1">
        <w:trPr>
          <w:tblHeader/>
        </w:trPr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 w:rsidP="0077390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Слой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 w:rsidP="0077390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Выбор</w:t>
            </w:r>
          </w:p>
        </w:tc>
        <w:tc>
          <w:tcPr>
            <w:tcW w:w="4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 w:rsidP="0077390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Зачем</w:t>
            </w:r>
          </w:p>
        </w:tc>
      </w:tr>
      <w:tr w:rsidR="00D851B1"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Бэкенд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 xml:space="preserve">Python, </w:t>
            </w:r>
            <w:proofErr w:type="spellStart"/>
            <w:r>
              <w:rPr>
                <w:sz w:val="24"/>
                <w:szCs w:val="24"/>
              </w:rPr>
              <w:t>FastAPI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Pydantic</w:t>
            </w:r>
            <w:proofErr w:type="spellEnd"/>
          </w:p>
        </w:tc>
        <w:tc>
          <w:tcPr>
            <w:tcW w:w="4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 xml:space="preserve">Проверка данных на входе, </w:t>
            </w:r>
            <w:proofErr w:type="spellStart"/>
            <w:r>
              <w:rPr>
                <w:sz w:val="24"/>
                <w:szCs w:val="24"/>
              </w:rPr>
              <w:t>автодокументация</w:t>
            </w:r>
            <w:proofErr w:type="spellEnd"/>
            <w:r>
              <w:rPr>
                <w:sz w:val="24"/>
                <w:szCs w:val="24"/>
              </w:rPr>
              <w:t xml:space="preserve"> API, асинхронность</w:t>
            </w:r>
          </w:p>
        </w:tc>
      </w:tr>
      <w:tr w:rsidR="00D851B1"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ORM и миграции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proofErr w:type="spellStart"/>
            <w:r>
              <w:rPr>
                <w:sz w:val="24"/>
                <w:szCs w:val="24"/>
              </w:rPr>
              <w:t>SQLAlchemy</w:t>
            </w:r>
            <w:proofErr w:type="spellEnd"/>
            <w:r>
              <w:rPr>
                <w:sz w:val="24"/>
                <w:szCs w:val="24"/>
              </w:rPr>
              <w:t xml:space="preserve"> 2.0, </w:t>
            </w:r>
            <w:proofErr w:type="spellStart"/>
            <w:r>
              <w:rPr>
                <w:sz w:val="24"/>
                <w:szCs w:val="24"/>
              </w:rPr>
              <w:t>Alembic</w:t>
            </w:r>
            <w:proofErr w:type="spellEnd"/>
          </w:p>
        </w:tc>
        <w:tc>
          <w:tcPr>
            <w:tcW w:w="4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 xml:space="preserve">Типизированные модели, </w:t>
            </w:r>
            <w:proofErr w:type="spellStart"/>
            <w:r>
              <w:rPr>
                <w:sz w:val="24"/>
                <w:szCs w:val="24"/>
              </w:rPr>
              <w:t>версионирование</w:t>
            </w:r>
            <w:proofErr w:type="spellEnd"/>
            <w:r>
              <w:rPr>
                <w:sz w:val="24"/>
                <w:szCs w:val="24"/>
              </w:rPr>
              <w:t xml:space="preserve"> схемы БД</w:t>
            </w:r>
          </w:p>
        </w:tc>
      </w:tr>
      <w:tr w:rsidR="00D851B1"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4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Транзакции для бланков, ограничения целостности, отдельная схема под систему</w:t>
            </w:r>
          </w:p>
        </w:tc>
      </w:tr>
      <w:tr w:rsidR="00D851B1"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proofErr w:type="spellStart"/>
            <w:r>
              <w:rPr>
                <w:sz w:val="24"/>
                <w:szCs w:val="24"/>
              </w:rPr>
              <w:t>Фронтенд</w:t>
            </w:r>
            <w:proofErr w:type="spellEnd"/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HTML, CSS, JavaScript</w:t>
            </w:r>
          </w:p>
        </w:tc>
        <w:tc>
          <w:tcPr>
            <w:tcW w:w="4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Внешний вид и функции интерфейса</w:t>
            </w:r>
          </w:p>
        </w:tc>
      </w:tr>
      <w:tr w:rsidR="00D851B1"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Макеты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proofErr w:type="spellStart"/>
            <w:r>
              <w:rPr>
                <w:sz w:val="24"/>
                <w:szCs w:val="24"/>
              </w:rPr>
              <w:t>Figma</w:t>
            </w:r>
            <w:proofErr w:type="spellEnd"/>
          </w:p>
        </w:tc>
        <w:tc>
          <w:tcPr>
            <w:tcW w:w="4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Дизайн к промежуточной защите</w:t>
            </w:r>
          </w:p>
        </w:tc>
      </w:tr>
      <w:tr w:rsidR="00D851B1"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Окружение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Pr="00773905" w:rsidRDefault="00393669">
            <w:pPr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Docker Compose (</w:t>
            </w:r>
            <w:proofErr w:type="spellStart"/>
            <w:r>
              <w:rPr>
                <w:sz w:val="24"/>
                <w:szCs w:val="24"/>
                <w:lang w:val="en-US"/>
              </w:rPr>
              <w:t>api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db</w:t>
            </w:r>
            <w:proofErr w:type="spellEnd"/>
            <w:r>
              <w:rPr>
                <w:sz w:val="24"/>
                <w:szCs w:val="24"/>
                <w:lang w:val="en-US"/>
              </w:rPr>
              <w:t>, web)</w:t>
            </w:r>
          </w:p>
        </w:tc>
        <w:tc>
          <w:tcPr>
            <w:tcW w:w="4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Локальный запуск одной командой; тот же образ потом переносится на сервер</w:t>
            </w:r>
          </w:p>
        </w:tc>
      </w:tr>
    </w:tbl>
    <w:p w:rsidR="00D851B1" w:rsidRDefault="00393669">
      <w:pPr>
        <w:pStyle w:val="Heading1"/>
        <w:spacing w:before="240" w:after="240" w:line="360" w:lineRule="auto"/>
        <w:jc w:val="center"/>
      </w:pPr>
      <w:r>
        <w:t>8. Предварительные решения</w:t>
      </w:r>
    </w:p>
    <w:p w:rsidR="00D851B1" w:rsidRDefault="00393669">
      <w:pPr>
        <w:spacing w:line="360" w:lineRule="auto"/>
        <w:ind w:firstLine="709"/>
        <w:jc w:val="both"/>
      </w:pPr>
      <w:r>
        <w:t>До согласования с руководителем и командой, отвечающей за систему инженерной школы, приняты следующие решения:</w:t>
      </w:r>
    </w:p>
    <w:p w:rsidR="00D851B1" w:rsidRDefault="00393669" w:rsidP="00773905">
      <w:pPr>
        <w:pStyle w:val="ListParagraph"/>
        <w:numPr>
          <w:ilvl w:val="0"/>
          <w:numId w:val="5"/>
        </w:numPr>
        <w:spacing w:line="360" w:lineRule="auto"/>
        <w:jc w:val="both"/>
      </w:pPr>
      <w:r>
        <w:lastRenderedPageBreak/>
        <w:t>учётные записи пользователей создаёт администратор системы; переход на единую авторизацию инженерной школы выполняется на этапе интеграции (ФТ-А-03, НФТ-03);</w:t>
      </w:r>
    </w:p>
    <w:p w:rsidR="00D851B1" w:rsidRDefault="00393669" w:rsidP="00773905">
      <w:pPr>
        <w:pStyle w:val="ListParagraph"/>
        <w:numPr>
          <w:ilvl w:val="0"/>
          <w:numId w:val="5"/>
        </w:numPr>
        <w:spacing w:line="360" w:lineRule="auto"/>
        <w:jc w:val="both"/>
      </w:pPr>
      <w:r>
        <w:t>пересылки бланков между пользователями не предусмотрено: отправленный бланк хранится в базе данных системы, администратор может выгрузить данные (ФТ-Ж-06, ФТ-А-06);</w:t>
      </w:r>
    </w:p>
    <w:p w:rsidR="00D851B1" w:rsidRDefault="00393669" w:rsidP="00773905">
      <w:pPr>
        <w:pStyle w:val="ListParagraph"/>
        <w:numPr>
          <w:ilvl w:val="0"/>
          <w:numId w:val="5"/>
        </w:numPr>
        <w:spacing w:line="360" w:lineRule="auto"/>
        <w:jc w:val="both"/>
      </w:pPr>
      <w:r>
        <w:t>итоговый балл проекта – среднее арифметическое итоговых баллов членов жюри по отправленным бланкам (ФТ-О-05); решение на согласовании;</w:t>
      </w:r>
    </w:p>
    <w:p w:rsidR="00D851B1" w:rsidRDefault="00393669" w:rsidP="00773905">
      <w:pPr>
        <w:pStyle w:val="ListParagraph"/>
        <w:numPr>
          <w:ilvl w:val="0"/>
          <w:numId w:val="5"/>
        </w:numPr>
        <w:spacing w:line="360" w:lineRule="auto"/>
        <w:jc w:val="both"/>
      </w:pPr>
      <w:r>
        <w:t>срок приёма ответов участников задаётся в конкурсе; после его наступления или при закрытии конкурса ответы доступны только для просмотра (ФТ-А-01, ФТ-У-03); решение на согласовании.</w:t>
      </w:r>
    </w:p>
    <w:p w:rsidR="00D851B1" w:rsidRDefault="00393669">
      <w:pPr>
        <w:pStyle w:val="Heading1"/>
        <w:spacing w:before="240" w:after="240" w:line="360" w:lineRule="auto"/>
        <w:jc w:val="center"/>
      </w:pPr>
      <w:r>
        <w:t>9. Этапы и результаты</w:t>
      </w:r>
    </w:p>
    <w:p w:rsidR="00D851B1" w:rsidRDefault="00393669">
      <w:pPr>
        <w:spacing w:line="360" w:lineRule="auto"/>
        <w:ind w:firstLine="709"/>
        <w:jc w:val="both"/>
      </w:pPr>
      <w:r>
        <w:t>Сроки промежуточных отчётов и защиты установлены регламентом ЦПД (распоряжение № 514-Р от 01.09.2026).</w:t>
      </w:r>
    </w:p>
    <w:p w:rsidR="00D851B1" w:rsidRDefault="00D851B1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2"/>
        <w:gridCol w:w="2329"/>
        <w:gridCol w:w="4113"/>
      </w:tblGrid>
      <w:tr w:rsidR="00D851B1" w:rsidTr="00773905"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 w:rsidP="0077390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 w:rsidP="0077390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Сроки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 w:rsidP="0077390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D851B1" w:rsidTr="00773905"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Проектирование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12.10–18.10.2026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Технологический стек, архитектура, ТЗ, UML-диаграммы, базовый макет</w:t>
            </w:r>
          </w:p>
        </w:tc>
      </w:tr>
      <w:tr w:rsidR="00D851B1" w:rsidTr="00773905"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Первый промежуточный отчёт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26.10–07.11.2026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Макеты экранов для всех ролей пользователей</w:t>
            </w:r>
          </w:p>
        </w:tc>
      </w:tr>
      <w:tr w:rsidR="00D851B1" w:rsidTr="00773905"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Второй промежуточный отчёт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14.12–26.12.2026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Промежуточные результаты и артефакты: код, прототипы</w:t>
            </w:r>
          </w:p>
        </w:tc>
      </w:tr>
      <w:tr w:rsidR="00D851B1" w:rsidTr="00773905"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Защита проекта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28.12.2026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1B1" w:rsidRDefault="00393669">
            <w:r>
              <w:rPr>
                <w:sz w:val="24"/>
                <w:szCs w:val="24"/>
              </w:rPr>
              <w:t>MVP системы</w:t>
            </w:r>
          </w:p>
        </w:tc>
      </w:tr>
    </w:tbl>
    <w:p w:rsidR="00393669" w:rsidRDefault="00393669">
      <w:pPr>
        <w:sectPr w:rsidR="00393669">
          <w:footerReference w:type="default" r:id="rId7"/>
          <w:pgSz w:w="11906" w:h="16838"/>
          <w:pgMar w:top="1134" w:right="851" w:bottom="1134" w:left="1701" w:header="708" w:footer="708" w:gutter="0"/>
          <w:cols w:space="720"/>
          <w:docGrid w:linePitch="360"/>
        </w:sectPr>
      </w:pPr>
    </w:p>
    <w:p w:rsidR="007D1E79" w:rsidRDefault="00000000">
      <w:pPr>
        <w:pStyle w:val="Heading1"/>
        <w:spacing w:before="240" w:after="240" w:line="360" w:lineRule="auto"/>
        <w:jc w:val="center"/>
      </w:pPr>
      <w:r>
        <w:lastRenderedPageBreak/>
        <w:t>Приложение А. UML-диаграммы</w:t>
      </w:r>
    </w:p>
    <w:p w:rsidR="007D1E79" w:rsidRDefault="00000000">
      <w:pPr>
        <w:spacing w:after="120" w:line="360" w:lineRule="auto"/>
        <w:ind w:firstLine="709"/>
        <w:jc w:val="both"/>
      </w:pPr>
      <w:r>
        <w:t>В приложении приведены UML-диаграммы системы: диаграмма прецедентов, три диаграммы последовательности и диаграмма компонентов. В подписях в скобках указаны идентификаторы требований, которые отражает диаграмма.</w:t>
      </w:r>
    </w:p>
    <w:p w:rsidR="007D1E79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>
            <wp:extent cx="5976000" cy="6046760"/>
            <wp:effectExtent l="0" t="0" r="0" b="0"/>
            <wp:docPr id="101" name="Рисунок 1" descr="UseCaseLight_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UseCaseLight_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60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79" w:rsidRDefault="00000000">
      <w:pPr>
        <w:spacing w:after="120"/>
        <w:jc w:val="center"/>
      </w:pPr>
      <w:r>
        <w:rPr>
          <w:sz w:val="24"/>
          <w:szCs w:val="24"/>
        </w:rPr>
        <w:t>Рисунок А.1 – Диаграмма прецедентов (ФТ-О-01, ФТ-А-01 – ФТ-А-08, ФТ-Ж-01 – ФТ-Ж-09, ФТ-У-01 – ФТ-У-04)</w:t>
      </w:r>
    </w:p>
    <w:p w:rsidR="007D1E79" w:rsidRDefault="00000000">
      <w:pPr>
        <w:keepNext/>
        <w:pageBreakBefore/>
        <w:spacing w:after="60"/>
        <w:jc w:val="center"/>
      </w:pPr>
      <w:r>
        <w:rPr>
          <w:noProof/>
        </w:rPr>
        <w:lastRenderedPageBreak/>
        <w:drawing>
          <wp:inline distT="0" distB="0" distL="0" distR="0">
            <wp:extent cx="6120000" cy="5301708"/>
            <wp:effectExtent l="0" t="0" r="0" b="0"/>
            <wp:docPr id="102" name="Рисунок 2" descr="SeqEvaluateLight_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eqEvaluateLight_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0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79" w:rsidRDefault="00000000">
      <w:pPr>
        <w:spacing w:after="120"/>
        <w:jc w:val="center"/>
      </w:pPr>
      <w:r>
        <w:rPr>
          <w:sz w:val="24"/>
          <w:szCs w:val="24"/>
        </w:rPr>
        <w:t>Рисунок А.2 – Диаграмма последовательности: жюри оценивает проект (ФТ-Ж-03, ФТ-Ж-04, ФТ-Ж-06, ФТ-О-03, ФТ-О-04)</w:t>
      </w:r>
    </w:p>
    <w:p w:rsidR="007D1E79" w:rsidRDefault="00000000">
      <w:pPr>
        <w:keepNext/>
        <w:pageBreakBefore/>
        <w:spacing w:after="60"/>
        <w:jc w:val="center"/>
      </w:pPr>
      <w:r>
        <w:rPr>
          <w:noProof/>
        </w:rPr>
        <w:lastRenderedPageBreak/>
        <w:drawing>
          <wp:inline distT="0" distB="0" distL="0" distR="0">
            <wp:extent cx="6120000" cy="5301708"/>
            <wp:effectExtent l="0" t="0" r="0" b="0"/>
            <wp:docPr id="103" name="Рисунок 3" descr="SeqAnswerLight_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SeqAnswerLight_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0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79" w:rsidRDefault="00000000">
      <w:pPr>
        <w:spacing w:after="120"/>
        <w:jc w:val="center"/>
      </w:pPr>
      <w:r>
        <w:rPr>
          <w:sz w:val="24"/>
          <w:szCs w:val="24"/>
        </w:rPr>
        <w:t>Рисунок А.3 – Диаграмма последовательности: участник отвечает на вопрос, жюри начисляет дополнительные баллы (ФТ-У-02, ФТ-У-03, ФТ-Ж-07, ФТ-О-04)</w:t>
      </w:r>
    </w:p>
    <w:p w:rsidR="007D1E79" w:rsidRDefault="00000000">
      <w:pPr>
        <w:keepNext/>
        <w:pageBreakBefore/>
        <w:spacing w:after="60"/>
        <w:jc w:val="center"/>
      </w:pPr>
      <w:r>
        <w:rPr>
          <w:noProof/>
        </w:rPr>
        <w:lastRenderedPageBreak/>
        <w:drawing>
          <wp:inline distT="0" distB="0" distL="0" distR="0">
            <wp:extent cx="6120000" cy="5301708"/>
            <wp:effectExtent l="0" t="0" r="0" b="0"/>
            <wp:docPr id="104" name="Рисунок 4" descr="SeqEditLight_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SeqEditLight_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0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79" w:rsidRDefault="00000000">
      <w:pPr>
        <w:spacing w:after="120"/>
        <w:jc w:val="center"/>
      </w:pPr>
      <w:r>
        <w:rPr>
          <w:sz w:val="24"/>
          <w:szCs w:val="24"/>
        </w:rPr>
        <w:t>Рисунок А.4 – Диаграмма последовательности: правка бланка после отправки (ФТ-О-03, ФТ-А-08, ФТ-Ж-08)</w:t>
      </w:r>
    </w:p>
    <w:p w:rsidR="007D1E79" w:rsidRDefault="00000000">
      <w:pPr>
        <w:keepNext/>
        <w:pageBreakBefore/>
        <w:spacing w:after="60"/>
        <w:jc w:val="center"/>
      </w:pPr>
      <w:r>
        <w:rPr>
          <w:noProof/>
        </w:rPr>
        <w:lastRenderedPageBreak/>
        <w:drawing>
          <wp:inline distT="0" distB="0" distL="0" distR="0">
            <wp:extent cx="6000000" cy="5590909"/>
            <wp:effectExtent l="0" t="0" r="0" b="0"/>
            <wp:docPr id="105" name="Рисунок 5" descr="ComponentsLight_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ComponentsLight_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559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79" w:rsidRDefault="00000000">
      <w:pPr>
        <w:spacing w:after="120"/>
        <w:jc w:val="center"/>
      </w:pPr>
      <w:r>
        <w:rPr>
          <w:sz w:val="24"/>
          <w:szCs w:val="24"/>
        </w:rPr>
        <w:t>Рисунок А.5 – Диаграмма компонентов: встраивание модуля в систему инженерной школы (НФТ-01, НФТ-02, НФТ-03)</w:t>
      </w:r>
    </w:p>
    <w:sectPr w:rsidR="007D1E79">
      <w:footerReference w:type="default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4D74" w:rsidRDefault="007E4D74">
      <w:r>
        <w:separator/>
      </w:r>
    </w:p>
  </w:endnote>
  <w:endnote w:type="continuationSeparator" w:id="0">
    <w:p w:rsidR="007E4D74" w:rsidRDefault="007E4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51B1" w:rsidRDefault="00393669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73905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51B1" w:rsidRDefault="00393669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73905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4D74" w:rsidRDefault="007E4D74">
      <w:r>
        <w:separator/>
      </w:r>
    </w:p>
  </w:footnote>
  <w:footnote w:type="continuationSeparator" w:id="0">
    <w:p w:rsidR="007E4D74" w:rsidRDefault="007E4D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109FF"/>
    <w:multiLevelType w:val="hybridMultilevel"/>
    <w:tmpl w:val="35FA2A90"/>
    <w:lvl w:ilvl="0" w:tplc="5D2E2694">
      <w:start w:val="1"/>
      <w:numFmt w:val="decimal"/>
      <w:lvlText w:val="%1."/>
      <w:lvlJc w:val="left"/>
      <w:pPr>
        <w:ind w:left="1069" w:hanging="360"/>
      </w:pPr>
    </w:lvl>
    <w:lvl w:ilvl="1" w:tplc="63729A16">
      <w:numFmt w:val="decimal"/>
      <w:lvlText w:val=""/>
      <w:lvlJc w:val="left"/>
    </w:lvl>
    <w:lvl w:ilvl="2" w:tplc="C8982DE8">
      <w:numFmt w:val="decimal"/>
      <w:lvlText w:val=""/>
      <w:lvlJc w:val="left"/>
    </w:lvl>
    <w:lvl w:ilvl="3" w:tplc="7D92AD38">
      <w:numFmt w:val="decimal"/>
      <w:lvlText w:val=""/>
      <w:lvlJc w:val="left"/>
    </w:lvl>
    <w:lvl w:ilvl="4" w:tplc="DAEE88D8">
      <w:numFmt w:val="decimal"/>
      <w:lvlText w:val=""/>
      <w:lvlJc w:val="left"/>
    </w:lvl>
    <w:lvl w:ilvl="5" w:tplc="5FC456A4">
      <w:numFmt w:val="decimal"/>
      <w:lvlText w:val=""/>
      <w:lvlJc w:val="left"/>
    </w:lvl>
    <w:lvl w:ilvl="6" w:tplc="411070F0">
      <w:numFmt w:val="decimal"/>
      <w:lvlText w:val=""/>
      <w:lvlJc w:val="left"/>
    </w:lvl>
    <w:lvl w:ilvl="7" w:tplc="36D01B66">
      <w:numFmt w:val="decimal"/>
      <w:lvlText w:val=""/>
      <w:lvlJc w:val="left"/>
    </w:lvl>
    <w:lvl w:ilvl="8" w:tplc="8C306E6C">
      <w:numFmt w:val="decimal"/>
      <w:lvlText w:val=""/>
      <w:lvlJc w:val="left"/>
    </w:lvl>
  </w:abstractNum>
  <w:abstractNum w:abstractNumId="1" w15:restartNumberingAfterBreak="0">
    <w:nsid w:val="56954EF8"/>
    <w:multiLevelType w:val="hybridMultilevel"/>
    <w:tmpl w:val="65E8E94C"/>
    <w:lvl w:ilvl="0" w:tplc="B3F8CDC6">
      <w:start w:val="1"/>
      <w:numFmt w:val="decimal"/>
      <w:lvlText w:val="%1."/>
      <w:lvlJc w:val="left"/>
      <w:pPr>
        <w:ind w:left="1069" w:hanging="360"/>
      </w:pPr>
    </w:lvl>
    <w:lvl w:ilvl="1" w:tplc="9B9C4CB2">
      <w:numFmt w:val="decimal"/>
      <w:lvlText w:val=""/>
      <w:lvlJc w:val="left"/>
    </w:lvl>
    <w:lvl w:ilvl="2" w:tplc="9940AF6C">
      <w:numFmt w:val="decimal"/>
      <w:lvlText w:val=""/>
      <w:lvlJc w:val="left"/>
    </w:lvl>
    <w:lvl w:ilvl="3" w:tplc="75605BA8">
      <w:numFmt w:val="decimal"/>
      <w:lvlText w:val=""/>
      <w:lvlJc w:val="left"/>
    </w:lvl>
    <w:lvl w:ilvl="4" w:tplc="CE9813C8">
      <w:numFmt w:val="decimal"/>
      <w:lvlText w:val=""/>
      <w:lvlJc w:val="left"/>
    </w:lvl>
    <w:lvl w:ilvl="5" w:tplc="3328CFE4">
      <w:numFmt w:val="decimal"/>
      <w:lvlText w:val=""/>
      <w:lvlJc w:val="left"/>
    </w:lvl>
    <w:lvl w:ilvl="6" w:tplc="FC640BB0">
      <w:numFmt w:val="decimal"/>
      <w:lvlText w:val=""/>
      <w:lvlJc w:val="left"/>
    </w:lvl>
    <w:lvl w:ilvl="7" w:tplc="B8D2F4E4">
      <w:numFmt w:val="decimal"/>
      <w:lvlText w:val=""/>
      <w:lvlJc w:val="left"/>
    </w:lvl>
    <w:lvl w:ilvl="8" w:tplc="7D42AD84">
      <w:numFmt w:val="decimal"/>
      <w:lvlText w:val=""/>
      <w:lvlJc w:val="left"/>
    </w:lvl>
  </w:abstractNum>
  <w:abstractNum w:abstractNumId="2" w15:restartNumberingAfterBreak="0">
    <w:nsid w:val="61316853"/>
    <w:multiLevelType w:val="hybridMultilevel"/>
    <w:tmpl w:val="2F2270A0"/>
    <w:lvl w:ilvl="0" w:tplc="36B8ACB2">
      <w:start w:val="1"/>
      <w:numFmt w:val="bullet"/>
      <w:lvlText w:val="●"/>
      <w:lvlJc w:val="left"/>
      <w:pPr>
        <w:ind w:left="720" w:hanging="360"/>
      </w:pPr>
    </w:lvl>
    <w:lvl w:ilvl="1" w:tplc="9C1A34A0">
      <w:start w:val="1"/>
      <w:numFmt w:val="bullet"/>
      <w:lvlText w:val="○"/>
      <w:lvlJc w:val="left"/>
      <w:pPr>
        <w:ind w:left="1440" w:hanging="360"/>
      </w:pPr>
    </w:lvl>
    <w:lvl w:ilvl="2" w:tplc="309ACD72">
      <w:start w:val="1"/>
      <w:numFmt w:val="bullet"/>
      <w:lvlText w:val="■"/>
      <w:lvlJc w:val="left"/>
      <w:pPr>
        <w:ind w:left="2160" w:hanging="360"/>
      </w:pPr>
    </w:lvl>
    <w:lvl w:ilvl="3" w:tplc="19C8643C">
      <w:start w:val="1"/>
      <w:numFmt w:val="bullet"/>
      <w:lvlText w:val="●"/>
      <w:lvlJc w:val="left"/>
      <w:pPr>
        <w:ind w:left="2880" w:hanging="360"/>
      </w:pPr>
    </w:lvl>
    <w:lvl w:ilvl="4" w:tplc="CA96746A">
      <w:start w:val="1"/>
      <w:numFmt w:val="bullet"/>
      <w:lvlText w:val="○"/>
      <w:lvlJc w:val="left"/>
      <w:pPr>
        <w:ind w:left="3600" w:hanging="360"/>
      </w:pPr>
    </w:lvl>
    <w:lvl w:ilvl="5" w:tplc="680C2FFA">
      <w:start w:val="1"/>
      <w:numFmt w:val="bullet"/>
      <w:lvlText w:val="■"/>
      <w:lvlJc w:val="left"/>
      <w:pPr>
        <w:ind w:left="4320" w:hanging="360"/>
      </w:pPr>
    </w:lvl>
    <w:lvl w:ilvl="6" w:tplc="FCEC8238">
      <w:start w:val="1"/>
      <w:numFmt w:val="bullet"/>
      <w:lvlText w:val="●"/>
      <w:lvlJc w:val="left"/>
      <w:pPr>
        <w:ind w:left="5040" w:hanging="360"/>
      </w:pPr>
    </w:lvl>
    <w:lvl w:ilvl="7" w:tplc="00CE3DAA">
      <w:start w:val="1"/>
      <w:numFmt w:val="bullet"/>
      <w:lvlText w:val="●"/>
      <w:lvlJc w:val="left"/>
      <w:pPr>
        <w:ind w:left="5760" w:hanging="360"/>
      </w:pPr>
    </w:lvl>
    <w:lvl w:ilvl="8" w:tplc="2536DDE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0E72C1F"/>
    <w:multiLevelType w:val="hybridMultilevel"/>
    <w:tmpl w:val="BA829388"/>
    <w:lvl w:ilvl="0" w:tplc="70D28C4C">
      <w:start w:val="1"/>
      <w:numFmt w:val="bullet"/>
      <w:lvlText w:val="–"/>
      <w:lvlJc w:val="left"/>
      <w:pPr>
        <w:ind w:left="1069" w:hanging="360"/>
      </w:pPr>
    </w:lvl>
    <w:lvl w:ilvl="1" w:tplc="A12EE93C">
      <w:numFmt w:val="decimal"/>
      <w:lvlText w:val=""/>
      <w:lvlJc w:val="left"/>
    </w:lvl>
    <w:lvl w:ilvl="2" w:tplc="664C065C">
      <w:numFmt w:val="decimal"/>
      <w:lvlText w:val=""/>
      <w:lvlJc w:val="left"/>
    </w:lvl>
    <w:lvl w:ilvl="3" w:tplc="75FE2B0E">
      <w:numFmt w:val="decimal"/>
      <w:lvlText w:val=""/>
      <w:lvlJc w:val="left"/>
    </w:lvl>
    <w:lvl w:ilvl="4" w:tplc="0DDE5B52">
      <w:numFmt w:val="decimal"/>
      <w:lvlText w:val=""/>
      <w:lvlJc w:val="left"/>
    </w:lvl>
    <w:lvl w:ilvl="5" w:tplc="B9FA234E">
      <w:numFmt w:val="decimal"/>
      <w:lvlText w:val=""/>
      <w:lvlJc w:val="left"/>
    </w:lvl>
    <w:lvl w:ilvl="6" w:tplc="D91A66C0">
      <w:numFmt w:val="decimal"/>
      <w:lvlText w:val=""/>
      <w:lvlJc w:val="left"/>
    </w:lvl>
    <w:lvl w:ilvl="7" w:tplc="4580B5CC">
      <w:numFmt w:val="decimal"/>
      <w:lvlText w:val=""/>
      <w:lvlJc w:val="left"/>
    </w:lvl>
    <w:lvl w:ilvl="8" w:tplc="E4D69C32">
      <w:numFmt w:val="decimal"/>
      <w:lvlText w:val=""/>
      <w:lvlJc w:val="left"/>
    </w:lvl>
  </w:abstractNum>
  <w:abstractNum w:abstractNumId="4" w15:restartNumberingAfterBreak="0">
    <w:nsid w:val="7BC331B6"/>
    <w:multiLevelType w:val="hybridMultilevel"/>
    <w:tmpl w:val="96C21E5E"/>
    <w:lvl w:ilvl="0" w:tplc="11589B4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13295606">
    <w:abstractNumId w:val="2"/>
    <w:lvlOverride w:ilvl="0">
      <w:startOverride w:val="1"/>
    </w:lvlOverride>
  </w:num>
  <w:num w:numId="2" w16cid:durableId="104925734">
    <w:abstractNumId w:val="1"/>
    <w:lvlOverride w:ilvl="0">
      <w:startOverride w:val="1"/>
    </w:lvlOverride>
  </w:num>
  <w:num w:numId="3" w16cid:durableId="1318652627">
    <w:abstractNumId w:val="0"/>
    <w:lvlOverride w:ilvl="0">
      <w:startOverride w:val="1"/>
    </w:lvlOverride>
  </w:num>
  <w:num w:numId="4" w16cid:durableId="803497942">
    <w:abstractNumId w:val="3"/>
    <w:lvlOverride w:ilvl="0">
      <w:startOverride w:val="1"/>
    </w:lvlOverride>
  </w:num>
  <w:num w:numId="5" w16cid:durableId="546260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B1"/>
    <w:rsid w:val="00337441"/>
    <w:rsid w:val="00393669"/>
    <w:rsid w:val="003A2BF7"/>
    <w:rsid w:val="00773905"/>
    <w:rsid w:val="007D1E79"/>
    <w:rsid w:val="007E4D74"/>
    <w:rsid w:val="008F470B"/>
    <w:rsid w:val="00D851B1"/>
    <w:rsid w:val="00E67400"/>
    <w:rsid w:val="00E9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D570B0-471E-449F-BD3B-B0DEE64E2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color w:val="000000"/>
    </w:rPr>
  </w:style>
  <w:style w:type="paragraph" w:styleId="Heading2">
    <w:name w:val="heading 2"/>
    <w:qFormat/>
    <w:pPr>
      <w:outlineLvl w:val="1"/>
    </w:pPr>
    <w:rPr>
      <w:b/>
      <w:bCs/>
      <w:color w:val="000000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1677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Кирилл Чванов</cp:lastModifiedBy>
  <cp:revision>5</cp:revision>
  <dcterms:created xsi:type="dcterms:W3CDTF">2026-10-13T09:45:00Z</dcterms:created>
  <dcterms:modified xsi:type="dcterms:W3CDTF">2026-10-16T21:22:00Z</dcterms:modified>
</cp:coreProperties>
</file>