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（建筑师维诺利设计的伦敦芬丘奇街20号，</w:t>
        <w:br/>
        <w:t>南立面向内弯曲，像放大镜把阳光聚成光束，</w:t>
        <w:br/>
        <w:t>2013年9月烤坏了马丁·林赛停在对面的捷豹车。</w:t>
        <w:br/>
        <w:t>开发商道歉并赔付修理费，报纸叫它“烤焦机”。</w:t>
        <w:br/>
        <w:t>维诺利承认失算，据报道遮阳百叶为省钱被删。</w:t>
        <w:br/>
        <w:t>2014年2月，大楼宣布加装水平铝制鳍片散光；</w:t>
        <w:br/>
        <w:t>2015年，它被评为英国最糟糕的新建筑，获烂疮杯。）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