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回来时他发现，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外墙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把芬丘奇街20号的南立面设计成向内弯曲，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扩大了高处的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架起了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有两到三周、每天约两个小时照到街上，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elevation.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这是受这一时节太阳的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角度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与高度影响。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 of elevation：仰角，即太阳高度角）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叫作烤焦机大楼，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 A 称为 B；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first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