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hold out.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则坚持到底。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变得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家喻户晓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 children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少年儿童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raw link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未经校正的相关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 half as strong as the original finding.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强度大约只有原研究结果的一半。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early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 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这一相关缩小了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（前文的 The raw link / 未经校正的相关）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depends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