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E241E"/>
  <w:body>
    <w:p w14:paraId="6BC7E05F" w14:textId="77777777" w:rsidR="002733EC" w:rsidRDefault="00000000">
      <w:pPr>
        <w:jc w:val="center"/>
      </w:pPr>
      <w:r>
        <w:rPr>
          <w:rFonts w:ascii="Calibri" w:eastAsia="Microsoft YaHei" w:hAnsi="Calibri"/>
          <w:color w:val="6E8C7D"/>
          <w:sz w:val="20"/>
        </w:rPr>
        <w:t>02</w:t>
      </w:r>
    </w:p>
    <w:p w14:paraId="6DF7A062" w14:textId="77777777" w:rsidR="002733EC" w:rsidRDefault="00000000">
      <w:pPr>
        <w:jc w:val="center"/>
      </w:pPr>
      <w:r>
        <w:rPr>
          <w:rFonts w:ascii="Calibri" w:eastAsia="Microsoft YaHei" w:hAnsi="Calibri"/>
          <w:b/>
          <w:color w:val="F0F7F2"/>
          <w:sz w:val="40"/>
        </w:rPr>
        <w:t>The Truth About One Marshmallow</w:t>
      </w:r>
    </w:p>
    <w:p w14:paraId="4FD0C3D1" w14:textId="77777777" w:rsidR="002733EC" w:rsidRDefault="00000000">
      <w:pPr>
        <w:jc w:val="center"/>
      </w:pPr>
      <w:r>
        <w:rPr>
          <w:rFonts w:ascii="Calibri" w:eastAsia="Microsoft YaHei" w:hAnsi="Calibri"/>
          <w:color w:val="AAC4B6"/>
          <w:sz w:val="26"/>
        </w:rPr>
        <w:t>一颗棉花糖的真相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2733EC" w14:paraId="54F88412" w14:textId="77777777">
        <w:trPr>
          <w:jc w:val="center"/>
        </w:trPr>
        <w:tc>
          <w:tcPr>
            <w:tcW w:w="5270" w:type="dxa"/>
          </w:tcPr>
          <w:p w14:paraId="16F4F84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Picture</w:t>
            </w:r>
          </w:p>
        </w:tc>
        <w:tc>
          <w:tcPr>
            <w:tcW w:w="5270" w:type="dxa"/>
          </w:tcPr>
          <w:p w14:paraId="4EE57CF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nursery school</w:t>
            </w:r>
          </w:p>
        </w:tc>
      </w:tr>
      <w:tr w:rsidR="002733EC" w14:paraId="1982DD8F" w14:textId="77777777">
        <w:trPr>
          <w:jc w:val="center"/>
        </w:trPr>
        <w:tc>
          <w:tcPr>
            <w:tcW w:w="5270" w:type="dxa"/>
          </w:tcPr>
          <w:p w14:paraId="5CEF8D0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想象一下</w:t>
            </w:r>
          </w:p>
        </w:tc>
        <w:tc>
          <w:tcPr>
            <w:tcW w:w="5270" w:type="dxa"/>
          </w:tcPr>
          <w:p w14:paraId="6D02A50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一所</w:t>
            </w:r>
            <w:r>
              <w:rPr>
                <w:rFonts w:ascii="Calibri" w:eastAsia="Microsoft YaHei" w:hAnsi="Calibri"/>
                <w:b/>
                <w:color w:val="FBBF24"/>
                <w:sz w:val="21"/>
              </w:rPr>
              <w:t>幼儿园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2733EC" w14:paraId="115711FE" w14:textId="77777777">
        <w:trPr>
          <w:jc w:val="center"/>
        </w:trPr>
        <w:tc>
          <w:tcPr>
            <w:tcW w:w="10540" w:type="dxa"/>
            <w:gridSpan w:val="2"/>
          </w:tcPr>
          <w:p w14:paraId="4C7A77E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on Stanford's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campus</w:t>
            </w:r>
          </w:p>
        </w:tc>
      </w:tr>
      <w:tr w:rsidR="002733EC" w14:paraId="1D35DC3B" w14:textId="77777777">
        <w:trPr>
          <w:jc w:val="center"/>
        </w:trPr>
        <w:tc>
          <w:tcPr>
            <w:tcW w:w="10540" w:type="dxa"/>
            <w:gridSpan w:val="2"/>
          </w:tcPr>
          <w:p w14:paraId="545A09C6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位于斯坦福大学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校园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里，</w:t>
            </w:r>
          </w:p>
        </w:tc>
      </w:tr>
      <w:tr w:rsidR="002733EC" w14:paraId="7BD59312" w14:textId="77777777">
        <w:trPr>
          <w:jc w:val="center"/>
        </w:trPr>
        <w:tc>
          <w:tcPr>
            <w:tcW w:w="10540" w:type="dxa"/>
            <w:gridSpan w:val="2"/>
          </w:tcPr>
          <w:p w14:paraId="364E7B1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in the late 1960s and early 1970s.</w:t>
            </w:r>
          </w:p>
        </w:tc>
      </w:tr>
      <w:tr w:rsidR="002733EC" w14:paraId="59582194" w14:textId="77777777">
        <w:trPr>
          <w:jc w:val="center"/>
        </w:trPr>
        <w:tc>
          <w:tcPr>
            <w:tcW w:w="10540" w:type="dxa"/>
            <w:gridSpan w:val="2"/>
          </w:tcPr>
          <w:p w14:paraId="4B7818B1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时间是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20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世纪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60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年代末至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70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年代初。</w:t>
            </w:r>
          </w:p>
        </w:tc>
      </w:tr>
    </w:tbl>
    <w:p w14:paraId="250D1E75" w14:textId="77777777" w:rsidR="002733EC" w:rsidRDefault="002733EC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878"/>
        <w:gridCol w:w="1757"/>
        <w:gridCol w:w="1756"/>
        <w:gridCol w:w="879"/>
        <w:gridCol w:w="2635"/>
      </w:tblGrid>
      <w:tr w:rsidR="002733EC" w14:paraId="3CA08095" w14:textId="77777777">
        <w:trPr>
          <w:jc w:val="center"/>
        </w:trPr>
        <w:tc>
          <w:tcPr>
            <w:tcW w:w="5270" w:type="dxa"/>
            <w:gridSpan w:val="3"/>
          </w:tcPr>
          <w:p w14:paraId="0356335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</w:t>
            </w:r>
          </w:p>
        </w:tc>
        <w:tc>
          <w:tcPr>
            <w:tcW w:w="5270" w:type="dxa"/>
            <w:gridSpan w:val="3"/>
          </w:tcPr>
          <w:p w14:paraId="1CFD4DD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child of about four or five</w:t>
            </w:r>
          </w:p>
        </w:tc>
      </w:tr>
      <w:tr w:rsidR="002733EC" w14:paraId="255460BF" w14:textId="77777777">
        <w:trPr>
          <w:jc w:val="center"/>
        </w:trPr>
        <w:tc>
          <w:tcPr>
            <w:tcW w:w="5270" w:type="dxa"/>
            <w:gridSpan w:val="3"/>
          </w:tcPr>
          <w:p w14:paraId="7471AC8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一个</w:t>
            </w:r>
          </w:p>
        </w:tc>
        <w:tc>
          <w:tcPr>
            <w:tcW w:w="5270" w:type="dxa"/>
            <w:gridSpan w:val="3"/>
          </w:tcPr>
          <w:p w14:paraId="47F5373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大约四五岁的孩子</w:t>
            </w:r>
          </w:p>
        </w:tc>
      </w:tr>
      <w:tr w:rsidR="002733EC" w14:paraId="00A17C95" w14:textId="77777777">
        <w:trPr>
          <w:jc w:val="center"/>
        </w:trPr>
        <w:tc>
          <w:tcPr>
            <w:tcW w:w="5270" w:type="dxa"/>
            <w:gridSpan w:val="3"/>
          </w:tcPr>
          <w:p w14:paraId="31104D7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sits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in solitude</w:t>
            </w:r>
          </w:p>
        </w:tc>
        <w:tc>
          <w:tcPr>
            <w:tcW w:w="5270" w:type="dxa"/>
            <w:gridSpan w:val="3"/>
          </w:tcPr>
          <w:p w14:paraId="59788C0C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before one treat,</w:t>
            </w:r>
          </w:p>
        </w:tc>
      </w:tr>
      <w:tr w:rsidR="002733EC" w14:paraId="43BA2ADA" w14:textId="77777777">
        <w:trPr>
          <w:jc w:val="center"/>
        </w:trPr>
        <w:tc>
          <w:tcPr>
            <w:tcW w:w="5270" w:type="dxa"/>
            <w:gridSpan w:val="3"/>
          </w:tcPr>
          <w:p w14:paraId="4E3519E6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1"/>
              </w:rPr>
              <w:t>独自</w:t>
            </w:r>
            <w:r>
              <w:rPr>
                <w:rFonts w:ascii="Calibri" w:eastAsia="Microsoft YaHei" w:hAnsi="Calibri"/>
                <w:color w:val="AAC4B6"/>
                <w:sz w:val="21"/>
              </w:rPr>
              <w:t>坐在</w:t>
            </w:r>
          </w:p>
        </w:tc>
        <w:tc>
          <w:tcPr>
            <w:tcW w:w="5270" w:type="dxa"/>
            <w:gridSpan w:val="3"/>
          </w:tcPr>
          <w:p w14:paraId="662F681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一份零食前，</w:t>
            </w:r>
          </w:p>
        </w:tc>
      </w:tr>
      <w:tr w:rsidR="002733EC" w14:paraId="2C1A5859" w14:textId="77777777">
        <w:trPr>
          <w:jc w:val="center"/>
        </w:trPr>
        <w:tc>
          <w:tcPr>
            <w:tcW w:w="2635" w:type="dxa"/>
          </w:tcPr>
          <w:p w14:paraId="580AD2D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facing</w:t>
            </w:r>
          </w:p>
        </w:tc>
        <w:tc>
          <w:tcPr>
            <w:tcW w:w="2635" w:type="dxa"/>
            <w:gridSpan w:val="2"/>
          </w:tcPr>
          <w:p w14:paraId="3248A18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</w:t>
            </w:r>
          </w:p>
        </w:tc>
        <w:tc>
          <w:tcPr>
            <w:tcW w:w="2635" w:type="dxa"/>
            <w:gridSpan w:val="2"/>
          </w:tcPr>
          <w:p w14:paraId="2768D2A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6"/>
              </w:rPr>
              <w:t>blunt</w:t>
            </w:r>
          </w:p>
        </w:tc>
        <w:tc>
          <w:tcPr>
            <w:tcW w:w="2635" w:type="dxa"/>
          </w:tcPr>
          <w:p w14:paraId="7B66A6C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6"/>
              </w:rPr>
              <w:t>bargain</w:t>
            </w:r>
            <w:r>
              <w:rPr>
                <w:rFonts w:ascii="Calibri" w:eastAsia="Microsoft YaHei" w:hAnsi="Calibri"/>
                <w:color w:val="F0F7F2"/>
                <w:sz w:val="26"/>
              </w:rPr>
              <w:t>:</w:t>
            </w:r>
          </w:p>
        </w:tc>
      </w:tr>
      <w:tr w:rsidR="002733EC" w14:paraId="0EFAE68F" w14:textId="77777777">
        <w:trPr>
          <w:jc w:val="center"/>
        </w:trPr>
        <w:tc>
          <w:tcPr>
            <w:tcW w:w="2635" w:type="dxa"/>
          </w:tcPr>
          <w:p w14:paraId="09BC1FA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面对</w:t>
            </w:r>
          </w:p>
        </w:tc>
        <w:tc>
          <w:tcPr>
            <w:tcW w:w="2635" w:type="dxa"/>
            <w:gridSpan w:val="2"/>
          </w:tcPr>
          <w:p w14:paraId="1116406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一桩</w:t>
            </w:r>
          </w:p>
        </w:tc>
        <w:tc>
          <w:tcPr>
            <w:tcW w:w="2635" w:type="dxa"/>
            <w:gridSpan w:val="2"/>
          </w:tcPr>
          <w:p w14:paraId="1DB16BE3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1"/>
              </w:rPr>
              <w:t>直截了当的</w:t>
            </w:r>
          </w:p>
        </w:tc>
        <w:tc>
          <w:tcPr>
            <w:tcW w:w="2635" w:type="dxa"/>
          </w:tcPr>
          <w:p w14:paraId="3A84AD5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1"/>
              </w:rPr>
              <w:t>交易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：</w:t>
            </w:r>
          </w:p>
        </w:tc>
      </w:tr>
      <w:tr w:rsidR="002733EC" w14:paraId="1F7522F0" w14:textId="77777777">
        <w:trPr>
          <w:jc w:val="center"/>
        </w:trPr>
        <w:tc>
          <w:tcPr>
            <w:tcW w:w="10540" w:type="dxa"/>
            <w:gridSpan w:val="6"/>
          </w:tcPr>
          <w:p w14:paraId="4A6BAA6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eat it now,</w:t>
            </w:r>
          </w:p>
        </w:tc>
      </w:tr>
      <w:tr w:rsidR="002733EC" w14:paraId="4132D325" w14:textId="77777777">
        <w:trPr>
          <w:jc w:val="center"/>
        </w:trPr>
        <w:tc>
          <w:tcPr>
            <w:tcW w:w="10540" w:type="dxa"/>
            <w:gridSpan w:val="6"/>
          </w:tcPr>
          <w:p w14:paraId="6BCA0BC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现在就吃，</w:t>
            </w:r>
          </w:p>
        </w:tc>
      </w:tr>
      <w:tr w:rsidR="002733EC" w14:paraId="6DFDC2E3" w14:textId="77777777">
        <w:trPr>
          <w:jc w:val="center"/>
        </w:trPr>
        <w:tc>
          <w:tcPr>
            <w:tcW w:w="2635" w:type="dxa"/>
          </w:tcPr>
          <w:p w14:paraId="55DB040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or</w:t>
            </w:r>
          </w:p>
        </w:tc>
        <w:tc>
          <w:tcPr>
            <w:tcW w:w="2635" w:type="dxa"/>
            <w:gridSpan w:val="2"/>
          </w:tcPr>
          <w:p w14:paraId="4E36C60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6"/>
              </w:rPr>
              <w:t>resist</w:t>
            </w:r>
          </w:p>
        </w:tc>
        <w:tc>
          <w:tcPr>
            <w:tcW w:w="2635" w:type="dxa"/>
            <w:gridSpan w:val="2"/>
          </w:tcPr>
          <w:p w14:paraId="2658D96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temptation</w:t>
            </w:r>
          </w:p>
        </w:tc>
        <w:tc>
          <w:tcPr>
            <w:tcW w:w="2635" w:type="dxa"/>
          </w:tcPr>
          <w:p w14:paraId="399A42B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for about 15 minutes</w:t>
            </w:r>
          </w:p>
        </w:tc>
      </w:tr>
      <w:tr w:rsidR="002733EC" w14:paraId="0604378A" w14:textId="77777777">
        <w:trPr>
          <w:jc w:val="center"/>
        </w:trPr>
        <w:tc>
          <w:tcPr>
            <w:tcW w:w="2635" w:type="dxa"/>
          </w:tcPr>
          <w:p w14:paraId="3B2A73F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或者</w:t>
            </w:r>
          </w:p>
        </w:tc>
        <w:tc>
          <w:tcPr>
            <w:tcW w:w="2635" w:type="dxa"/>
            <w:gridSpan w:val="2"/>
          </w:tcPr>
          <w:p w14:paraId="66AF2A4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1"/>
              </w:rPr>
              <w:t>抵挡</w:t>
            </w:r>
          </w:p>
        </w:tc>
        <w:tc>
          <w:tcPr>
            <w:tcW w:w="2635" w:type="dxa"/>
            <w:gridSpan w:val="2"/>
          </w:tcPr>
          <w:p w14:paraId="68F619C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1"/>
              </w:rPr>
              <w:t>诱惑</w:t>
            </w:r>
          </w:p>
        </w:tc>
        <w:tc>
          <w:tcPr>
            <w:tcW w:w="2635" w:type="dxa"/>
          </w:tcPr>
          <w:p w14:paraId="44477FF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约</w:t>
            </w:r>
            <w:r>
              <w:rPr>
                <w:rFonts w:ascii="Calibri" w:eastAsia="Microsoft YaHei" w:hAnsi="Calibri"/>
                <w:color w:val="AAC4B6"/>
                <w:sz w:val="21"/>
              </w:rPr>
              <w:t>15</w:t>
            </w:r>
            <w:r>
              <w:rPr>
                <w:rFonts w:ascii="Calibri" w:eastAsia="Microsoft YaHei" w:hAnsi="Calibri"/>
                <w:color w:val="AAC4B6"/>
                <w:sz w:val="21"/>
              </w:rPr>
              <w:t>分钟，</w:t>
            </w:r>
          </w:p>
        </w:tc>
      </w:tr>
      <w:tr w:rsidR="002733EC" w14:paraId="2139189F" w14:textId="77777777">
        <w:trPr>
          <w:jc w:val="center"/>
        </w:trPr>
        <w:tc>
          <w:tcPr>
            <w:tcW w:w="3513" w:type="dxa"/>
            <w:gridSpan w:val="2"/>
          </w:tcPr>
          <w:p w14:paraId="6AD36DB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</w:t>
            </w:r>
          </w:p>
        </w:tc>
        <w:tc>
          <w:tcPr>
            <w:tcW w:w="3513" w:type="dxa"/>
            <w:gridSpan w:val="2"/>
          </w:tcPr>
          <w:p w14:paraId="4C2400D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6"/>
              </w:rPr>
              <w:t>earn</w:t>
            </w:r>
          </w:p>
        </w:tc>
        <w:tc>
          <w:tcPr>
            <w:tcW w:w="3513" w:type="dxa"/>
            <w:gridSpan w:val="2"/>
          </w:tcPr>
          <w:p w14:paraId="1C41BE9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two.</w:t>
            </w:r>
          </w:p>
        </w:tc>
      </w:tr>
      <w:tr w:rsidR="002733EC" w14:paraId="0B9D727D" w14:textId="77777777">
        <w:trPr>
          <w:jc w:val="center"/>
        </w:trPr>
        <w:tc>
          <w:tcPr>
            <w:tcW w:w="3513" w:type="dxa"/>
            <w:gridSpan w:val="2"/>
          </w:tcPr>
          <w:p w14:paraId="267251F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就能</w:t>
            </w:r>
          </w:p>
        </w:tc>
        <w:tc>
          <w:tcPr>
            <w:tcW w:w="3513" w:type="dxa"/>
            <w:gridSpan w:val="2"/>
          </w:tcPr>
          <w:p w14:paraId="0ABF788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1"/>
              </w:rPr>
              <w:t>挣得</w:t>
            </w:r>
          </w:p>
        </w:tc>
        <w:tc>
          <w:tcPr>
            <w:tcW w:w="3513" w:type="dxa"/>
            <w:gridSpan w:val="2"/>
          </w:tcPr>
          <w:p w14:paraId="6E7EA56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两份。</w:t>
            </w:r>
          </w:p>
        </w:tc>
      </w:tr>
    </w:tbl>
    <w:p w14:paraId="323DCCE6" w14:textId="77777777" w:rsidR="002733EC" w:rsidRDefault="002733EC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878"/>
        <w:gridCol w:w="1757"/>
        <w:gridCol w:w="1756"/>
        <w:gridCol w:w="879"/>
        <w:gridCol w:w="2635"/>
      </w:tblGrid>
      <w:tr w:rsidR="002733EC" w14:paraId="1944A234" w14:textId="77777777">
        <w:trPr>
          <w:jc w:val="center"/>
        </w:trPr>
        <w:tc>
          <w:tcPr>
            <w:tcW w:w="2635" w:type="dxa"/>
          </w:tcPr>
          <w:p w14:paraId="07EA62D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6"/>
              </w:rPr>
              <w:t>Impulsive</w:t>
            </w:r>
          </w:p>
        </w:tc>
        <w:tc>
          <w:tcPr>
            <w:tcW w:w="2635" w:type="dxa"/>
            <w:gridSpan w:val="2"/>
          </w:tcPr>
          <w:p w14:paraId="45DE3F9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children</w:t>
            </w:r>
          </w:p>
        </w:tc>
        <w:tc>
          <w:tcPr>
            <w:tcW w:w="2635" w:type="dxa"/>
            <w:gridSpan w:val="2"/>
          </w:tcPr>
          <w:p w14:paraId="7A3AAF96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often</w:t>
            </w:r>
          </w:p>
        </w:tc>
        <w:tc>
          <w:tcPr>
            <w:tcW w:w="2635" w:type="dxa"/>
          </w:tcPr>
          <w:p w14:paraId="386F19FC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surrender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instantly</w:t>
            </w:r>
            <w:r>
              <w:rPr>
                <w:rFonts w:ascii="Calibri" w:eastAsia="Microsoft YaHei" w:hAnsi="Calibri"/>
                <w:color w:val="F0F7F2"/>
                <w:sz w:val="26"/>
              </w:rPr>
              <w:t>;</w:t>
            </w:r>
          </w:p>
        </w:tc>
      </w:tr>
      <w:tr w:rsidR="002733EC" w14:paraId="6F3DC4C1" w14:textId="77777777">
        <w:trPr>
          <w:jc w:val="center"/>
        </w:trPr>
        <w:tc>
          <w:tcPr>
            <w:tcW w:w="2635" w:type="dxa"/>
          </w:tcPr>
          <w:p w14:paraId="790F6D9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1"/>
              </w:rPr>
              <w:t>冲动的</w:t>
            </w:r>
          </w:p>
        </w:tc>
        <w:tc>
          <w:tcPr>
            <w:tcW w:w="2635" w:type="dxa"/>
            <w:gridSpan w:val="2"/>
          </w:tcPr>
          <w:p w14:paraId="5FEB5B3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孩子</w:t>
            </w:r>
          </w:p>
        </w:tc>
        <w:tc>
          <w:tcPr>
            <w:tcW w:w="2635" w:type="dxa"/>
            <w:gridSpan w:val="2"/>
          </w:tcPr>
          <w:p w14:paraId="631763C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往往</w:t>
            </w:r>
          </w:p>
        </w:tc>
        <w:tc>
          <w:tcPr>
            <w:tcW w:w="2635" w:type="dxa"/>
          </w:tcPr>
          <w:p w14:paraId="135CEEB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1"/>
              </w:rPr>
              <w:t>立刻</w:t>
            </w:r>
            <w:r>
              <w:rPr>
                <w:rFonts w:ascii="Calibri" w:eastAsia="Microsoft YaHei" w:hAnsi="Calibri"/>
                <w:b/>
                <w:color w:val="38BDF8"/>
                <w:sz w:val="21"/>
              </w:rPr>
              <w:t>缴械投降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；</w:t>
            </w:r>
          </w:p>
        </w:tc>
      </w:tr>
      <w:tr w:rsidR="002733EC" w14:paraId="64424443" w14:textId="77777777">
        <w:trPr>
          <w:jc w:val="center"/>
        </w:trPr>
        <w:tc>
          <w:tcPr>
            <w:tcW w:w="3513" w:type="dxa"/>
            <w:gridSpan w:val="2"/>
          </w:tcPr>
          <w:p w14:paraId="2FB212C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6"/>
              </w:rPr>
              <w:t>resolute</w:t>
            </w:r>
          </w:p>
        </w:tc>
        <w:tc>
          <w:tcPr>
            <w:tcW w:w="3513" w:type="dxa"/>
            <w:gridSpan w:val="2"/>
          </w:tcPr>
          <w:p w14:paraId="5D864CA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ones</w:t>
            </w:r>
          </w:p>
        </w:tc>
        <w:tc>
          <w:tcPr>
            <w:tcW w:w="3513" w:type="dxa"/>
            <w:gridSpan w:val="2"/>
          </w:tcPr>
          <w:p w14:paraId="04379B0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hold out.</w:t>
            </w:r>
          </w:p>
        </w:tc>
      </w:tr>
      <w:tr w:rsidR="002733EC" w14:paraId="411A1047" w14:textId="77777777">
        <w:trPr>
          <w:jc w:val="center"/>
        </w:trPr>
        <w:tc>
          <w:tcPr>
            <w:tcW w:w="3513" w:type="dxa"/>
            <w:gridSpan w:val="2"/>
          </w:tcPr>
          <w:p w14:paraId="5D41A27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1"/>
              </w:rPr>
              <w:t>意志坚定的</w:t>
            </w:r>
          </w:p>
        </w:tc>
        <w:tc>
          <w:tcPr>
            <w:tcW w:w="3513" w:type="dxa"/>
            <w:gridSpan w:val="2"/>
          </w:tcPr>
          <w:p w14:paraId="3A01BCA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孩子</w:t>
            </w:r>
          </w:p>
        </w:tc>
        <w:tc>
          <w:tcPr>
            <w:tcW w:w="3513" w:type="dxa"/>
            <w:gridSpan w:val="2"/>
          </w:tcPr>
          <w:p w14:paraId="6FAFAA0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则坚持到底。</w:t>
            </w:r>
          </w:p>
        </w:tc>
      </w:tr>
    </w:tbl>
    <w:p w14:paraId="1FEF4FE2" w14:textId="77777777" w:rsidR="002733EC" w:rsidRDefault="002733EC">
      <w:pPr>
        <w:spacing w:after="40"/>
      </w:pPr>
    </w:p>
    <w:p w14:paraId="3AD84DA5" w14:textId="77777777" w:rsidR="002733EC" w:rsidRDefault="002733EC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2733EC" w14:paraId="12DDC1B4" w14:textId="77777777">
        <w:trPr>
          <w:jc w:val="center"/>
        </w:trPr>
        <w:tc>
          <w:tcPr>
            <w:tcW w:w="2635" w:type="dxa"/>
          </w:tcPr>
          <w:p w14:paraId="172783C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6"/>
              </w:rPr>
              <w:t>Follow-ups</w:t>
            </w:r>
          </w:p>
        </w:tc>
        <w:tc>
          <w:tcPr>
            <w:tcW w:w="2635" w:type="dxa"/>
          </w:tcPr>
          <w:p w14:paraId="61F7B5D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made</w:t>
            </w:r>
          </w:p>
        </w:tc>
        <w:tc>
          <w:tcPr>
            <w:tcW w:w="2635" w:type="dxa"/>
          </w:tcPr>
          <w:p w14:paraId="77081B06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test</w:t>
            </w:r>
          </w:p>
        </w:tc>
        <w:tc>
          <w:tcPr>
            <w:tcW w:w="2635" w:type="dxa"/>
          </w:tcPr>
          <w:p w14:paraId="0D01A32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6"/>
              </w:rPr>
              <w:t>legendary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2733EC" w14:paraId="5394F948" w14:textId="77777777">
        <w:trPr>
          <w:jc w:val="center"/>
        </w:trPr>
        <w:tc>
          <w:tcPr>
            <w:tcW w:w="2635" w:type="dxa"/>
          </w:tcPr>
          <w:p w14:paraId="605CCD63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1"/>
              </w:rPr>
              <w:t>后续研究</w:t>
            </w:r>
          </w:p>
        </w:tc>
        <w:tc>
          <w:tcPr>
            <w:tcW w:w="2635" w:type="dxa"/>
          </w:tcPr>
          <w:p w14:paraId="6340353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让</w:t>
            </w:r>
          </w:p>
        </w:tc>
        <w:tc>
          <w:tcPr>
            <w:tcW w:w="2635" w:type="dxa"/>
          </w:tcPr>
          <w:p w14:paraId="3147630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这项测验</w:t>
            </w:r>
          </w:p>
        </w:tc>
        <w:tc>
          <w:tcPr>
            <w:tcW w:w="2635" w:type="dxa"/>
          </w:tcPr>
          <w:p w14:paraId="1AAF567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变得</w:t>
            </w:r>
            <w:r>
              <w:rPr>
                <w:rFonts w:ascii="Calibri" w:eastAsia="Microsoft YaHei" w:hAnsi="Calibri"/>
                <w:b/>
                <w:color w:val="FB923C"/>
                <w:sz w:val="21"/>
              </w:rPr>
              <w:t>家喻户晓</w:t>
            </w:r>
            <w:r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152C2822" w14:textId="77777777" w:rsidR="002733EC" w:rsidRDefault="002733EC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1757"/>
        <w:gridCol w:w="1756"/>
        <w:gridCol w:w="3514"/>
      </w:tblGrid>
      <w:tr w:rsidR="002733EC" w14:paraId="28B8FE01" w14:textId="77777777">
        <w:trPr>
          <w:jc w:val="center"/>
        </w:trPr>
        <w:tc>
          <w:tcPr>
            <w:tcW w:w="10540" w:type="dxa"/>
            <w:gridSpan w:val="4"/>
          </w:tcPr>
          <w:p w14:paraId="5A0C662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1990 study in Developmental Psychology</w:t>
            </w:r>
          </w:p>
        </w:tc>
      </w:tr>
      <w:tr w:rsidR="002733EC" w14:paraId="69AD406B" w14:textId="77777777">
        <w:trPr>
          <w:jc w:val="center"/>
        </w:trPr>
        <w:tc>
          <w:tcPr>
            <w:tcW w:w="10540" w:type="dxa"/>
            <w:gridSpan w:val="4"/>
          </w:tcPr>
          <w:p w14:paraId="5BF5398A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1990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年《发展心理学》上的一项研究</w:t>
            </w:r>
          </w:p>
        </w:tc>
      </w:tr>
      <w:tr w:rsidR="002733EC" w14:paraId="43235DCA" w14:textId="77777777">
        <w:trPr>
          <w:jc w:val="center"/>
        </w:trPr>
        <w:tc>
          <w:tcPr>
            <w:tcW w:w="5270" w:type="dxa"/>
            <w:gridSpan w:val="2"/>
          </w:tcPr>
          <w:p w14:paraId="368D282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found that,</w:t>
            </w:r>
          </w:p>
        </w:tc>
        <w:tc>
          <w:tcPr>
            <w:tcW w:w="5270" w:type="dxa"/>
            <w:gridSpan w:val="2"/>
          </w:tcPr>
          <w:p w14:paraId="604B485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as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adolescents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</w:tr>
      <w:tr w:rsidR="002733EC" w14:paraId="765FD3AA" w14:textId="77777777">
        <w:trPr>
          <w:jc w:val="center"/>
        </w:trPr>
        <w:tc>
          <w:tcPr>
            <w:tcW w:w="5270" w:type="dxa"/>
            <w:gridSpan w:val="2"/>
          </w:tcPr>
          <w:p w14:paraId="3ED1F7F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发现，</w:t>
            </w:r>
          </w:p>
        </w:tc>
        <w:tc>
          <w:tcPr>
            <w:tcW w:w="5270" w:type="dxa"/>
            <w:gridSpan w:val="2"/>
          </w:tcPr>
          <w:p w14:paraId="1822493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到了</w:t>
            </w:r>
            <w:r>
              <w:rPr>
                <w:rFonts w:ascii="Calibri" w:eastAsia="Microsoft YaHei" w:hAnsi="Calibri"/>
                <w:b/>
                <w:color w:val="5EEAD4"/>
                <w:sz w:val="21"/>
              </w:rPr>
              <w:t>青少年</w:t>
            </w:r>
            <w:r>
              <w:rPr>
                <w:rFonts w:ascii="Calibri" w:eastAsia="Microsoft YaHei" w:hAnsi="Calibri"/>
                <w:color w:val="AAC4B6"/>
                <w:sz w:val="21"/>
              </w:rPr>
              <w:t>时期，</w:t>
            </w:r>
          </w:p>
        </w:tc>
      </w:tr>
      <w:tr w:rsidR="002733EC" w14:paraId="40307A08" w14:textId="77777777">
        <w:trPr>
          <w:jc w:val="center"/>
        </w:trPr>
        <w:tc>
          <w:tcPr>
            <w:tcW w:w="3513" w:type="dxa"/>
          </w:tcPr>
          <w:p w14:paraId="5548174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longer waiters</w:t>
            </w:r>
          </w:p>
        </w:tc>
        <w:tc>
          <w:tcPr>
            <w:tcW w:w="3513" w:type="dxa"/>
            <w:gridSpan w:val="2"/>
          </w:tcPr>
          <w:p w14:paraId="49B27FD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tended to</w:t>
            </w:r>
          </w:p>
        </w:tc>
        <w:tc>
          <w:tcPr>
            <w:tcW w:w="3513" w:type="dxa"/>
          </w:tcPr>
          <w:p w14:paraId="5FE06FD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6"/>
              </w:rPr>
              <w:t>attain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higher scores on the SAT,</w:t>
            </w:r>
          </w:p>
        </w:tc>
      </w:tr>
      <w:tr w:rsidR="002733EC" w14:paraId="1F4A28D1" w14:textId="77777777">
        <w:trPr>
          <w:jc w:val="center"/>
        </w:trPr>
        <w:tc>
          <w:tcPr>
            <w:tcW w:w="3513" w:type="dxa"/>
          </w:tcPr>
          <w:p w14:paraId="1EC64B5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等得更久的孩子</w:t>
            </w:r>
          </w:p>
        </w:tc>
        <w:tc>
          <w:tcPr>
            <w:tcW w:w="3513" w:type="dxa"/>
            <w:gridSpan w:val="2"/>
          </w:tcPr>
          <w:p w14:paraId="3845188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往往</w:t>
            </w:r>
          </w:p>
        </w:tc>
        <w:tc>
          <w:tcPr>
            <w:tcW w:w="3513" w:type="dxa"/>
          </w:tcPr>
          <w:p w14:paraId="4DCBD228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在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SAT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中</w:t>
            </w:r>
            <w:r>
              <w:rPr>
                <w:rFonts w:ascii="Calibri" w:eastAsia="Microsoft YaHei" w:hAnsi="Calibri"/>
                <w:b/>
                <w:color w:val="FCA5A5"/>
                <w:sz w:val="21"/>
                <w:lang w:eastAsia="zh-CN"/>
              </w:rPr>
              <w:t>取得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更高分数，</w:t>
            </w:r>
          </w:p>
        </w:tc>
      </w:tr>
      <w:tr w:rsidR="002733EC" w14:paraId="2DF23F10" w14:textId="77777777">
        <w:trPr>
          <w:jc w:val="center"/>
        </w:trPr>
        <w:tc>
          <w:tcPr>
            <w:tcW w:w="10540" w:type="dxa"/>
            <w:gridSpan w:val="4"/>
          </w:tcPr>
          <w:p w14:paraId="7B0C9D0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US college-entrance exam.</w:t>
            </w:r>
          </w:p>
        </w:tc>
      </w:tr>
      <w:tr w:rsidR="002733EC" w14:paraId="1D19D0DD" w14:textId="77777777">
        <w:trPr>
          <w:jc w:val="center"/>
        </w:trPr>
        <w:tc>
          <w:tcPr>
            <w:tcW w:w="10540" w:type="dxa"/>
            <w:gridSpan w:val="4"/>
          </w:tcPr>
          <w:p w14:paraId="416A10F8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即美国的大学入学考试。</w:t>
            </w:r>
          </w:p>
        </w:tc>
      </w:tr>
    </w:tbl>
    <w:p w14:paraId="026E6ECD" w14:textId="77777777" w:rsidR="002733EC" w:rsidRDefault="002733EC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1757"/>
        <w:gridCol w:w="1756"/>
        <w:gridCol w:w="3514"/>
      </w:tblGrid>
      <w:tr w:rsidR="002733EC" w14:paraId="6C6C6E79" w14:textId="77777777">
        <w:trPr>
          <w:jc w:val="center"/>
        </w:trPr>
        <w:tc>
          <w:tcPr>
            <w:tcW w:w="3513" w:type="dxa"/>
          </w:tcPr>
          <w:p w14:paraId="619D710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</w:t>
            </w:r>
          </w:p>
        </w:tc>
        <w:tc>
          <w:tcPr>
            <w:tcW w:w="3513" w:type="dxa"/>
            <w:gridSpan w:val="2"/>
          </w:tcPr>
          <w:p w14:paraId="70053EF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6"/>
              </w:rPr>
              <w:t>trivial</w:t>
            </w:r>
          </w:p>
        </w:tc>
        <w:tc>
          <w:tcPr>
            <w:tcW w:w="3513" w:type="dxa"/>
          </w:tcPr>
          <w:p w14:paraId="144D16B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snack</w:t>
            </w:r>
          </w:p>
        </w:tc>
      </w:tr>
      <w:tr w:rsidR="002733EC" w14:paraId="1A250C88" w14:textId="77777777">
        <w:trPr>
          <w:jc w:val="center"/>
        </w:trPr>
        <w:tc>
          <w:tcPr>
            <w:tcW w:w="3513" w:type="dxa"/>
          </w:tcPr>
          <w:p w14:paraId="16D7008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一份</w:t>
            </w:r>
          </w:p>
        </w:tc>
        <w:tc>
          <w:tcPr>
            <w:tcW w:w="3513" w:type="dxa"/>
            <w:gridSpan w:val="2"/>
          </w:tcPr>
          <w:p w14:paraId="513D374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1"/>
              </w:rPr>
              <w:t>微不足道的</w:t>
            </w:r>
          </w:p>
        </w:tc>
        <w:tc>
          <w:tcPr>
            <w:tcW w:w="3513" w:type="dxa"/>
          </w:tcPr>
          <w:p w14:paraId="347F7E8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1"/>
              </w:rPr>
              <w:t>零食</w:t>
            </w:r>
          </w:p>
        </w:tc>
      </w:tr>
      <w:tr w:rsidR="002733EC" w14:paraId="713A4398" w14:textId="77777777">
        <w:trPr>
          <w:jc w:val="center"/>
        </w:trPr>
        <w:tc>
          <w:tcPr>
            <w:tcW w:w="5270" w:type="dxa"/>
            <w:gridSpan w:val="2"/>
          </w:tcPr>
          <w:p w14:paraId="1A5E85F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became</w:t>
            </w:r>
          </w:p>
        </w:tc>
        <w:tc>
          <w:tcPr>
            <w:tcW w:w="5270" w:type="dxa"/>
            <w:gridSpan w:val="2"/>
          </w:tcPr>
          <w:p w14:paraId="37451B6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an </w:t>
            </w:r>
            <w:r>
              <w:rPr>
                <w:rFonts w:ascii="Calibri" w:eastAsia="Microsoft YaHei" w:hAnsi="Calibri"/>
                <w:b/>
                <w:color w:val="F472B6"/>
                <w:sz w:val="26"/>
              </w:rPr>
              <w:t>emblem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of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virtue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</w:tr>
      <w:tr w:rsidR="002733EC" w14:paraId="358EBED0" w14:textId="77777777">
        <w:trPr>
          <w:jc w:val="center"/>
        </w:trPr>
        <w:tc>
          <w:tcPr>
            <w:tcW w:w="5270" w:type="dxa"/>
            <w:gridSpan w:val="2"/>
          </w:tcPr>
          <w:p w14:paraId="634008F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成了</w:t>
            </w:r>
          </w:p>
        </w:tc>
        <w:tc>
          <w:tcPr>
            <w:tcW w:w="5270" w:type="dxa"/>
            <w:gridSpan w:val="2"/>
          </w:tcPr>
          <w:p w14:paraId="2AA5CBF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1"/>
              </w:rPr>
              <w:t>美德</w:t>
            </w:r>
            <w:r>
              <w:rPr>
                <w:rFonts w:ascii="Calibri" w:eastAsia="Microsoft YaHei" w:hAnsi="Calibri"/>
                <w:color w:val="AAC4B6"/>
                <w:sz w:val="21"/>
              </w:rPr>
              <w:t>的</w:t>
            </w:r>
            <w:r>
              <w:rPr>
                <w:rFonts w:ascii="Calibri" w:eastAsia="Microsoft YaHei" w:hAnsi="Calibri"/>
                <w:b/>
                <w:color w:val="F472B6"/>
                <w:sz w:val="21"/>
              </w:rPr>
              <w:t>象征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2733EC" w14:paraId="13D9871E" w14:textId="77777777">
        <w:trPr>
          <w:jc w:val="center"/>
        </w:trPr>
        <w:tc>
          <w:tcPr>
            <w:tcW w:w="5270" w:type="dxa"/>
            <w:gridSpan w:val="2"/>
          </w:tcPr>
          <w:p w14:paraId="403B039C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</w:t>
            </w:r>
          </w:p>
        </w:tc>
        <w:tc>
          <w:tcPr>
            <w:tcW w:w="5270" w:type="dxa"/>
            <w:gridSpan w:val="2"/>
          </w:tcPr>
          <w:p w14:paraId="33064D8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6"/>
              </w:rPr>
              <w:t>restraint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at four</w:t>
            </w:r>
          </w:p>
        </w:tc>
      </w:tr>
      <w:tr w:rsidR="002733EC" w14:paraId="2DDBF917" w14:textId="77777777">
        <w:trPr>
          <w:jc w:val="center"/>
        </w:trPr>
        <w:tc>
          <w:tcPr>
            <w:tcW w:w="5270" w:type="dxa"/>
            <w:gridSpan w:val="2"/>
          </w:tcPr>
          <w:p w14:paraId="1B21578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而</w:t>
            </w:r>
          </w:p>
        </w:tc>
        <w:tc>
          <w:tcPr>
            <w:tcW w:w="5270" w:type="dxa"/>
            <w:gridSpan w:val="2"/>
          </w:tcPr>
          <w:p w14:paraId="6927906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四岁时的</w:t>
            </w:r>
            <w:r>
              <w:rPr>
                <w:rFonts w:ascii="Calibri" w:eastAsia="Microsoft YaHei" w:hAnsi="Calibri"/>
                <w:b/>
                <w:color w:val="C4B5FD"/>
                <w:sz w:val="21"/>
              </w:rPr>
              <w:t>克制</w:t>
            </w:r>
          </w:p>
        </w:tc>
      </w:tr>
      <w:tr w:rsidR="002733EC" w14:paraId="2EDD7D3B" w14:textId="77777777">
        <w:trPr>
          <w:jc w:val="center"/>
        </w:trPr>
        <w:tc>
          <w:tcPr>
            <w:tcW w:w="5270" w:type="dxa"/>
            <w:gridSpan w:val="2"/>
          </w:tcPr>
          <w:p w14:paraId="6AEFC53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was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glorified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as</w:t>
            </w:r>
          </w:p>
        </w:tc>
        <w:tc>
          <w:tcPr>
            <w:tcW w:w="5270" w:type="dxa"/>
            <w:gridSpan w:val="2"/>
          </w:tcPr>
          <w:p w14:paraId="0B6EA5D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a </w:t>
            </w:r>
            <w:r>
              <w:rPr>
                <w:rFonts w:ascii="Calibri" w:eastAsia="Microsoft YaHei" w:hAnsi="Calibri"/>
                <w:b/>
                <w:color w:val="5EEAD4"/>
                <w:sz w:val="26"/>
              </w:rPr>
              <w:t>predictor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of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destiny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2733EC" w14:paraId="36C0A53F" w14:textId="77777777">
        <w:trPr>
          <w:jc w:val="center"/>
        </w:trPr>
        <w:tc>
          <w:tcPr>
            <w:tcW w:w="5270" w:type="dxa"/>
            <w:gridSpan w:val="2"/>
          </w:tcPr>
          <w:p w14:paraId="0219FC8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被</w:t>
            </w:r>
            <w:r>
              <w:rPr>
                <w:rFonts w:ascii="Calibri" w:eastAsia="Microsoft YaHei" w:hAnsi="Calibri"/>
                <w:b/>
                <w:color w:val="FB923C"/>
                <w:sz w:val="21"/>
              </w:rPr>
              <w:t>美化</w:t>
            </w:r>
            <w:r>
              <w:rPr>
                <w:rFonts w:ascii="Calibri" w:eastAsia="Microsoft YaHei" w:hAnsi="Calibri"/>
                <w:color w:val="AAC4B6"/>
                <w:sz w:val="21"/>
              </w:rPr>
              <w:t>为</w:t>
            </w:r>
          </w:p>
        </w:tc>
        <w:tc>
          <w:tcPr>
            <w:tcW w:w="5270" w:type="dxa"/>
            <w:gridSpan w:val="2"/>
          </w:tcPr>
          <w:p w14:paraId="39F9947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1"/>
              </w:rPr>
              <w:t>命运</w:t>
            </w:r>
            <w:r>
              <w:rPr>
                <w:rFonts w:ascii="Calibri" w:eastAsia="Microsoft YaHei" w:hAnsi="Calibri"/>
                <w:color w:val="AAC4B6"/>
                <w:sz w:val="21"/>
              </w:rPr>
              <w:t>的</w:t>
            </w:r>
            <w:r>
              <w:rPr>
                <w:rFonts w:ascii="Calibri" w:eastAsia="Microsoft YaHei" w:hAnsi="Calibri"/>
                <w:b/>
                <w:color w:val="5EEAD4"/>
                <w:sz w:val="21"/>
              </w:rPr>
              <w:t>预测指标</w:t>
            </w:r>
            <w:r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1790257A" w14:textId="77777777" w:rsidR="002733EC" w:rsidRDefault="002733EC">
      <w:pPr>
        <w:spacing w:after="40"/>
      </w:pPr>
    </w:p>
    <w:p w14:paraId="0FFA66A8" w14:textId="77777777" w:rsidR="002733EC" w:rsidRDefault="002733EC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2733EC" w14:paraId="6D8838FC" w14:textId="77777777">
        <w:trPr>
          <w:jc w:val="center"/>
        </w:trPr>
        <w:tc>
          <w:tcPr>
            <w:tcW w:w="3513" w:type="dxa"/>
          </w:tcPr>
          <w:p w14:paraId="1440EA6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Yet</w:t>
            </w:r>
          </w:p>
        </w:tc>
        <w:tc>
          <w:tcPr>
            <w:tcW w:w="3513" w:type="dxa"/>
          </w:tcPr>
          <w:p w14:paraId="196CAA0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the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foundation</w:t>
            </w:r>
          </w:p>
        </w:tc>
        <w:tc>
          <w:tcPr>
            <w:tcW w:w="3513" w:type="dxa"/>
          </w:tcPr>
          <w:p w14:paraId="78C30AF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was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precarious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2733EC" w14:paraId="71126F64" w14:textId="77777777">
        <w:trPr>
          <w:jc w:val="center"/>
        </w:trPr>
        <w:tc>
          <w:tcPr>
            <w:tcW w:w="3513" w:type="dxa"/>
          </w:tcPr>
          <w:p w14:paraId="1DFF0F9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然而，</w:t>
            </w:r>
          </w:p>
        </w:tc>
        <w:tc>
          <w:tcPr>
            <w:tcW w:w="3513" w:type="dxa"/>
          </w:tcPr>
          <w:p w14:paraId="5D06BB72" w14:textId="286A798D" w:rsidR="002733EC" w:rsidRDefault="00344562">
            <w:pPr>
              <w:spacing w:after="0"/>
              <w:jc w:val="center"/>
              <w:rPr>
                <w:lang w:eastAsia="zh-CN"/>
              </w:rPr>
            </w:pPr>
            <w:r w:rsidRPr="00344562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>这种根据</w:t>
            </w:r>
            <w:r w:rsidRPr="00344562"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 xml:space="preserve"> (</w:t>
            </w:r>
            <w:r w:rsidRPr="00344562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>该研究结论的根基</w:t>
            </w:r>
            <w:r w:rsidRPr="00344562"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)</w:t>
            </w:r>
          </w:p>
        </w:tc>
        <w:tc>
          <w:tcPr>
            <w:tcW w:w="3513" w:type="dxa"/>
          </w:tcPr>
          <w:p w14:paraId="6651F434" w14:textId="278B4220" w:rsidR="002733EC" w:rsidRDefault="0067078D">
            <w:pPr>
              <w:spacing w:after="0"/>
              <w:jc w:val="center"/>
            </w:pPr>
            <w:proofErr w:type="spellStart"/>
            <w:r w:rsidRPr="0067078D">
              <w:rPr>
                <w:rFonts w:ascii="Calibri" w:eastAsia="Microsoft YaHei" w:hAnsi="Calibri"/>
                <w:b/>
                <w:bCs/>
                <w:color w:val="38BDF8"/>
                <w:sz w:val="21"/>
              </w:rPr>
              <w:t>并不牢靠</w:t>
            </w:r>
            <w:proofErr w:type="spellEnd"/>
            <w:r w:rsidRPr="0067078D">
              <w:rPr>
                <w:rFonts w:ascii="Calibri" w:eastAsia="Microsoft YaHei" w:hAnsi="Calibri"/>
                <w:b/>
                <w:bCs/>
                <w:color w:val="38BDF8"/>
                <w:sz w:val="21"/>
              </w:rPr>
              <w:t xml:space="preserve"> (</w:t>
            </w:r>
            <w:proofErr w:type="spellStart"/>
            <w:r w:rsidRPr="0067078D">
              <w:rPr>
                <w:rFonts w:ascii="Calibri" w:eastAsia="Microsoft YaHei" w:hAnsi="Calibri"/>
                <w:b/>
                <w:bCs/>
                <w:color w:val="38BDF8"/>
                <w:sz w:val="21"/>
              </w:rPr>
              <w:t>站不住脚</w:t>
            </w:r>
            <w:proofErr w:type="spellEnd"/>
            <w:r w:rsidRPr="0067078D">
              <w:rPr>
                <w:rFonts w:ascii="Calibri" w:eastAsia="Microsoft YaHei" w:hAnsi="Calibri"/>
                <w:b/>
                <w:bCs/>
                <w:color w:val="38BDF8"/>
                <w:sz w:val="21"/>
              </w:rPr>
              <w:t>)</w:t>
            </w:r>
            <w:r w:rsidR="00000000"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6B483CDF" w14:textId="77777777" w:rsidR="002733EC" w:rsidRDefault="002733EC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2733EC" w14:paraId="0126BA6C" w14:textId="77777777">
        <w:trPr>
          <w:jc w:val="center"/>
        </w:trPr>
        <w:tc>
          <w:tcPr>
            <w:tcW w:w="5270" w:type="dxa"/>
          </w:tcPr>
          <w:p w14:paraId="4D54266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Only</w:t>
            </w:r>
          </w:p>
        </w:tc>
        <w:tc>
          <w:tcPr>
            <w:tcW w:w="5270" w:type="dxa"/>
          </w:tcPr>
          <w:p w14:paraId="305327B3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few dozen children</w:t>
            </w:r>
          </w:p>
        </w:tc>
      </w:tr>
      <w:tr w:rsidR="002733EC" w14:paraId="7867CEB6" w14:textId="77777777">
        <w:trPr>
          <w:jc w:val="center"/>
        </w:trPr>
        <w:tc>
          <w:tcPr>
            <w:tcW w:w="5270" w:type="dxa"/>
          </w:tcPr>
          <w:p w14:paraId="45CA842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只有</w:t>
            </w:r>
          </w:p>
        </w:tc>
        <w:tc>
          <w:tcPr>
            <w:tcW w:w="5270" w:type="dxa"/>
          </w:tcPr>
          <w:p w14:paraId="053C612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几十个孩子</w:t>
            </w:r>
          </w:p>
        </w:tc>
      </w:tr>
      <w:tr w:rsidR="002733EC" w14:paraId="6C1C4F1D" w14:textId="77777777">
        <w:trPr>
          <w:jc w:val="center"/>
        </w:trPr>
        <w:tc>
          <w:tcPr>
            <w:tcW w:w="5270" w:type="dxa"/>
          </w:tcPr>
          <w:p w14:paraId="41720923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entered</w:t>
            </w:r>
          </w:p>
        </w:tc>
        <w:tc>
          <w:tcPr>
            <w:tcW w:w="5270" w:type="dxa"/>
          </w:tcPr>
          <w:p w14:paraId="4ED568A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SAT analysis,</w:t>
            </w:r>
          </w:p>
        </w:tc>
      </w:tr>
      <w:tr w:rsidR="002733EC" w14:paraId="72E9341B" w14:textId="77777777">
        <w:trPr>
          <w:jc w:val="center"/>
        </w:trPr>
        <w:tc>
          <w:tcPr>
            <w:tcW w:w="5270" w:type="dxa"/>
          </w:tcPr>
          <w:p w14:paraId="15140F30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进入了</w:t>
            </w:r>
          </w:p>
        </w:tc>
        <w:tc>
          <w:tcPr>
            <w:tcW w:w="5270" w:type="dxa"/>
          </w:tcPr>
          <w:p w14:paraId="3D975D7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SAT</w:t>
            </w:r>
            <w:r>
              <w:rPr>
                <w:rFonts w:ascii="Calibri" w:eastAsia="Microsoft YaHei" w:hAnsi="Calibri"/>
                <w:color w:val="AAC4B6"/>
                <w:sz w:val="21"/>
              </w:rPr>
              <w:t>分析，</w:t>
            </w:r>
          </w:p>
        </w:tc>
      </w:tr>
      <w:tr w:rsidR="002733EC" w14:paraId="28BDF240" w14:textId="77777777">
        <w:trPr>
          <w:jc w:val="center"/>
        </w:trPr>
        <w:tc>
          <w:tcPr>
            <w:tcW w:w="10540" w:type="dxa"/>
            <w:gridSpan w:val="2"/>
          </w:tcPr>
          <w:p w14:paraId="7780F18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6"/>
              </w:rPr>
              <w:t>predominantly</w:t>
            </w:r>
          </w:p>
        </w:tc>
      </w:tr>
      <w:tr w:rsidR="002733EC" w14:paraId="0DECD17B" w14:textId="77777777">
        <w:trPr>
          <w:jc w:val="center"/>
        </w:trPr>
        <w:tc>
          <w:tcPr>
            <w:tcW w:w="10540" w:type="dxa"/>
            <w:gridSpan w:val="2"/>
          </w:tcPr>
          <w:p w14:paraId="1A035BF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1"/>
              </w:rPr>
              <w:t>主要</w:t>
            </w:r>
            <w:r>
              <w:rPr>
                <w:rFonts w:ascii="Calibri" w:eastAsia="Microsoft YaHei" w:hAnsi="Calibri"/>
                <w:color w:val="AAC4B6"/>
                <w:sz w:val="21"/>
              </w:rPr>
              <w:t>是</w:t>
            </w:r>
          </w:p>
        </w:tc>
      </w:tr>
      <w:tr w:rsidR="002733EC" w14:paraId="46F0BD7C" w14:textId="77777777">
        <w:trPr>
          <w:jc w:val="center"/>
        </w:trPr>
        <w:tc>
          <w:tcPr>
            <w:tcW w:w="10540" w:type="dxa"/>
            <w:gridSpan w:val="2"/>
          </w:tcPr>
          <w:p w14:paraId="512D039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the sons and daughters of Stanford </w:t>
            </w:r>
            <w:r>
              <w:rPr>
                <w:rFonts w:ascii="Calibri" w:eastAsia="Microsoft YaHei" w:hAnsi="Calibri"/>
                <w:b/>
                <w:color w:val="BEF264"/>
                <w:sz w:val="26"/>
              </w:rPr>
              <w:t>faculty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and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postgraduate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students.</w:t>
            </w:r>
          </w:p>
        </w:tc>
      </w:tr>
      <w:tr w:rsidR="002733EC" w14:paraId="0EC9502E" w14:textId="77777777">
        <w:trPr>
          <w:jc w:val="center"/>
        </w:trPr>
        <w:tc>
          <w:tcPr>
            <w:tcW w:w="10540" w:type="dxa"/>
            <w:gridSpan w:val="2"/>
          </w:tcPr>
          <w:p w14:paraId="1CA205E8" w14:textId="4C78B00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斯坦福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教师</w:t>
            </w:r>
            <w:r w:rsidR="0067078D">
              <w:rPr>
                <w:rFonts w:ascii="Calibri" w:eastAsia="Microsoft YaHei" w:hAnsi="Calibri" w:hint="eastAsia"/>
                <w:b/>
                <w:color w:val="BEF264"/>
                <w:sz w:val="21"/>
                <w:lang w:eastAsia="zh-CN"/>
              </w:rPr>
              <w:t>(</w:t>
            </w:r>
            <w:r w:rsidR="0067078D">
              <w:rPr>
                <w:rFonts w:ascii="Calibri" w:eastAsia="Microsoft YaHei" w:hAnsi="Calibri" w:hint="eastAsia"/>
                <w:b/>
                <w:color w:val="BEF264"/>
                <w:sz w:val="21"/>
                <w:lang w:eastAsia="zh-CN"/>
              </w:rPr>
              <w:t>全体教员</w:t>
            </w:r>
            <w:r w:rsidR="0067078D">
              <w:rPr>
                <w:rFonts w:ascii="Calibri" w:eastAsia="Microsoft YaHei" w:hAnsi="Calibri" w:hint="eastAsia"/>
                <w:b/>
                <w:color w:val="BEF264"/>
                <w:sz w:val="21"/>
                <w:lang w:eastAsia="zh-CN"/>
              </w:rPr>
              <w:t>)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和</w:t>
            </w:r>
            <w:r>
              <w:rPr>
                <w:rFonts w:ascii="Calibri" w:eastAsia="Microsoft YaHei" w:hAnsi="Calibri"/>
                <w:b/>
                <w:color w:val="C4B5FD"/>
                <w:sz w:val="21"/>
                <w:lang w:eastAsia="zh-CN"/>
              </w:rPr>
              <w:t>研究生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的子女。</w:t>
            </w:r>
          </w:p>
        </w:tc>
      </w:tr>
    </w:tbl>
    <w:p w14:paraId="5C159F58" w14:textId="77777777" w:rsidR="002733EC" w:rsidRDefault="002733EC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878"/>
        <w:gridCol w:w="1757"/>
        <w:gridCol w:w="1756"/>
        <w:gridCol w:w="879"/>
        <w:gridCol w:w="2635"/>
      </w:tblGrid>
      <w:tr w:rsidR="002733EC" w14:paraId="2669127C" w14:textId="77777777">
        <w:trPr>
          <w:jc w:val="center"/>
        </w:trPr>
        <w:tc>
          <w:tcPr>
            <w:tcW w:w="2635" w:type="dxa"/>
          </w:tcPr>
          <w:p w14:paraId="448EDA5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lastRenderedPageBreak/>
              <w:t>Such a</w:t>
            </w:r>
          </w:p>
        </w:tc>
        <w:tc>
          <w:tcPr>
            <w:tcW w:w="2635" w:type="dxa"/>
            <w:gridSpan w:val="2"/>
          </w:tcPr>
          <w:p w14:paraId="375C3B7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6"/>
              </w:rPr>
              <w:t>homogeneous</w:t>
            </w:r>
            <w:r>
              <w:rPr>
                <w:rFonts w:ascii="Calibri" w:eastAsia="Microsoft YaHei" w:hAnsi="Calibri"/>
                <w:color w:val="F0F7F2"/>
                <w:sz w:val="26"/>
              </w:rPr>
              <w:t>,</w:t>
            </w:r>
          </w:p>
        </w:tc>
        <w:tc>
          <w:tcPr>
            <w:tcW w:w="2635" w:type="dxa"/>
            <w:gridSpan w:val="2"/>
          </w:tcPr>
          <w:p w14:paraId="68620C9C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privileged</w:t>
            </w:r>
          </w:p>
        </w:tc>
        <w:tc>
          <w:tcPr>
            <w:tcW w:w="2635" w:type="dxa"/>
          </w:tcPr>
          <w:p w14:paraId="148AA85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group</w:t>
            </w:r>
          </w:p>
        </w:tc>
      </w:tr>
      <w:tr w:rsidR="002733EC" w14:paraId="4AFFCFCD" w14:textId="77777777">
        <w:trPr>
          <w:jc w:val="center"/>
        </w:trPr>
        <w:tc>
          <w:tcPr>
            <w:tcW w:w="2635" w:type="dxa"/>
          </w:tcPr>
          <w:p w14:paraId="27F6E2B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如此</w:t>
            </w:r>
          </w:p>
        </w:tc>
        <w:tc>
          <w:tcPr>
            <w:tcW w:w="2635" w:type="dxa"/>
            <w:gridSpan w:val="2"/>
          </w:tcPr>
          <w:p w14:paraId="4564146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1"/>
              </w:rPr>
              <w:t>同质的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、</w:t>
            </w:r>
          </w:p>
        </w:tc>
        <w:tc>
          <w:tcPr>
            <w:tcW w:w="2635" w:type="dxa"/>
            <w:gridSpan w:val="2"/>
          </w:tcPr>
          <w:p w14:paraId="2B701E7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1"/>
              </w:rPr>
              <w:t>优越的</w:t>
            </w:r>
          </w:p>
        </w:tc>
        <w:tc>
          <w:tcPr>
            <w:tcW w:w="2635" w:type="dxa"/>
          </w:tcPr>
          <w:p w14:paraId="074DB40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群体</w:t>
            </w:r>
          </w:p>
        </w:tc>
      </w:tr>
      <w:tr w:rsidR="002733EC" w14:paraId="4ADE1F07" w14:textId="77777777">
        <w:trPr>
          <w:jc w:val="center"/>
        </w:trPr>
        <w:tc>
          <w:tcPr>
            <w:tcW w:w="3513" w:type="dxa"/>
            <w:gridSpan w:val="2"/>
          </w:tcPr>
          <w:p w14:paraId="52D3B6D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could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scarcely</w:t>
            </w:r>
          </w:p>
        </w:tc>
        <w:tc>
          <w:tcPr>
            <w:tcW w:w="3513" w:type="dxa"/>
            <w:gridSpan w:val="2"/>
          </w:tcPr>
          <w:p w14:paraId="1F1A98B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represent</w:t>
            </w:r>
          </w:p>
        </w:tc>
        <w:tc>
          <w:tcPr>
            <w:tcW w:w="3513" w:type="dxa"/>
            <w:gridSpan w:val="2"/>
          </w:tcPr>
          <w:p w14:paraId="5A60B3C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6"/>
              </w:rPr>
              <w:t>ordinary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families,</w:t>
            </w:r>
          </w:p>
        </w:tc>
      </w:tr>
      <w:tr w:rsidR="002733EC" w14:paraId="6061AECF" w14:textId="77777777">
        <w:trPr>
          <w:jc w:val="center"/>
        </w:trPr>
        <w:tc>
          <w:tcPr>
            <w:tcW w:w="3513" w:type="dxa"/>
            <w:gridSpan w:val="2"/>
          </w:tcPr>
          <w:p w14:paraId="465936C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CA5A5"/>
                <w:sz w:val="21"/>
              </w:rPr>
              <w:t>很难</w:t>
            </w:r>
          </w:p>
        </w:tc>
        <w:tc>
          <w:tcPr>
            <w:tcW w:w="3513" w:type="dxa"/>
            <w:gridSpan w:val="2"/>
          </w:tcPr>
          <w:p w14:paraId="6797EF1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代表</w:t>
            </w:r>
          </w:p>
        </w:tc>
        <w:tc>
          <w:tcPr>
            <w:tcW w:w="3513" w:type="dxa"/>
            <w:gridSpan w:val="2"/>
          </w:tcPr>
          <w:p w14:paraId="4ABD6F3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1"/>
              </w:rPr>
              <w:t>普通的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家庭，</w:t>
            </w:r>
          </w:p>
        </w:tc>
      </w:tr>
      <w:tr w:rsidR="002733EC" w14:paraId="01FBB9AF" w14:textId="77777777">
        <w:trPr>
          <w:jc w:val="center"/>
        </w:trPr>
        <w:tc>
          <w:tcPr>
            <w:tcW w:w="3513" w:type="dxa"/>
            <w:gridSpan w:val="2"/>
          </w:tcPr>
          <w:p w14:paraId="1E7C1CC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</w:t>
            </w:r>
          </w:p>
        </w:tc>
        <w:tc>
          <w:tcPr>
            <w:tcW w:w="3513" w:type="dxa"/>
            <w:gridSpan w:val="2"/>
          </w:tcPr>
          <w:p w14:paraId="1A6804F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prosperous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homes</w:t>
            </w:r>
          </w:p>
        </w:tc>
        <w:tc>
          <w:tcPr>
            <w:tcW w:w="3513" w:type="dxa"/>
            <w:gridSpan w:val="2"/>
          </w:tcPr>
          <w:p w14:paraId="23940E7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may</w:t>
            </w:r>
          </w:p>
        </w:tc>
      </w:tr>
      <w:tr w:rsidR="002733EC" w14:paraId="7A5D0899" w14:textId="77777777">
        <w:trPr>
          <w:jc w:val="center"/>
        </w:trPr>
        <w:tc>
          <w:tcPr>
            <w:tcW w:w="3513" w:type="dxa"/>
            <w:gridSpan w:val="2"/>
          </w:tcPr>
          <w:p w14:paraId="310F28D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而且</w:t>
            </w:r>
          </w:p>
        </w:tc>
        <w:tc>
          <w:tcPr>
            <w:tcW w:w="3513" w:type="dxa"/>
            <w:gridSpan w:val="2"/>
          </w:tcPr>
          <w:p w14:paraId="2D9FB2A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1"/>
              </w:rPr>
              <w:t>富裕的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家庭</w:t>
            </w:r>
          </w:p>
        </w:tc>
        <w:tc>
          <w:tcPr>
            <w:tcW w:w="3513" w:type="dxa"/>
            <w:gridSpan w:val="2"/>
          </w:tcPr>
          <w:p w14:paraId="62949D2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可能</w:t>
            </w:r>
          </w:p>
        </w:tc>
      </w:tr>
      <w:tr w:rsidR="002733EC" w14:paraId="0813FDDB" w14:textId="77777777">
        <w:trPr>
          <w:jc w:val="center"/>
        </w:trPr>
        <w:tc>
          <w:tcPr>
            <w:tcW w:w="10540" w:type="dxa"/>
            <w:gridSpan w:val="6"/>
          </w:tcPr>
          <w:p w14:paraId="5E1FE15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6"/>
              </w:rPr>
              <w:t>foster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patience and academic success alike.</w:t>
            </w:r>
          </w:p>
        </w:tc>
      </w:tr>
      <w:tr w:rsidR="002733EC" w14:paraId="16AB19A5" w14:textId="77777777">
        <w:trPr>
          <w:jc w:val="center"/>
        </w:trPr>
        <w:tc>
          <w:tcPr>
            <w:tcW w:w="10540" w:type="dxa"/>
            <w:gridSpan w:val="6"/>
          </w:tcPr>
          <w:p w14:paraId="01FE5FBA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同时</w:t>
            </w:r>
            <w:r>
              <w:rPr>
                <w:rFonts w:ascii="Calibri" w:eastAsia="Microsoft YaHei" w:hAnsi="Calibri"/>
                <w:b/>
                <w:color w:val="F472B6"/>
                <w:sz w:val="21"/>
                <w:lang w:eastAsia="zh-CN"/>
              </w:rPr>
              <w:t>培养出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耐心与学业成就。</w:t>
            </w:r>
          </w:p>
        </w:tc>
      </w:tr>
    </w:tbl>
    <w:p w14:paraId="3D0395D4" w14:textId="77777777" w:rsidR="002733EC" w:rsidRDefault="002733EC">
      <w:pPr>
        <w:spacing w:after="40"/>
        <w:rPr>
          <w:lang w:eastAsia="zh-CN"/>
        </w:rPr>
      </w:pPr>
    </w:p>
    <w:p w14:paraId="4D97AA0D" w14:textId="77777777" w:rsidR="002733EC" w:rsidRDefault="002733EC">
      <w:pPr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2733EC" w14:paraId="5BF980A4" w14:textId="77777777">
        <w:trPr>
          <w:jc w:val="center"/>
        </w:trPr>
        <w:tc>
          <w:tcPr>
            <w:tcW w:w="10540" w:type="dxa"/>
            <w:gridSpan w:val="4"/>
          </w:tcPr>
          <w:p w14:paraId="4E638BD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study published in Psychological Science in May 2018</w:t>
            </w:r>
          </w:p>
        </w:tc>
      </w:tr>
      <w:tr w:rsidR="002733EC" w14:paraId="6F743D1C" w14:textId="77777777">
        <w:trPr>
          <w:jc w:val="center"/>
        </w:trPr>
        <w:tc>
          <w:tcPr>
            <w:tcW w:w="10540" w:type="dxa"/>
            <w:gridSpan w:val="4"/>
          </w:tcPr>
          <w:p w14:paraId="0DC8E7E0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2018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5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月发表于《心理科学》的一项研究</w:t>
            </w:r>
          </w:p>
        </w:tc>
      </w:tr>
      <w:tr w:rsidR="002733EC" w14:paraId="513CEC78" w14:textId="77777777">
        <w:trPr>
          <w:jc w:val="center"/>
        </w:trPr>
        <w:tc>
          <w:tcPr>
            <w:tcW w:w="2635" w:type="dxa"/>
          </w:tcPr>
          <w:p w14:paraId="595958F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ran</w:t>
            </w:r>
          </w:p>
        </w:tc>
        <w:tc>
          <w:tcPr>
            <w:tcW w:w="2635" w:type="dxa"/>
          </w:tcPr>
          <w:p w14:paraId="53B747C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</w:t>
            </w:r>
          </w:p>
        </w:tc>
        <w:tc>
          <w:tcPr>
            <w:tcW w:w="2635" w:type="dxa"/>
          </w:tcPr>
          <w:p w14:paraId="3948CE9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6"/>
              </w:rPr>
              <w:t>conceptual</w:t>
            </w:r>
          </w:p>
        </w:tc>
        <w:tc>
          <w:tcPr>
            <w:tcW w:w="2635" w:type="dxa"/>
          </w:tcPr>
          <w:p w14:paraId="392B67E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6"/>
              </w:rPr>
              <w:t>replication</w:t>
            </w:r>
            <w:r>
              <w:rPr>
                <w:rFonts w:ascii="Calibri" w:eastAsia="Microsoft YaHei" w:hAnsi="Calibri"/>
                <w:color w:val="F0F7F2"/>
                <w:sz w:val="26"/>
              </w:rPr>
              <w:t>:</w:t>
            </w:r>
          </w:p>
        </w:tc>
      </w:tr>
      <w:tr w:rsidR="002733EC" w14:paraId="4F044923" w14:textId="77777777">
        <w:trPr>
          <w:jc w:val="center"/>
        </w:trPr>
        <w:tc>
          <w:tcPr>
            <w:tcW w:w="2635" w:type="dxa"/>
          </w:tcPr>
          <w:p w14:paraId="2948873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做了</w:t>
            </w:r>
          </w:p>
        </w:tc>
        <w:tc>
          <w:tcPr>
            <w:tcW w:w="2635" w:type="dxa"/>
          </w:tcPr>
          <w:p w14:paraId="5E79329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一次</w:t>
            </w:r>
          </w:p>
        </w:tc>
        <w:tc>
          <w:tcPr>
            <w:tcW w:w="2635" w:type="dxa"/>
          </w:tcPr>
          <w:p w14:paraId="6A966EE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1"/>
              </w:rPr>
              <w:t>概念性的</w:t>
            </w:r>
          </w:p>
        </w:tc>
        <w:tc>
          <w:tcPr>
            <w:tcW w:w="2635" w:type="dxa"/>
          </w:tcPr>
          <w:p w14:paraId="28292F3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1"/>
              </w:rPr>
              <w:t>重复验证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：</w:t>
            </w:r>
          </w:p>
        </w:tc>
      </w:tr>
      <w:tr w:rsidR="002733EC" w14:paraId="586E091C" w14:textId="77777777">
        <w:trPr>
          <w:jc w:val="center"/>
        </w:trPr>
        <w:tc>
          <w:tcPr>
            <w:tcW w:w="2635" w:type="dxa"/>
          </w:tcPr>
          <w:p w14:paraId="7276917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same idea,</w:t>
            </w:r>
          </w:p>
        </w:tc>
        <w:tc>
          <w:tcPr>
            <w:tcW w:w="2635" w:type="dxa"/>
          </w:tcPr>
          <w:p w14:paraId="49B8571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 new sample,</w:t>
            </w:r>
          </w:p>
        </w:tc>
        <w:tc>
          <w:tcPr>
            <w:tcW w:w="2635" w:type="dxa"/>
          </w:tcPr>
          <w:p w14:paraId="3FF17F0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6"/>
              </w:rPr>
              <w:t>modified</w:t>
            </w:r>
          </w:p>
        </w:tc>
        <w:tc>
          <w:tcPr>
            <w:tcW w:w="2635" w:type="dxa"/>
          </w:tcPr>
          <w:p w14:paraId="2EA3AE9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methods.</w:t>
            </w:r>
          </w:p>
        </w:tc>
      </w:tr>
      <w:tr w:rsidR="002733EC" w14:paraId="4B03A778" w14:textId="77777777">
        <w:trPr>
          <w:jc w:val="center"/>
        </w:trPr>
        <w:tc>
          <w:tcPr>
            <w:tcW w:w="2635" w:type="dxa"/>
          </w:tcPr>
          <w:p w14:paraId="106055BC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同样的思路，</w:t>
            </w:r>
          </w:p>
        </w:tc>
        <w:tc>
          <w:tcPr>
            <w:tcW w:w="2635" w:type="dxa"/>
          </w:tcPr>
          <w:p w14:paraId="5AC5C99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新的样本，</w:t>
            </w:r>
          </w:p>
        </w:tc>
        <w:tc>
          <w:tcPr>
            <w:tcW w:w="2635" w:type="dxa"/>
          </w:tcPr>
          <w:p w14:paraId="70D46E5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1"/>
              </w:rPr>
              <w:t>调整过的</w:t>
            </w:r>
          </w:p>
        </w:tc>
        <w:tc>
          <w:tcPr>
            <w:tcW w:w="2635" w:type="dxa"/>
          </w:tcPr>
          <w:p w14:paraId="2099E56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方法。</w:t>
            </w:r>
          </w:p>
        </w:tc>
      </w:tr>
    </w:tbl>
    <w:p w14:paraId="663C7FC2" w14:textId="77777777" w:rsidR="002733EC" w:rsidRDefault="002733EC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2733EC" w14:paraId="0B80A3F2" w14:textId="77777777">
        <w:trPr>
          <w:jc w:val="center"/>
        </w:trPr>
        <w:tc>
          <w:tcPr>
            <w:tcW w:w="5270" w:type="dxa"/>
          </w:tcPr>
          <w:p w14:paraId="39FE152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More than 900</w:t>
            </w:r>
          </w:p>
        </w:tc>
        <w:tc>
          <w:tcPr>
            <w:tcW w:w="5270" w:type="dxa"/>
          </w:tcPr>
          <w:p w14:paraId="637E9E0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youngsters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from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diverse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backgrounds</w:t>
            </w:r>
          </w:p>
        </w:tc>
      </w:tr>
      <w:tr w:rsidR="002733EC" w14:paraId="2A0601B2" w14:textId="77777777">
        <w:trPr>
          <w:jc w:val="center"/>
        </w:trPr>
        <w:tc>
          <w:tcPr>
            <w:tcW w:w="5270" w:type="dxa"/>
          </w:tcPr>
          <w:p w14:paraId="611E3FF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900</w:t>
            </w:r>
            <w:r>
              <w:rPr>
                <w:rFonts w:ascii="Calibri" w:eastAsia="Microsoft YaHei" w:hAnsi="Calibri"/>
                <w:color w:val="AAC4B6"/>
                <w:sz w:val="21"/>
              </w:rPr>
              <w:t>多名</w:t>
            </w:r>
          </w:p>
        </w:tc>
        <w:tc>
          <w:tcPr>
            <w:tcW w:w="5270" w:type="dxa"/>
          </w:tcPr>
          <w:p w14:paraId="608A059B" w14:textId="5B67DB48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来自</w:t>
            </w:r>
            <w:r>
              <w:rPr>
                <w:rFonts w:ascii="Calibri" w:eastAsia="Microsoft YaHei" w:hAnsi="Calibri"/>
                <w:b/>
                <w:color w:val="FCA5A5"/>
                <w:sz w:val="21"/>
                <w:lang w:eastAsia="zh-CN"/>
              </w:rPr>
              <w:t>多</w:t>
            </w:r>
            <w:r w:rsidR="001D3C4A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种</w:t>
            </w:r>
            <w:r w:rsidR="00344562">
              <w:rPr>
                <w:rFonts w:ascii="Calibri" w:eastAsia="Microsoft YaHei" w:hAnsi="Calibri" w:hint="eastAsia"/>
                <w:b/>
                <w:color w:val="FCA5A5"/>
                <w:sz w:val="21"/>
                <w:lang w:eastAsia="zh-CN"/>
              </w:rPr>
              <w:t>不同的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背景的</w:t>
            </w:r>
            <w:r>
              <w:rPr>
                <w:rFonts w:ascii="Calibri" w:eastAsia="Microsoft YaHei" w:hAnsi="Calibri"/>
                <w:b/>
                <w:color w:val="5EEAD4"/>
                <w:sz w:val="21"/>
                <w:lang w:eastAsia="zh-CN"/>
              </w:rPr>
              <w:t>少年儿童</w:t>
            </w:r>
          </w:p>
        </w:tc>
      </w:tr>
      <w:tr w:rsidR="002733EC" w14:paraId="5235C298" w14:textId="77777777">
        <w:trPr>
          <w:jc w:val="center"/>
        </w:trPr>
        <w:tc>
          <w:tcPr>
            <w:tcW w:w="5270" w:type="dxa"/>
          </w:tcPr>
          <w:p w14:paraId="437BE33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were </w:t>
            </w:r>
            <w:r>
              <w:rPr>
                <w:rFonts w:ascii="Calibri" w:eastAsia="Microsoft YaHei" w:hAnsi="Calibri"/>
                <w:b/>
                <w:color w:val="FBBF24"/>
                <w:sz w:val="26"/>
              </w:rPr>
              <w:t>assessed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at four and a half</w:t>
            </w:r>
          </w:p>
        </w:tc>
        <w:tc>
          <w:tcPr>
            <w:tcW w:w="5270" w:type="dxa"/>
          </w:tcPr>
          <w:p w14:paraId="02C81E0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 again at 15.</w:t>
            </w:r>
          </w:p>
        </w:tc>
      </w:tr>
      <w:tr w:rsidR="002733EC" w14:paraId="16A7BC41" w14:textId="77777777">
        <w:trPr>
          <w:jc w:val="center"/>
        </w:trPr>
        <w:tc>
          <w:tcPr>
            <w:tcW w:w="5270" w:type="dxa"/>
          </w:tcPr>
          <w:p w14:paraId="7377344F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在四岁半时接受</w:t>
            </w:r>
            <w:r>
              <w:rPr>
                <w:rFonts w:ascii="Calibri" w:eastAsia="Microsoft YaHei" w:hAnsi="Calibri"/>
                <w:b/>
                <w:color w:val="FBBF24"/>
                <w:sz w:val="21"/>
                <w:lang w:eastAsia="zh-CN"/>
              </w:rPr>
              <w:t>评估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，</w:t>
            </w:r>
          </w:p>
        </w:tc>
        <w:tc>
          <w:tcPr>
            <w:tcW w:w="5270" w:type="dxa"/>
          </w:tcPr>
          <w:p w14:paraId="3F1EAB8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15</w:t>
            </w:r>
            <w:r>
              <w:rPr>
                <w:rFonts w:ascii="Calibri" w:eastAsia="Microsoft YaHei" w:hAnsi="Calibri"/>
                <w:color w:val="AAC4B6"/>
                <w:sz w:val="21"/>
              </w:rPr>
              <w:t>岁时再测一次。</w:t>
            </w:r>
          </w:p>
        </w:tc>
      </w:tr>
    </w:tbl>
    <w:p w14:paraId="3BEDCB67" w14:textId="77777777" w:rsidR="002733EC" w:rsidRDefault="002733EC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40"/>
      </w:tblGrid>
      <w:tr w:rsidR="002733EC" w14:paraId="35CA000D" w14:textId="77777777">
        <w:trPr>
          <w:jc w:val="center"/>
        </w:trPr>
        <w:tc>
          <w:tcPr>
            <w:tcW w:w="10540" w:type="dxa"/>
          </w:tcPr>
          <w:p w14:paraId="2CA0F45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raw link</w:t>
            </w:r>
          </w:p>
        </w:tc>
      </w:tr>
      <w:tr w:rsidR="002733EC" w14:paraId="7CE09EF3" w14:textId="77777777">
        <w:trPr>
          <w:jc w:val="center"/>
        </w:trPr>
        <w:tc>
          <w:tcPr>
            <w:tcW w:w="10540" w:type="dxa"/>
          </w:tcPr>
          <w:p w14:paraId="2170BBC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未经校正的相关</w:t>
            </w:r>
          </w:p>
        </w:tc>
      </w:tr>
      <w:tr w:rsidR="002733EC" w14:paraId="151B8D12" w14:textId="77777777">
        <w:trPr>
          <w:jc w:val="center"/>
        </w:trPr>
        <w:tc>
          <w:tcPr>
            <w:tcW w:w="10540" w:type="dxa"/>
          </w:tcPr>
          <w:p w14:paraId="503ED26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was roughly half as strong as the original finding.</w:t>
            </w:r>
          </w:p>
        </w:tc>
      </w:tr>
      <w:tr w:rsidR="002733EC" w14:paraId="57AEF52A" w14:textId="77777777">
        <w:trPr>
          <w:jc w:val="center"/>
        </w:trPr>
        <w:tc>
          <w:tcPr>
            <w:tcW w:w="10540" w:type="dxa"/>
          </w:tcPr>
          <w:p w14:paraId="5CFFAD79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强度大约只有原研究结果的一半。</w:t>
            </w:r>
          </w:p>
        </w:tc>
      </w:tr>
    </w:tbl>
    <w:p w14:paraId="6E002FE9" w14:textId="77777777" w:rsidR="002733EC" w:rsidRDefault="002733EC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878"/>
        <w:gridCol w:w="1757"/>
        <w:gridCol w:w="1756"/>
        <w:gridCol w:w="879"/>
        <w:gridCol w:w="2635"/>
      </w:tblGrid>
      <w:tr w:rsidR="002733EC" w14:paraId="5C9C6C85" w14:textId="77777777">
        <w:trPr>
          <w:jc w:val="center"/>
        </w:trPr>
        <w:tc>
          <w:tcPr>
            <w:tcW w:w="5270" w:type="dxa"/>
            <w:gridSpan w:val="3"/>
          </w:tcPr>
          <w:p w14:paraId="183AEDD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38BDF8"/>
                <w:sz w:val="26"/>
              </w:rPr>
              <w:t>Adjusting for</w:t>
            </w:r>
          </w:p>
        </w:tc>
        <w:tc>
          <w:tcPr>
            <w:tcW w:w="5270" w:type="dxa"/>
            <w:gridSpan w:val="3"/>
          </w:tcPr>
          <w:p w14:paraId="27C21B4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family background</w:t>
            </w:r>
          </w:p>
        </w:tc>
      </w:tr>
      <w:tr w:rsidR="002733EC" w14:paraId="42073C71" w14:textId="77777777">
        <w:trPr>
          <w:jc w:val="center"/>
        </w:trPr>
        <w:tc>
          <w:tcPr>
            <w:tcW w:w="5270" w:type="dxa"/>
            <w:gridSpan w:val="3"/>
          </w:tcPr>
          <w:p w14:paraId="77FC175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在</w:t>
            </w:r>
            <w:r>
              <w:rPr>
                <w:rFonts w:ascii="Calibri" w:eastAsia="Microsoft YaHei" w:hAnsi="Calibri"/>
                <w:b/>
                <w:color w:val="38BDF8"/>
                <w:sz w:val="21"/>
              </w:rPr>
              <w:t>校正</w:t>
            </w:r>
          </w:p>
        </w:tc>
        <w:tc>
          <w:tcPr>
            <w:tcW w:w="5270" w:type="dxa"/>
            <w:gridSpan w:val="3"/>
          </w:tcPr>
          <w:p w14:paraId="1D18231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家庭背景</w:t>
            </w:r>
          </w:p>
        </w:tc>
      </w:tr>
      <w:tr w:rsidR="002733EC" w14:paraId="5199C66E" w14:textId="77777777">
        <w:trPr>
          <w:jc w:val="center"/>
        </w:trPr>
        <w:tc>
          <w:tcPr>
            <w:tcW w:w="3513" w:type="dxa"/>
            <w:gridSpan w:val="2"/>
          </w:tcPr>
          <w:p w14:paraId="2AA6840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and</w:t>
            </w:r>
          </w:p>
        </w:tc>
        <w:tc>
          <w:tcPr>
            <w:tcW w:w="3513" w:type="dxa"/>
            <w:gridSpan w:val="2"/>
          </w:tcPr>
          <w:p w14:paraId="5123FD9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early</w:t>
            </w:r>
          </w:p>
        </w:tc>
        <w:tc>
          <w:tcPr>
            <w:tcW w:w="3513" w:type="dxa"/>
            <w:gridSpan w:val="2"/>
          </w:tcPr>
          <w:p w14:paraId="6CC4B67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6"/>
              </w:rPr>
              <w:t>cognitive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ability</w:t>
            </w:r>
          </w:p>
        </w:tc>
      </w:tr>
      <w:tr w:rsidR="002733EC" w14:paraId="4212149D" w14:textId="77777777">
        <w:trPr>
          <w:jc w:val="center"/>
        </w:trPr>
        <w:tc>
          <w:tcPr>
            <w:tcW w:w="3513" w:type="dxa"/>
            <w:gridSpan w:val="2"/>
          </w:tcPr>
          <w:p w14:paraId="135E4EE4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和</w:t>
            </w:r>
          </w:p>
        </w:tc>
        <w:tc>
          <w:tcPr>
            <w:tcW w:w="3513" w:type="dxa"/>
            <w:gridSpan w:val="2"/>
          </w:tcPr>
          <w:p w14:paraId="24054E0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早期</w:t>
            </w:r>
          </w:p>
        </w:tc>
        <w:tc>
          <w:tcPr>
            <w:tcW w:w="3513" w:type="dxa"/>
            <w:gridSpan w:val="2"/>
          </w:tcPr>
          <w:p w14:paraId="7A8E59A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1"/>
              </w:rPr>
              <w:t>认知</w:t>
            </w:r>
            <w:r>
              <w:rPr>
                <w:rFonts w:ascii="Calibri" w:eastAsia="Microsoft YaHei" w:hAnsi="Calibri"/>
                <w:color w:val="AAC4B6"/>
                <w:sz w:val="21"/>
              </w:rPr>
              <w:t>能力之后，</w:t>
            </w:r>
          </w:p>
        </w:tc>
      </w:tr>
      <w:tr w:rsidR="002733EC" w14:paraId="649E4E1F" w14:textId="77777777">
        <w:trPr>
          <w:jc w:val="center"/>
        </w:trPr>
        <w:tc>
          <w:tcPr>
            <w:tcW w:w="5270" w:type="dxa"/>
            <w:gridSpan w:val="3"/>
          </w:tcPr>
          <w:p w14:paraId="4AADA6AC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shrank it</w:t>
            </w:r>
          </w:p>
        </w:tc>
        <w:tc>
          <w:tcPr>
            <w:tcW w:w="5270" w:type="dxa"/>
            <w:gridSpan w:val="3"/>
          </w:tcPr>
          <w:p w14:paraId="02DFF3F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by about two thirds,</w:t>
            </w:r>
          </w:p>
        </w:tc>
      </w:tr>
      <w:tr w:rsidR="002733EC" w14:paraId="427AD66E" w14:textId="77777777">
        <w:trPr>
          <w:jc w:val="center"/>
        </w:trPr>
        <w:tc>
          <w:tcPr>
            <w:tcW w:w="5270" w:type="dxa"/>
            <w:gridSpan w:val="3"/>
          </w:tcPr>
          <w:p w14:paraId="2827F8D8" w14:textId="0C05D1E7" w:rsidR="002733EC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t>这一相关缩小了</w:t>
            </w:r>
            <w:proofErr w:type="spellEnd"/>
            <w:r w:rsidR="0067078D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 xml:space="preserve"> (</w:t>
            </w:r>
            <w:r w:rsidR="0067078D" w:rsidRPr="0067078D">
              <w:rPr>
                <w:rFonts w:ascii="Calibri" w:eastAsia="Microsoft YaHei" w:hAnsi="Calibri"/>
                <w:b/>
                <w:bCs/>
                <w:color w:val="AAC4B6"/>
                <w:sz w:val="21"/>
                <w:lang w:eastAsia="zh-CN"/>
              </w:rPr>
              <w:t>(</w:t>
            </w:r>
            <w:r w:rsidR="0067078D" w:rsidRPr="0067078D">
              <w:rPr>
                <w:rFonts w:ascii="Calibri" w:eastAsia="Microsoft YaHei" w:hAnsi="Calibri"/>
                <w:b/>
                <w:bCs/>
                <w:color w:val="AAC4B6"/>
                <w:sz w:val="21"/>
                <w:lang w:eastAsia="zh-CN"/>
              </w:rPr>
              <w:t>前文的</w:t>
            </w:r>
            <w:r w:rsidR="0067078D" w:rsidRPr="0067078D">
              <w:rPr>
                <w:rFonts w:ascii="Calibri" w:eastAsia="Microsoft YaHei" w:hAnsi="Calibri"/>
                <w:b/>
                <w:bCs/>
                <w:color w:val="AAC4B6"/>
                <w:sz w:val="21"/>
                <w:lang w:eastAsia="zh-CN"/>
              </w:rPr>
              <w:t xml:space="preserve"> The raw link / </w:t>
            </w:r>
            <w:r w:rsidR="0067078D" w:rsidRPr="0067078D">
              <w:rPr>
                <w:rFonts w:ascii="Calibri" w:eastAsia="Microsoft YaHei" w:hAnsi="Calibri"/>
                <w:b/>
                <w:bCs/>
                <w:color w:val="AAC4B6"/>
                <w:sz w:val="21"/>
                <w:lang w:eastAsia="zh-CN"/>
              </w:rPr>
              <w:t>未经校正的相</w:t>
            </w:r>
            <w:r w:rsidR="0067078D" w:rsidRPr="0067078D">
              <w:rPr>
                <w:rFonts w:ascii="Calibri" w:eastAsia="Microsoft YaHei" w:hAnsi="Calibri"/>
                <w:b/>
                <w:bCs/>
                <w:color w:val="AAC4B6"/>
                <w:sz w:val="21"/>
                <w:lang w:eastAsia="zh-CN"/>
              </w:rPr>
              <w:lastRenderedPageBreak/>
              <w:t>关</w:t>
            </w:r>
            <w:proofErr w:type="gramStart"/>
            <w:r w:rsidR="0067078D" w:rsidRPr="0067078D">
              <w:rPr>
                <w:rFonts w:ascii="Calibri" w:eastAsia="Microsoft YaHei" w:hAnsi="Calibri"/>
                <w:b/>
                <w:bCs/>
                <w:color w:val="AAC4B6"/>
                <w:sz w:val="21"/>
                <w:lang w:eastAsia="zh-CN"/>
              </w:rPr>
              <w:t>)</w:t>
            </w:r>
            <w:r w:rsidR="0067078D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>)</w:t>
            </w:r>
            <w:r w:rsidR="0067078D">
              <w:rPr>
                <w:rFonts w:ascii="Calibri" w:eastAsia="Microsoft YaHei" w:hAnsi="Calibri" w:hint="eastAsia"/>
                <w:color w:val="AAC4B6"/>
                <w:sz w:val="21"/>
                <w:lang w:eastAsia="zh-CN"/>
              </w:rPr>
              <w:t>放到翻译的正下方</w:t>
            </w:r>
            <w:proofErr w:type="gramEnd"/>
          </w:p>
        </w:tc>
        <w:tc>
          <w:tcPr>
            <w:tcW w:w="5270" w:type="dxa"/>
            <w:gridSpan w:val="3"/>
          </w:tcPr>
          <w:p w14:paraId="2082516F" w14:textId="77777777" w:rsidR="002733EC" w:rsidRDefault="00000000">
            <w:pPr>
              <w:spacing w:after="0"/>
              <w:jc w:val="center"/>
            </w:pPr>
            <w:proofErr w:type="spellStart"/>
            <w:r>
              <w:rPr>
                <w:rFonts w:ascii="Calibri" w:eastAsia="Microsoft YaHei" w:hAnsi="Calibri"/>
                <w:color w:val="AAC4B6"/>
                <w:sz w:val="21"/>
              </w:rPr>
              <w:lastRenderedPageBreak/>
              <w:t>约三分之二</w:t>
            </w:r>
            <w:proofErr w:type="spellEnd"/>
            <w:r>
              <w:rPr>
                <w:rFonts w:ascii="Calibri" w:eastAsia="Microsoft YaHei" w:hAnsi="Calibri"/>
                <w:color w:val="AAC4B6"/>
                <w:sz w:val="21"/>
              </w:rPr>
              <w:t>，</w:t>
            </w:r>
          </w:p>
        </w:tc>
      </w:tr>
      <w:tr w:rsidR="002733EC" w14:paraId="0B55BC2C" w14:textId="77777777">
        <w:trPr>
          <w:jc w:val="center"/>
        </w:trPr>
        <w:tc>
          <w:tcPr>
            <w:tcW w:w="2635" w:type="dxa"/>
          </w:tcPr>
          <w:p w14:paraId="7D81224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leaving</w:t>
            </w:r>
          </w:p>
        </w:tc>
        <w:tc>
          <w:tcPr>
            <w:tcW w:w="2635" w:type="dxa"/>
            <w:gridSpan w:val="2"/>
          </w:tcPr>
          <w:p w14:paraId="5E0C382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most estimates</w:t>
            </w:r>
          </w:p>
        </w:tc>
        <w:tc>
          <w:tcPr>
            <w:tcW w:w="2635" w:type="dxa"/>
            <w:gridSpan w:val="2"/>
          </w:tcPr>
          <w:p w14:paraId="15D446C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6"/>
              </w:rPr>
              <w:t>statistically</w:t>
            </w:r>
          </w:p>
        </w:tc>
        <w:tc>
          <w:tcPr>
            <w:tcW w:w="2635" w:type="dxa"/>
          </w:tcPr>
          <w:p w14:paraId="0BAD1D9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6"/>
              </w:rPr>
              <w:t>insignificant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2733EC" w14:paraId="3480F658" w14:textId="77777777">
        <w:trPr>
          <w:jc w:val="center"/>
        </w:trPr>
        <w:tc>
          <w:tcPr>
            <w:tcW w:w="2635" w:type="dxa"/>
          </w:tcPr>
          <w:p w14:paraId="732096E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使得</w:t>
            </w:r>
          </w:p>
        </w:tc>
        <w:tc>
          <w:tcPr>
            <w:tcW w:w="2635" w:type="dxa"/>
            <w:gridSpan w:val="2"/>
          </w:tcPr>
          <w:p w14:paraId="444B3C7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大多数估计值</w:t>
            </w:r>
          </w:p>
        </w:tc>
        <w:tc>
          <w:tcPr>
            <w:tcW w:w="2635" w:type="dxa"/>
            <w:gridSpan w:val="2"/>
          </w:tcPr>
          <w:p w14:paraId="155AB15E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在</w:t>
            </w:r>
            <w:r>
              <w:rPr>
                <w:rFonts w:ascii="Calibri" w:eastAsia="Microsoft YaHei" w:hAnsi="Calibri"/>
                <w:b/>
                <w:color w:val="BEF264"/>
                <w:sz w:val="21"/>
              </w:rPr>
              <w:t>统计上</w:t>
            </w:r>
          </w:p>
        </w:tc>
        <w:tc>
          <w:tcPr>
            <w:tcW w:w="2635" w:type="dxa"/>
          </w:tcPr>
          <w:p w14:paraId="53530F5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C4B5FD"/>
                <w:sz w:val="21"/>
              </w:rPr>
              <w:t>不显著</w:t>
            </w:r>
            <w:r>
              <w:rPr>
                <w:rFonts w:ascii="Calibri" w:eastAsia="Microsoft YaHei" w:hAnsi="Calibri"/>
                <w:color w:val="AAC4B6"/>
                <w:sz w:val="21"/>
              </w:rPr>
              <w:t>。</w:t>
            </w:r>
          </w:p>
        </w:tc>
      </w:tr>
    </w:tbl>
    <w:p w14:paraId="5277511B" w14:textId="77777777" w:rsidR="002733EC" w:rsidRDefault="002733EC">
      <w:pPr>
        <w:spacing w:after="40"/>
      </w:pPr>
    </w:p>
    <w:p w14:paraId="466F490F" w14:textId="77777777" w:rsidR="002733EC" w:rsidRDefault="002733EC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635"/>
        <w:gridCol w:w="878"/>
        <w:gridCol w:w="1757"/>
        <w:gridCol w:w="1756"/>
        <w:gridCol w:w="879"/>
        <w:gridCol w:w="2635"/>
      </w:tblGrid>
      <w:tr w:rsidR="002733EC" w14:paraId="52CBE2FD" w14:textId="77777777">
        <w:trPr>
          <w:jc w:val="center"/>
        </w:trPr>
        <w:tc>
          <w:tcPr>
            <w:tcW w:w="3513" w:type="dxa"/>
            <w:gridSpan w:val="2"/>
          </w:tcPr>
          <w:p w14:paraId="36528C8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The test</w:t>
            </w:r>
          </w:p>
        </w:tc>
        <w:tc>
          <w:tcPr>
            <w:tcW w:w="3513" w:type="dxa"/>
            <w:gridSpan w:val="2"/>
          </w:tcPr>
          <w:p w14:paraId="17E60D35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is not</w:t>
            </w:r>
          </w:p>
        </w:tc>
        <w:tc>
          <w:tcPr>
            <w:tcW w:w="3513" w:type="dxa"/>
            <w:gridSpan w:val="2"/>
          </w:tcPr>
          <w:p w14:paraId="6F956EE3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6"/>
              </w:rPr>
              <w:t>worthless</w:t>
            </w:r>
            <w:r>
              <w:rPr>
                <w:rFonts w:ascii="Calibri" w:eastAsia="Microsoft YaHei" w:hAnsi="Calibri"/>
                <w:color w:val="F0F7F2"/>
                <w:sz w:val="26"/>
              </w:rPr>
              <w:t>;</w:t>
            </w:r>
          </w:p>
        </w:tc>
      </w:tr>
      <w:tr w:rsidR="002733EC" w14:paraId="525EF8A5" w14:textId="77777777">
        <w:trPr>
          <w:jc w:val="center"/>
        </w:trPr>
        <w:tc>
          <w:tcPr>
            <w:tcW w:w="3513" w:type="dxa"/>
            <w:gridSpan w:val="2"/>
          </w:tcPr>
          <w:p w14:paraId="72CFECB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这项测验</w:t>
            </w:r>
          </w:p>
        </w:tc>
        <w:tc>
          <w:tcPr>
            <w:tcW w:w="3513" w:type="dxa"/>
            <w:gridSpan w:val="2"/>
          </w:tcPr>
          <w:p w14:paraId="2DB9C68F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并非</w:t>
            </w:r>
          </w:p>
        </w:tc>
        <w:tc>
          <w:tcPr>
            <w:tcW w:w="3513" w:type="dxa"/>
            <w:gridSpan w:val="2"/>
          </w:tcPr>
          <w:p w14:paraId="4B0322E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923C"/>
                <w:sz w:val="21"/>
              </w:rPr>
              <w:t>毫无价值</w:t>
            </w:r>
            <w:r>
              <w:rPr>
                <w:rFonts w:ascii="Calibri" w:eastAsia="Microsoft YaHei" w:hAnsi="Calibri"/>
                <w:color w:val="AAC4B6"/>
                <w:sz w:val="21"/>
              </w:rPr>
              <w:t>；</w:t>
            </w:r>
          </w:p>
        </w:tc>
      </w:tr>
      <w:tr w:rsidR="002733EC" w14:paraId="5C5C420C" w14:textId="77777777">
        <w:trPr>
          <w:jc w:val="center"/>
        </w:trPr>
        <w:tc>
          <w:tcPr>
            <w:tcW w:w="2635" w:type="dxa"/>
          </w:tcPr>
          <w:p w14:paraId="2075AE0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it</w:t>
            </w:r>
          </w:p>
        </w:tc>
        <w:tc>
          <w:tcPr>
            <w:tcW w:w="2635" w:type="dxa"/>
            <w:gridSpan w:val="2"/>
          </w:tcPr>
          <w:p w14:paraId="5DA2257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may still</w:t>
            </w:r>
          </w:p>
        </w:tc>
        <w:tc>
          <w:tcPr>
            <w:tcW w:w="2635" w:type="dxa"/>
            <w:gridSpan w:val="2"/>
          </w:tcPr>
          <w:p w14:paraId="30837DA0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6"/>
              </w:rPr>
              <w:t>reflect</w:t>
            </w:r>
          </w:p>
        </w:tc>
        <w:tc>
          <w:tcPr>
            <w:tcW w:w="2635" w:type="dxa"/>
          </w:tcPr>
          <w:p w14:paraId="3F773C9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something </w:t>
            </w:r>
            <w:r>
              <w:rPr>
                <w:rFonts w:ascii="Calibri" w:eastAsia="Microsoft YaHei" w:hAnsi="Calibri"/>
                <w:b/>
                <w:color w:val="FCA5A5"/>
                <w:sz w:val="26"/>
              </w:rPr>
              <w:t>substantive</w:t>
            </w:r>
            <w:r>
              <w:rPr>
                <w:rFonts w:ascii="Calibri" w:eastAsia="Microsoft YaHei" w:hAnsi="Calibri"/>
                <w:color w:val="F0F7F2"/>
                <w:sz w:val="26"/>
              </w:rPr>
              <w:t>.</w:t>
            </w:r>
          </w:p>
        </w:tc>
      </w:tr>
      <w:tr w:rsidR="002733EC" w14:paraId="58F1AB56" w14:textId="77777777">
        <w:trPr>
          <w:jc w:val="center"/>
        </w:trPr>
        <w:tc>
          <w:tcPr>
            <w:tcW w:w="2635" w:type="dxa"/>
          </w:tcPr>
          <w:p w14:paraId="5A5EB45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它</w:t>
            </w:r>
          </w:p>
        </w:tc>
        <w:tc>
          <w:tcPr>
            <w:tcW w:w="2635" w:type="dxa"/>
            <w:gridSpan w:val="2"/>
          </w:tcPr>
          <w:p w14:paraId="7E39D368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或许仍能</w:t>
            </w:r>
          </w:p>
        </w:tc>
        <w:tc>
          <w:tcPr>
            <w:tcW w:w="2635" w:type="dxa"/>
            <w:gridSpan w:val="2"/>
          </w:tcPr>
          <w:p w14:paraId="0B704082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5EEAD4"/>
                <w:sz w:val="21"/>
              </w:rPr>
              <w:t>反映</w:t>
            </w:r>
          </w:p>
        </w:tc>
        <w:tc>
          <w:tcPr>
            <w:tcW w:w="2635" w:type="dxa"/>
          </w:tcPr>
          <w:p w14:paraId="6C677B4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某些</w:t>
            </w:r>
            <w:r>
              <w:rPr>
                <w:rFonts w:ascii="Calibri" w:eastAsia="Microsoft YaHei" w:hAnsi="Calibri"/>
                <w:b/>
                <w:color w:val="FCA5A5"/>
                <w:sz w:val="21"/>
              </w:rPr>
              <w:t>实质性的</w:t>
            </w:r>
            <w:r>
              <w:rPr>
                <w:rFonts w:ascii="Calibri" w:eastAsia="Microsoft YaHei" w:hAnsi="Calibri"/>
                <w:color w:val="AAC4B6"/>
                <w:sz w:val="21"/>
              </w:rPr>
              <w:t>东西。</w:t>
            </w:r>
          </w:p>
        </w:tc>
      </w:tr>
    </w:tbl>
    <w:p w14:paraId="4A46D9FC" w14:textId="77777777" w:rsidR="002733EC" w:rsidRDefault="002733EC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2733EC" w14:paraId="04EA456D" w14:textId="77777777">
        <w:trPr>
          <w:jc w:val="center"/>
        </w:trPr>
        <w:tc>
          <w:tcPr>
            <w:tcW w:w="10540" w:type="dxa"/>
            <w:gridSpan w:val="2"/>
          </w:tcPr>
          <w:p w14:paraId="1B2566E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Research published in Cognition in January 2013</w:t>
            </w:r>
          </w:p>
        </w:tc>
      </w:tr>
      <w:tr w:rsidR="002733EC" w14:paraId="1242E083" w14:textId="77777777">
        <w:trPr>
          <w:jc w:val="center"/>
        </w:trPr>
        <w:tc>
          <w:tcPr>
            <w:tcW w:w="10540" w:type="dxa"/>
            <w:gridSpan w:val="2"/>
          </w:tcPr>
          <w:p w14:paraId="2A762A56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2013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年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1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月发表于《认知》的研究</w:t>
            </w:r>
          </w:p>
        </w:tc>
      </w:tr>
      <w:tr w:rsidR="002733EC" w14:paraId="0173CC49" w14:textId="77777777">
        <w:trPr>
          <w:jc w:val="center"/>
        </w:trPr>
        <w:tc>
          <w:tcPr>
            <w:tcW w:w="5270" w:type="dxa"/>
          </w:tcPr>
          <w:p w14:paraId="2AABCF11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adds</w:t>
            </w:r>
          </w:p>
        </w:tc>
        <w:tc>
          <w:tcPr>
            <w:tcW w:w="5270" w:type="dxa"/>
          </w:tcPr>
          <w:p w14:paraId="1C3391F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BBF24"/>
                <w:sz w:val="26"/>
              </w:rPr>
              <w:t>context</w:t>
            </w:r>
            <w:r>
              <w:rPr>
                <w:rFonts w:ascii="Calibri" w:eastAsia="Microsoft YaHei" w:hAnsi="Calibri"/>
                <w:color w:val="F0F7F2"/>
                <w:sz w:val="26"/>
              </w:rPr>
              <w:t>:</w:t>
            </w:r>
          </w:p>
        </w:tc>
      </w:tr>
      <w:tr w:rsidR="002733EC" w14:paraId="7C75CDBD" w14:textId="77777777">
        <w:trPr>
          <w:jc w:val="center"/>
        </w:trPr>
        <w:tc>
          <w:tcPr>
            <w:tcW w:w="5270" w:type="dxa"/>
          </w:tcPr>
          <w:p w14:paraId="5270C34B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补充了</w:t>
            </w:r>
          </w:p>
        </w:tc>
        <w:tc>
          <w:tcPr>
            <w:tcW w:w="5270" w:type="dxa"/>
          </w:tcPr>
          <w:p w14:paraId="4B00E59E" w14:textId="34E6E897" w:rsidR="002733EC" w:rsidRDefault="00F815C0">
            <w:pPr>
              <w:spacing w:after="0"/>
              <w:jc w:val="center"/>
            </w:pPr>
            <w:r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(</w:t>
            </w:r>
            <w:r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一些</w:t>
            </w:r>
            <w:r>
              <w:rPr>
                <w:rFonts w:ascii="Calibri" w:eastAsia="Microsoft YaHei" w:hAnsi="Calibri" w:hint="eastAsia"/>
                <w:b/>
                <w:color w:val="FBBF24"/>
                <w:sz w:val="21"/>
                <w:lang w:eastAsia="zh-CN"/>
              </w:rPr>
              <w:t>)</w:t>
            </w:r>
            <w:proofErr w:type="spellStart"/>
            <w:r w:rsidR="00000000">
              <w:rPr>
                <w:rFonts w:ascii="Calibri" w:eastAsia="Microsoft YaHei" w:hAnsi="Calibri"/>
                <w:b/>
                <w:color w:val="FBBF24"/>
                <w:sz w:val="21"/>
              </w:rPr>
              <w:t>背景</w:t>
            </w:r>
            <w:proofErr w:type="spellEnd"/>
            <w:r w:rsidR="00000000">
              <w:rPr>
                <w:rFonts w:ascii="Calibri" w:eastAsia="Microsoft YaHei" w:hAnsi="Calibri"/>
                <w:color w:val="AAC4B6"/>
                <w:sz w:val="21"/>
              </w:rPr>
              <w:t>：</w:t>
            </w:r>
          </w:p>
        </w:tc>
      </w:tr>
      <w:tr w:rsidR="002733EC" w14:paraId="3EBAF477" w14:textId="77777777">
        <w:trPr>
          <w:jc w:val="center"/>
        </w:trPr>
        <w:tc>
          <w:tcPr>
            <w:tcW w:w="10540" w:type="dxa"/>
            <w:gridSpan w:val="2"/>
          </w:tcPr>
          <w:p w14:paraId="4E62C8B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children whose trust an adult had just </w:t>
            </w:r>
            <w:r>
              <w:rPr>
                <w:rFonts w:ascii="Calibri" w:eastAsia="Microsoft YaHei" w:hAnsi="Calibri"/>
                <w:b/>
                <w:color w:val="38BDF8"/>
                <w:sz w:val="26"/>
              </w:rPr>
              <w:t>betrayed</w:t>
            </w:r>
          </w:p>
        </w:tc>
      </w:tr>
      <w:tr w:rsidR="002733EC" w14:paraId="5448204A" w14:textId="77777777">
        <w:trPr>
          <w:jc w:val="center"/>
        </w:trPr>
        <w:tc>
          <w:tcPr>
            <w:tcW w:w="10540" w:type="dxa"/>
            <w:gridSpan w:val="2"/>
          </w:tcPr>
          <w:p w14:paraId="254146DC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刚被成年人</w:t>
            </w:r>
            <w:r>
              <w:rPr>
                <w:rFonts w:ascii="Calibri" w:eastAsia="Microsoft YaHei" w:hAnsi="Calibri"/>
                <w:b/>
                <w:color w:val="38BDF8"/>
                <w:sz w:val="21"/>
                <w:lang w:eastAsia="zh-CN"/>
              </w:rPr>
              <w:t>辜负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信任的孩子，</w:t>
            </w:r>
          </w:p>
        </w:tc>
      </w:tr>
      <w:tr w:rsidR="002733EC" w14:paraId="35EC3D53" w14:textId="77777777">
        <w:trPr>
          <w:jc w:val="center"/>
        </w:trPr>
        <w:tc>
          <w:tcPr>
            <w:tcW w:w="5270" w:type="dxa"/>
          </w:tcPr>
          <w:p w14:paraId="6E0BA3D3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waited</w:t>
            </w:r>
          </w:p>
        </w:tc>
        <w:tc>
          <w:tcPr>
            <w:tcW w:w="5270" w:type="dxa"/>
          </w:tcPr>
          <w:p w14:paraId="4F98D9E6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6"/>
              </w:rPr>
              <w:t>markedly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less than</w:t>
            </w:r>
          </w:p>
        </w:tc>
      </w:tr>
      <w:tr w:rsidR="002733EC" w14:paraId="343FC19F" w14:textId="77777777">
        <w:trPr>
          <w:jc w:val="center"/>
        </w:trPr>
        <w:tc>
          <w:tcPr>
            <w:tcW w:w="5270" w:type="dxa"/>
          </w:tcPr>
          <w:p w14:paraId="42F95AC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等待的时间</w:t>
            </w:r>
          </w:p>
        </w:tc>
        <w:tc>
          <w:tcPr>
            <w:tcW w:w="5270" w:type="dxa"/>
          </w:tcPr>
          <w:p w14:paraId="731CD5B7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F472B6"/>
                <w:sz w:val="21"/>
              </w:rPr>
              <w:t>明显</w:t>
            </w:r>
            <w:r>
              <w:rPr>
                <w:rFonts w:ascii="Calibri" w:eastAsia="Microsoft YaHei" w:hAnsi="Calibri"/>
                <w:color w:val="AAC4B6"/>
                <w:sz w:val="21"/>
              </w:rPr>
              <w:t>短于</w:t>
            </w:r>
          </w:p>
        </w:tc>
      </w:tr>
      <w:tr w:rsidR="002733EC" w14:paraId="7D15659E" w14:textId="77777777">
        <w:trPr>
          <w:jc w:val="center"/>
        </w:trPr>
        <w:tc>
          <w:tcPr>
            <w:tcW w:w="10540" w:type="dxa"/>
            <w:gridSpan w:val="2"/>
          </w:tcPr>
          <w:p w14:paraId="0CF3B939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b/>
                <w:color w:val="BEF264"/>
                <w:sz w:val="26"/>
              </w:rPr>
              <w:t>peers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dealing with a reliable adult.</w:t>
            </w:r>
          </w:p>
        </w:tc>
      </w:tr>
      <w:tr w:rsidR="002733EC" w14:paraId="44FDD1A4" w14:textId="77777777">
        <w:trPr>
          <w:jc w:val="center"/>
        </w:trPr>
        <w:tc>
          <w:tcPr>
            <w:tcW w:w="10540" w:type="dxa"/>
            <w:gridSpan w:val="2"/>
          </w:tcPr>
          <w:p w14:paraId="38E85B28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与守信的成年人相处的</w:t>
            </w:r>
            <w:r>
              <w:rPr>
                <w:rFonts w:ascii="Calibri" w:eastAsia="Microsoft YaHei" w:hAnsi="Calibri"/>
                <w:b/>
                <w:color w:val="BEF264"/>
                <w:sz w:val="21"/>
                <w:lang w:eastAsia="zh-CN"/>
              </w:rPr>
              <w:t>同龄人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58605EB0" w14:textId="77777777" w:rsidR="002733EC" w:rsidRDefault="002733EC">
      <w:pPr>
        <w:spacing w:after="40"/>
        <w:rPr>
          <w:lang w:eastAsia="zh-C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540"/>
      </w:tblGrid>
      <w:tr w:rsidR="002733EC" w14:paraId="76BF1DA6" w14:textId="77777777">
        <w:trPr>
          <w:jc w:val="center"/>
        </w:trPr>
        <w:tc>
          <w:tcPr>
            <w:tcW w:w="10540" w:type="dxa"/>
          </w:tcPr>
          <w:p w14:paraId="041D652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How long a child </w:t>
            </w:r>
            <w:r>
              <w:rPr>
                <w:rFonts w:ascii="Calibri" w:eastAsia="Microsoft YaHei" w:hAnsi="Calibri"/>
                <w:b/>
                <w:color w:val="C4B5FD"/>
                <w:sz w:val="26"/>
              </w:rPr>
              <w:t>perseveres</w:t>
            </w:r>
          </w:p>
        </w:tc>
      </w:tr>
      <w:tr w:rsidR="002733EC" w14:paraId="100F212A" w14:textId="77777777">
        <w:trPr>
          <w:jc w:val="center"/>
        </w:trPr>
        <w:tc>
          <w:tcPr>
            <w:tcW w:w="10540" w:type="dxa"/>
          </w:tcPr>
          <w:p w14:paraId="1CE17340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孩子能</w:t>
            </w:r>
            <w:r>
              <w:rPr>
                <w:rFonts w:ascii="Calibri" w:eastAsia="Microsoft YaHei" w:hAnsi="Calibri"/>
                <w:b/>
                <w:color w:val="C4B5FD"/>
                <w:sz w:val="21"/>
              </w:rPr>
              <w:t>坚持</w:t>
            </w:r>
            <w:r>
              <w:rPr>
                <w:rFonts w:ascii="Calibri" w:eastAsia="Microsoft YaHei" w:hAnsi="Calibri"/>
                <w:color w:val="AAC4B6"/>
                <w:sz w:val="21"/>
              </w:rPr>
              <w:t>多久，</w:t>
            </w:r>
          </w:p>
        </w:tc>
      </w:tr>
      <w:tr w:rsidR="002733EC" w14:paraId="2A2EFF64" w14:textId="77777777">
        <w:trPr>
          <w:jc w:val="center"/>
        </w:trPr>
        <w:tc>
          <w:tcPr>
            <w:tcW w:w="10540" w:type="dxa"/>
          </w:tcPr>
          <w:p w14:paraId="2F78039A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>depends partly on</w:t>
            </w:r>
          </w:p>
        </w:tc>
      </w:tr>
      <w:tr w:rsidR="002733EC" w14:paraId="2670EB90" w14:textId="77777777">
        <w:trPr>
          <w:jc w:val="center"/>
        </w:trPr>
        <w:tc>
          <w:tcPr>
            <w:tcW w:w="10540" w:type="dxa"/>
          </w:tcPr>
          <w:p w14:paraId="68086E00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AAC4B6"/>
                <w:sz w:val="21"/>
              </w:rPr>
              <w:t>部分取决于</w:t>
            </w:r>
          </w:p>
        </w:tc>
      </w:tr>
      <w:tr w:rsidR="002733EC" w14:paraId="7407833A" w14:textId="77777777">
        <w:trPr>
          <w:jc w:val="center"/>
        </w:trPr>
        <w:tc>
          <w:tcPr>
            <w:tcW w:w="10540" w:type="dxa"/>
          </w:tcPr>
          <w:p w14:paraId="5509CCED" w14:textId="77777777" w:rsidR="002733EC" w:rsidRDefault="00000000">
            <w:pPr>
              <w:spacing w:after="0"/>
              <w:jc w:val="center"/>
            </w:pPr>
            <w:r>
              <w:rPr>
                <w:rFonts w:ascii="Calibri" w:eastAsia="Microsoft YaHei" w:hAnsi="Calibri"/>
                <w:color w:val="F0F7F2"/>
                <w:sz w:val="26"/>
              </w:rPr>
              <w:t xml:space="preserve">how </w:t>
            </w:r>
            <w:r>
              <w:rPr>
                <w:rFonts w:ascii="Calibri" w:eastAsia="Microsoft YaHei" w:hAnsi="Calibri"/>
                <w:b/>
                <w:color w:val="FB923C"/>
                <w:sz w:val="26"/>
              </w:rPr>
              <w:t>trustworthy</w:t>
            </w:r>
            <w:r>
              <w:rPr>
                <w:rFonts w:ascii="Calibri" w:eastAsia="Microsoft YaHei" w:hAnsi="Calibri"/>
                <w:color w:val="F0F7F2"/>
                <w:sz w:val="26"/>
              </w:rPr>
              <w:t xml:space="preserve"> the adults around them seem.</w:t>
            </w:r>
          </w:p>
        </w:tc>
      </w:tr>
      <w:tr w:rsidR="002733EC" w14:paraId="08E4C4E8" w14:textId="77777777">
        <w:trPr>
          <w:jc w:val="center"/>
        </w:trPr>
        <w:tc>
          <w:tcPr>
            <w:tcW w:w="10540" w:type="dxa"/>
          </w:tcPr>
          <w:p w14:paraId="5F422DD2" w14:textId="77777777" w:rsidR="002733EC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身边的大人看起来有多</w:t>
            </w:r>
            <w:r>
              <w:rPr>
                <w:rFonts w:ascii="Calibri" w:eastAsia="Microsoft YaHei" w:hAnsi="Calibri"/>
                <w:b/>
                <w:color w:val="FB923C"/>
                <w:sz w:val="21"/>
                <w:lang w:eastAsia="zh-CN"/>
              </w:rPr>
              <w:t>可信</w:t>
            </w:r>
            <w:r>
              <w:rPr>
                <w:rFonts w:ascii="Calibri" w:eastAsia="Microsoft YaHei" w:hAnsi="Calibri"/>
                <w:color w:val="AAC4B6"/>
                <w:sz w:val="21"/>
                <w:lang w:eastAsia="zh-CN"/>
              </w:rPr>
              <w:t>。</w:t>
            </w:r>
          </w:p>
        </w:tc>
      </w:tr>
    </w:tbl>
    <w:p w14:paraId="4B62B62C" w14:textId="77777777" w:rsidR="002733EC" w:rsidRDefault="002733EC">
      <w:pPr>
        <w:spacing w:after="40"/>
        <w:rPr>
          <w:lang w:eastAsia="zh-CN"/>
        </w:rPr>
      </w:pPr>
    </w:p>
    <w:sectPr w:rsidR="002733E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783614">
    <w:abstractNumId w:val="8"/>
  </w:num>
  <w:num w:numId="2" w16cid:durableId="1018853170">
    <w:abstractNumId w:val="6"/>
  </w:num>
  <w:num w:numId="3" w16cid:durableId="1911646679">
    <w:abstractNumId w:val="5"/>
  </w:num>
  <w:num w:numId="4" w16cid:durableId="35551945">
    <w:abstractNumId w:val="4"/>
  </w:num>
  <w:num w:numId="5" w16cid:durableId="1015301800">
    <w:abstractNumId w:val="7"/>
  </w:num>
  <w:num w:numId="6" w16cid:durableId="1156531793">
    <w:abstractNumId w:val="3"/>
  </w:num>
  <w:num w:numId="7" w16cid:durableId="530218826">
    <w:abstractNumId w:val="2"/>
  </w:num>
  <w:num w:numId="8" w16cid:durableId="146363143">
    <w:abstractNumId w:val="1"/>
  </w:num>
  <w:num w:numId="9" w16cid:durableId="166909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C4A"/>
    <w:rsid w:val="002733EC"/>
    <w:rsid w:val="0029639D"/>
    <w:rsid w:val="00326F90"/>
    <w:rsid w:val="00344562"/>
    <w:rsid w:val="0067078D"/>
    <w:rsid w:val="00AA1D8D"/>
    <w:rsid w:val="00B47730"/>
    <w:rsid w:val="00C51E4F"/>
    <w:rsid w:val="00CB0664"/>
    <w:rsid w:val="00F81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FB293"/>
  <w14:defaultImageDpi w14:val="300"/>
  <w15:docId w15:val="{79B2598B-E4DE-4D80-A138-25F411EF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666 666</cp:lastModifiedBy>
  <cp:revision>2</cp:revision>
  <dcterms:created xsi:type="dcterms:W3CDTF">2026-10-04T21:50:00Z</dcterms:created>
  <dcterms:modified xsi:type="dcterms:W3CDTF">2026-10-04T21:50:00Z</dcterms:modified>
  <cp:category/>
</cp:coreProperties>
</file>