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070EB" w14:textId="77777777" w:rsidR="00FC5860" w:rsidRPr="00BE1BCD" w:rsidRDefault="00000000">
      <w:pPr>
        <w:spacing w:line="360" w:lineRule="auto"/>
        <w:jc w:val="center"/>
      </w:pPr>
      <w:r>
        <w:rPr>
          <w:rFonts w:ascii="SimSun" w:hAnsi="SimSun"/>
          <w:b/>
          <w:noProof/>
          <w:sz w:val="32"/>
        </w:rPr>
        <w:drawing>
          <wp:anchor distT="0" distB="0" distL="114300" distR="114300" simplePos="0" relativeHeight="251658240" behindDoc="0" locked="0" layoutInCell="1" allowOverlap="1" wp14:anchorId="0D8B1A9B" wp14:editId="2C886DE0">
            <wp:simplePos x="0" y="0"/>
            <wp:positionH relativeFrom="page">
              <wp:posOffset>10579100</wp:posOffset>
            </wp:positionH>
            <wp:positionV relativeFrom="topMargin">
              <wp:posOffset>11899900</wp:posOffset>
            </wp:positionV>
            <wp:extent cx="431800" cy="406400"/>
            <wp:effectExtent l="0" t="0" r="0" b="0"/>
            <wp:wrapNone/>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
                    <a:stretch>
                      <a:fillRect/>
                    </a:stretch>
                  </pic:blipFill>
                  <pic:spPr>
                    <a:xfrm>
                      <a:off x="0" y="0"/>
                      <a:ext cx="431800" cy="406400"/>
                    </a:xfrm>
                    <a:prstGeom prst="rect">
                      <a:avLst/>
                    </a:prstGeom>
                  </pic:spPr>
                </pic:pic>
              </a:graphicData>
            </a:graphic>
          </wp:anchor>
        </w:drawing>
      </w:r>
      <w:r>
        <w:rPr>
          <w:rFonts w:ascii="SimSun" w:hAnsi="SimSun"/>
          <w:b/>
          <w:sz w:val="32"/>
        </w:rPr>
        <w:t>2024年3月天津高考英语第一次高考真题</w:t>
      </w:r>
    </w:p>
    <w:p w14:paraId="7F4D0D0D" w14:textId="77777777" w:rsidR="00937AF7" w:rsidRDefault="00937AF7">
      <w:pPr>
        <w:spacing w:line="360" w:lineRule="auto"/>
        <w:jc w:val="center"/>
        <w:textAlignment w:val="center"/>
        <w:rPr>
          <w:rFonts w:ascii="SimSun" w:hAnsi="SimSun"/>
          <w:b/>
          <w:sz w:val="24"/>
        </w:rPr>
      </w:pPr>
    </w:p>
    <w:p w14:paraId="6E3E0806" w14:textId="20A89AF3" w:rsidR="00C617B8" w:rsidRDefault="00000000">
      <w:pPr>
        <w:spacing w:line="360" w:lineRule="auto"/>
        <w:jc w:val="center"/>
        <w:textAlignment w:val="center"/>
        <w:rPr>
          <w:color w:val="000000"/>
        </w:rPr>
      </w:pPr>
      <w:r>
        <w:rPr>
          <w:rFonts w:eastAsia="Times New Roman" w:cs="Times New Roman"/>
          <w:b/>
          <w:color w:val="000000"/>
          <w:sz w:val="24"/>
        </w:rPr>
        <w:t>Passage 3</w:t>
      </w:r>
    </w:p>
    <w:p w14:paraId="5CC6CBAF" w14:textId="77777777" w:rsidR="00C617B8" w:rsidRDefault="00000000">
      <w:pPr>
        <w:spacing w:line="360" w:lineRule="auto"/>
        <w:ind w:firstLine="420"/>
        <w:jc w:val="left"/>
        <w:textAlignment w:val="center"/>
        <w:rPr>
          <w:color w:val="000000"/>
        </w:rPr>
      </w:pPr>
      <w:r>
        <w:rPr>
          <w:rFonts w:eastAsia="Times New Roman" w:cs="Times New Roman"/>
          <w:color w:val="000000"/>
        </w:rPr>
        <w:t>Our teacher, Miss Chevalier was a small woman, with a moon face, fatty fingers and curls that sprang straight up from her head, hence the funny name “Poodle (</w:t>
      </w:r>
      <w:r>
        <w:rPr>
          <w:rFonts w:ascii="SimSun" w:hAnsi="SimSun"/>
          <w:color w:val="000000"/>
        </w:rPr>
        <w:t>卷毛狗</w:t>
      </w:r>
      <w:r>
        <w:rPr>
          <w:rFonts w:eastAsia="Times New Roman" w:cs="Times New Roman"/>
          <w:color w:val="000000"/>
        </w:rPr>
        <w:t xml:space="preserve">)”. She taught in our reading club. Sometimes she would look in and ask what we were reading — not to check but to know. </w:t>
      </w:r>
    </w:p>
    <w:p w14:paraId="5180DC01" w14:textId="77777777" w:rsidR="00C617B8" w:rsidRDefault="00000000">
      <w:pPr>
        <w:spacing w:line="360" w:lineRule="auto"/>
        <w:ind w:firstLine="420"/>
        <w:jc w:val="left"/>
        <w:textAlignment w:val="center"/>
        <w:rPr>
          <w:color w:val="000000"/>
        </w:rPr>
      </w:pPr>
      <w:r>
        <w:rPr>
          <w:rFonts w:eastAsia="Times New Roman" w:cs="Times New Roman"/>
          <w:color w:val="000000"/>
        </w:rPr>
        <w:t xml:space="preserve">That’s what happened the day my club was reading aloud a poem by Henry Longfellow. I guess I was better than the others, for Miss Chevalier asked a while later, “Addie, I was wondering if you would recite the whole poem to the Saturday evening’s club.” She said a famous professor was going to give a lecture about the poet, and a presentation of that poem would be a fresh way to start. </w:t>
      </w:r>
    </w:p>
    <w:p w14:paraId="5784EDA0" w14:textId="77777777" w:rsidR="00C617B8" w:rsidRDefault="00000000">
      <w:pPr>
        <w:spacing w:line="360" w:lineRule="auto"/>
        <w:ind w:firstLine="420"/>
        <w:jc w:val="left"/>
        <w:textAlignment w:val="center"/>
        <w:rPr>
          <w:color w:val="000000"/>
        </w:rPr>
      </w:pPr>
      <w:r>
        <w:rPr>
          <w:rFonts w:eastAsia="Times New Roman" w:cs="Times New Roman"/>
          <w:color w:val="000000"/>
        </w:rPr>
        <w:t xml:space="preserve">She asked me to memorize it. “But that shouldn’t be a problem for a child of your ability,” she added. I’m telling you, my happy feet barely touched the ground all the way home. To me, that was the biggest thing ever and I soon learned the whole poem by heart, well prepared for our first rehearsal. </w:t>
      </w:r>
    </w:p>
    <w:p w14:paraId="219CF61C" w14:textId="77777777" w:rsidR="00C617B8" w:rsidRDefault="00000000">
      <w:pPr>
        <w:spacing w:line="360" w:lineRule="auto"/>
        <w:ind w:firstLine="420"/>
        <w:jc w:val="left"/>
        <w:textAlignment w:val="center"/>
        <w:rPr>
          <w:color w:val="000000"/>
        </w:rPr>
      </w:pPr>
      <w:r>
        <w:rPr>
          <w:rFonts w:eastAsia="Times New Roman" w:cs="Times New Roman"/>
          <w:color w:val="000000"/>
        </w:rPr>
        <w:t xml:space="preserve">I was desperately nervous when I went to her office the next day. But the good thing was she always had the smile that would make you feel like you just did something right. </w:t>
      </w:r>
    </w:p>
    <w:p w14:paraId="1D9A41A1" w14:textId="77777777" w:rsidR="00C617B8" w:rsidRDefault="00000000">
      <w:pPr>
        <w:spacing w:line="360" w:lineRule="auto"/>
        <w:ind w:firstLine="420"/>
        <w:jc w:val="left"/>
        <w:textAlignment w:val="center"/>
        <w:rPr>
          <w:color w:val="000000"/>
        </w:rPr>
      </w:pPr>
      <w:r>
        <w:rPr>
          <w:rFonts w:eastAsia="Times New Roman" w:cs="Times New Roman"/>
          <w:color w:val="000000"/>
        </w:rPr>
        <w:t>Halfway through the poem, Miss Chevalier stopped me and asked if I knew what “impetuous” meant. Despite her encouraging smile, I wanted to sink through the floor because I was unsure about its pronunciation as well as its meaning. Miss Chevalier pretended not to have noticed my red face and handed me a dictionary, asking me to read its definition aloud. “Impetuous has two definitions: rushing with great force or violence; acting suddenly, with little thought. ”</w:t>
      </w:r>
    </w:p>
    <w:p w14:paraId="41D46C78" w14:textId="77777777" w:rsidR="00C617B8" w:rsidRDefault="00000000">
      <w:pPr>
        <w:spacing w:line="360" w:lineRule="auto"/>
        <w:ind w:firstLine="420"/>
        <w:jc w:val="left"/>
        <w:textAlignment w:val="center"/>
        <w:rPr>
          <w:color w:val="000000"/>
        </w:rPr>
      </w:pPr>
      <w:r>
        <w:rPr>
          <w:rFonts w:eastAsia="Times New Roman" w:cs="Times New Roman"/>
          <w:color w:val="000000"/>
        </w:rPr>
        <w:t>She asked me which one fitted the poem. I read both definitions over again, trying to figure it out, but Miss Chevalier must have read my mind. “There is no wrong answer,” she said, “I want to know your opinion, Addie.” Hesitantly, I said, “Maybe… both.”</w:t>
      </w:r>
    </w:p>
    <w:p w14:paraId="0D520D2A" w14:textId="77777777" w:rsidR="00C617B8" w:rsidRDefault="00000000">
      <w:pPr>
        <w:spacing w:line="360" w:lineRule="auto"/>
        <w:ind w:firstLine="420"/>
        <w:jc w:val="left"/>
        <w:textAlignment w:val="center"/>
        <w:rPr>
          <w:color w:val="000000"/>
        </w:rPr>
      </w:pPr>
      <w:r>
        <w:rPr>
          <w:rFonts w:eastAsia="Times New Roman" w:cs="Times New Roman"/>
          <w:color w:val="000000"/>
        </w:rPr>
        <w:t>She liked that. “One has to be impetuous both ways or they wouldn’t dare to face up to any challenge. Would you call yourself impetuous?”</w:t>
      </w:r>
    </w:p>
    <w:p w14:paraId="1FCFC85F" w14:textId="77777777" w:rsidR="00C617B8" w:rsidRDefault="00000000">
      <w:pPr>
        <w:spacing w:line="360" w:lineRule="auto"/>
        <w:ind w:firstLine="420"/>
        <w:jc w:val="left"/>
        <w:textAlignment w:val="center"/>
        <w:rPr>
          <w:color w:val="000000"/>
        </w:rPr>
      </w:pPr>
      <w:r>
        <w:rPr>
          <w:rFonts w:eastAsia="Times New Roman" w:cs="Times New Roman"/>
          <w:color w:val="000000"/>
        </w:rPr>
        <w:lastRenderedPageBreak/>
        <w:t>I knew she was asking for an opinion. “My mother thinks being impetuous for girls is improper, anyway.”</w:t>
      </w:r>
    </w:p>
    <w:p w14:paraId="01469C43" w14:textId="77777777" w:rsidR="00C617B8" w:rsidRDefault="00000000">
      <w:pPr>
        <w:spacing w:line="360" w:lineRule="auto"/>
        <w:ind w:firstLine="420"/>
        <w:jc w:val="left"/>
        <w:textAlignment w:val="center"/>
        <w:rPr>
          <w:color w:val="000000"/>
        </w:rPr>
      </w:pPr>
      <w:r>
        <w:rPr>
          <w:rFonts w:eastAsia="Times New Roman" w:cs="Times New Roman"/>
          <w:color w:val="000000"/>
        </w:rPr>
        <w:t>She said my mom was somewhat right about that. “But girls should also be wise to take up challenges when needed. I believe you are such a girl.”</w:t>
      </w:r>
    </w:p>
    <w:p w14:paraId="0CE56F37" w14:textId="77777777" w:rsidR="00C617B8" w:rsidRDefault="00000000">
      <w:pPr>
        <w:spacing w:line="360" w:lineRule="auto"/>
        <w:ind w:firstLine="420"/>
        <w:jc w:val="left"/>
        <w:textAlignment w:val="center"/>
        <w:rPr>
          <w:color w:val="000000"/>
        </w:rPr>
      </w:pPr>
      <w:r>
        <w:rPr>
          <w:rFonts w:eastAsia="Times New Roman" w:cs="Times New Roman"/>
          <w:color w:val="000000"/>
        </w:rPr>
        <w:t>After that, I would never call Miss Chevalier “Poodle” again.</w:t>
      </w:r>
    </w:p>
    <w:p w14:paraId="320F847F" w14:textId="77777777" w:rsidR="00937AF7" w:rsidRDefault="00937AF7">
      <w:pPr>
        <w:spacing w:line="360" w:lineRule="auto"/>
        <w:jc w:val="center"/>
        <w:textAlignment w:val="center"/>
        <w:rPr>
          <w:color w:val="000000"/>
        </w:rPr>
      </w:pPr>
    </w:p>
    <w:p w14:paraId="6E235CC2" w14:textId="77777777" w:rsidR="00937AF7" w:rsidRDefault="00937AF7">
      <w:pPr>
        <w:spacing w:line="360" w:lineRule="auto"/>
        <w:jc w:val="center"/>
        <w:textAlignment w:val="center"/>
        <w:rPr>
          <w:color w:val="000000"/>
        </w:rPr>
      </w:pPr>
    </w:p>
    <w:p w14:paraId="70C20B45" w14:textId="77777777" w:rsidR="00937AF7" w:rsidRDefault="00937AF7">
      <w:pPr>
        <w:spacing w:line="360" w:lineRule="auto"/>
        <w:jc w:val="center"/>
        <w:textAlignment w:val="center"/>
        <w:rPr>
          <w:color w:val="000000"/>
        </w:rPr>
      </w:pPr>
    </w:p>
    <w:p w14:paraId="64FEB48A" w14:textId="77777777" w:rsidR="00937AF7" w:rsidRDefault="00937AF7">
      <w:pPr>
        <w:spacing w:line="360" w:lineRule="auto"/>
        <w:jc w:val="center"/>
        <w:textAlignment w:val="center"/>
        <w:rPr>
          <w:color w:val="000000"/>
        </w:rPr>
      </w:pPr>
    </w:p>
    <w:p w14:paraId="14D90F28" w14:textId="77777777" w:rsidR="00937AF7" w:rsidRDefault="00937AF7">
      <w:pPr>
        <w:spacing w:line="360" w:lineRule="auto"/>
        <w:jc w:val="center"/>
        <w:textAlignment w:val="center"/>
        <w:rPr>
          <w:color w:val="000000"/>
        </w:rPr>
      </w:pPr>
    </w:p>
    <w:p w14:paraId="0716EBA7" w14:textId="77777777" w:rsidR="00937AF7" w:rsidRDefault="00937AF7">
      <w:pPr>
        <w:spacing w:line="360" w:lineRule="auto"/>
        <w:jc w:val="center"/>
        <w:textAlignment w:val="center"/>
        <w:rPr>
          <w:color w:val="000000"/>
        </w:rPr>
      </w:pPr>
    </w:p>
    <w:p w14:paraId="162F9A7A" w14:textId="49FAB571" w:rsidR="00C617B8" w:rsidRDefault="00000000">
      <w:pPr>
        <w:spacing w:line="360" w:lineRule="auto"/>
        <w:jc w:val="center"/>
        <w:textAlignment w:val="center"/>
        <w:rPr>
          <w:color w:val="000000"/>
        </w:rPr>
      </w:pPr>
      <w:r>
        <w:rPr>
          <w:rFonts w:eastAsia="Times New Roman" w:cs="Times New Roman"/>
          <w:b/>
          <w:color w:val="000000"/>
          <w:sz w:val="24"/>
        </w:rPr>
        <w:t>Passage 4</w:t>
      </w:r>
    </w:p>
    <w:p w14:paraId="3B460733" w14:textId="77777777" w:rsidR="00C617B8" w:rsidRDefault="00000000">
      <w:pPr>
        <w:spacing w:line="360" w:lineRule="auto"/>
        <w:ind w:firstLine="420"/>
        <w:jc w:val="left"/>
        <w:textAlignment w:val="center"/>
        <w:rPr>
          <w:color w:val="000000"/>
        </w:rPr>
      </w:pPr>
      <w:r>
        <w:rPr>
          <w:rFonts w:eastAsia="Times New Roman" w:cs="Times New Roman"/>
          <w:color w:val="000000"/>
        </w:rPr>
        <w:t>Research sometimes proves, with data, what we more or less already know（e. g. Exercise is good for you, and polluted air isn’t）. Still, sometimes our assumptions are incorrect, and scientific findings surprise researchers, along with the rest of us. A recent example is the phenomenon of disappearing lakes in parts of the frozen treeless Arctic（</w:t>
      </w:r>
      <w:r>
        <w:rPr>
          <w:rFonts w:ascii="SimSun" w:hAnsi="SimSun"/>
          <w:color w:val="000000"/>
        </w:rPr>
        <w:t>北极的</w:t>
      </w:r>
      <w:r>
        <w:rPr>
          <w:rFonts w:eastAsia="Times New Roman" w:cs="Times New Roman"/>
          <w:color w:val="000000"/>
        </w:rPr>
        <w:t xml:space="preserve">） region. </w:t>
      </w:r>
    </w:p>
    <w:p w14:paraId="088EF0F2" w14:textId="77777777" w:rsidR="00C617B8" w:rsidRDefault="00000000">
      <w:pPr>
        <w:spacing w:line="360" w:lineRule="auto"/>
        <w:ind w:firstLine="420"/>
        <w:jc w:val="left"/>
        <w:textAlignment w:val="center"/>
        <w:rPr>
          <w:color w:val="000000"/>
        </w:rPr>
      </w:pPr>
      <w:r>
        <w:rPr>
          <w:rFonts w:eastAsia="Times New Roman" w:cs="Times New Roman"/>
          <w:color w:val="000000"/>
        </w:rPr>
        <w:t>You might think these lakes would be expanding, not disappearing. As climate change warms the region — melting（</w:t>
      </w:r>
      <w:r>
        <w:rPr>
          <w:rFonts w:ascii="SimSun" w:hAnsi="SimSun"/>
          <w:color w:val="000000"/>
        </w:rPr>
        <w:t>融化</w:t>
      </w:r>
      <w:r>
        <w:rPr>
          <w:rFonts w:eastAsia="Times New Roman" w:cs="Times New Roman"/>
          <w:color w:val="000000"/>
        </w:rPr>
        <w:t>）surface snow and ice as well as the permafrost（</w:t>
      </w:r>
      <w:r>
        <w:rPr>
          <w:rFonts w:ascii="SimSun" w:hAnsi="SimSun"/>
          <w:color w:val="000000"/>
        </w:rPr>
        <w:t>永冻层</w:t>
      </w:r>
      <w:r>
        <w:rPr>
          <w:rFonts w:eastAsia="Times New Roman" w:cs="Times New Roman"/>
          <w:color w:val="000000"/>
        </w:rPr>
        <w:t>）— there should be more surface water, forming larger lakes and even new ones. Recently, however, scientists have observed not just shrinking（</w:t>
      </w:r>
      <w:r>
        <w:rPr>
          <w:rFonts w:ascii="SimSun" w:hAnsi="SimSun"/>
          <w:color w:val="000000"/>
        </w:rPr>
        <w:t>缩小的</w:t>
      </w:r>
      <w:r>
        <w:rPr>
          <w:rFonts w:eastAsia="Times New Roman" w:cs="Times New Roman"/>
          <w:color w:val="000000"/>
        </w:rPr>
        <w:t xml:space="preserve">） lakes but lakes that have completely gone away. </w:t>
      </w:r>
    </w:p>
    <w:p w14:paraId="6EBE16FA" w14:textId="77777777" w:rsidR="00C617B8" w:rsidRDefault="00000000">
      <w:pPr>
        <w:spacing w:line="360" w:lineRule="auto"/>
        <w:ind w:firstLine="420"/>
        <w:jc w:val="left"/>
        <w:textAlignment w:val="center"/>
        <w:rPr>
          <w:color w:val="000000"/>
        </w:rPr>
      </w:pPr>
      <w:r>
        <w:rPr>
          <w:rFonts w:eastAsia="Times New Roman" w:cs="Times New Roman"/>
          <w:color w:val="000000"/>
        </w:rPr>
        <w:t>Many scientists shared the commonsense expectation that as permafrost melted, lakes would at first expand with meltwater flowing into them. Eventually, researchers made a prediction that progressive warming during the 21st and 22nd centuries would dry out the Arctic, and lakes would begin to shrink. But now it looks as if Arctic lakes are disappearing a century sooner than predicted. A case in point is that some large, age-old lakes shrank dramatically in what appears to have been a matter of months. Scientists have labeled this phenomenon “disastrous lake loss”</w:t>
      </w:r>
    </w:p>
    <w:p w14:paraId="0D847553" w14:textId="77777777" w:rsidR="00C617B8" w:rsidRDefault="00000000">
      <w:pPr>
        <w:spacing w:line="360" w:lineRule="auto"/>
        <w:ind w:firstLine="420"/>
        <w:jc w:val="left"/>
        <w:textAlignment w:val="center"/>
        <w:rPr>
          <w:color w:val="000000"/>
        </w:rPr>
      </w:pPr>
      <w:r>
        <w:rPr>
          <w:rFonts w:eastAsia="Times New Roman" w:cs="Times New Roman"/>
          <w:color w:val="000000"/>
        </w:rPr>
        <w:t xml:space="preserve">What caused this? The frozen solid ground actually contains bits of rock, mineral and organic matter, leaving spaces in between. And because these spaces are filled with solid ice, liquid water cannot readily get inside, but it can when the permafrost melts, allowing more water to get </w:t>
      </w:r>
      <w:r>
        <w:rPr>
          <w:rFonts w:eastAsia="Times New Roman" w:cs="Times New Roman"/>
          <w:color w:val="000000"/>
        </w:rPr>
        <w:lastRenderedPageBreak/>
        <w:t xml:space="preserve">through. Soon after that, around 192 lakes in northwestern Alaska are gone from sight. </w:t>
      </w:r>
    </w:p>
    <w:p w14:paraId="2D95B869" w14:textId="77777777" w:rsidR="00C617B8" w:rsidRDefault="00000000">
      <w:pPr>
        <w:spacing w:line="360" w:lineRule="auto"/>
        <w:ind w:firstLine="420"/>
        <w:jc w:val="left"/>
        <w:textAlignment w:val="center"/>
        <w:rPr>
          <w:color w:val="000000"/>
        </w:rPr>
      </w:pPr>
      <w:r>
        <w:rPr>
          <w:rFonts w:eastAsia="Times New Roman" w:cs="Times New Roman"/>
          <w:color w:val="000000"/>
        </w:rPr>
        <w:t xml:space="preserve">Why did scientists miss this? One probable reason is that most climate models assume that the melting of permafrost is driven only by warming air. </w:t>
      </w:r>
    </w:p>
    <w:p w14:paraId="63D06404" w14:textId="77777777" w:rsidR="00C617B8" w:rsidRDefault="00000000">
      <w:pPr>
        <w:spacing w:line="360" w:lineRule="auto"/>
        <w:ind w:firstLine="420"/>
        <w:jc w:val="left"/>
        <w:textAlignment w:val="center"/>
        <w:rPr>
          <w:color w:val="000000"/>
        </w:rPr>
      </w:pPr>
      <w:r>
        <w:rPr>
          <w:rFonts w:eastAsia="Times New Roman" w:cs="Times New Roman"/>
          <w:color w:val="000000"/>
        </w:rPr>
        <w:t xml:space="preserve">New evidence suggests, however, that rainfall — particularly increasing autumn rain — is now contributing significantly to permafrost loss. The rainfall carries heat into the ground. Yet none of the existing models includes such processes. </w:t>
      </w:r>
    </w:p>
    <w:p w14:paraId="4C99DF6B" w14:textId="77777777" w:rsidR="00C617B8" w:rsidRDefault="00000000">
      <w:pPr>
        <w:spacing w:line="360" w:lineRule="auto"/>
        <w:ind w:firstLine="420"/>
        <w:jc w:val="left"/>
        <w:textAlignment w:val="center"/>
        <w:rPr>
          <w:color w:val="000000"/>
        </w:rPr>
      </w:pPr>
      <w:r>
        <w:rPr>
          <w:rFonts w:eastAsia="Times New Roman" w:cs="Times New Roman"/>
          <w:color w:val="000000"/>
        </w:rPr>
        <w:t>That is a good example of why — no matter how complex our models are or may one day be — we need direct observation of the natural world.</w:t>
      </w:r>
    </w:p>
    <w:p w14:paraId="00C7D6E1" w14:textId="77777777" w:rsidR="00C617B8" w:rsidRDefault="00C617B8">
      <w:pPr>
        <w:pStyle w:val="Normal1"/>
      </w:pPr>
    </w:p>
    <w:p w14:paraId="57A5B908" w14:textId="77777777" w:rsidR="00937AF7" w:rsidRDefault="00937AF7">
      <w:pPr>
        <w:pStyle w:val="Normal1"/>
      </w:pPr>
    </w:p>
    <w:p w14:paraId="371B09EC" w14:textId="77777777" w:rsidR="00937AF7" w:rsidRDefault="00937AF7">
      <w:pPr>
        <w:pStyle w:val="Normal1"/>
      </w:pPr>
    </w:p>
    <w:p w14:paraId="121AC2D2" w14:textId="77777777" w:rsidR="00937AF7" w:rsidRDefault="00937AF7">
      <w:pPr>
        <w:pStyle w:val="Normal1"/>
      </w:pPr>
    </w:p>
    <w:p w14:paraId="42D373D6" w14:textId="77777777" w:rsidR="00937AF7" w:rsidRDefault="00937AF7">
      <w:pPr>
        <w:pStyle w:val="Normal1"/>
      </w:pPr>
    </w:p>
    <w:p w14:paraId="04CD209E" w14:textId="77777777" w:rsidR="00937AF7" w:rsidRDefault="00937AF7">
      <w:pPr>
        <w:pStyle w:val="Normal1"/>
      </w:pPr>
    </w:p>
    <w:p w14:paraId="730E6626" w14:textId="77777777" w:rsidR="00937AF7" w:rsidRDefault="00937AF7">
      <w:pPr>
        <w:pStyle w:val="Normal1"/>
      </w:pPr>
    </w:p>
    <w:sectPr w:rsidR="00937AF7">
      <w:headerReference w:type="default"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08E65D" w14:textId="77777777" w:rsidR="00620602" w:rsidRDefault="00620602">
      <w:r>
        <w:separator/>
      </w:r>
    </w:p>
  </w:endnote>
  <w:endnote w:type="continuationSeparator" w:id="0">
    <w:p w14:paraId="01ADB6C4" w14:textId="77777777" w:rsidR="00620602" w:rsidRDefault="00620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D55F9" w14:textId="77777777" w:rsidR="00C617B8" w:rsidRDefault="00000000">
    <w:pPr>
      <w:jc w:val="center"/>
      <w:rPr>
        <w:sz w:val="20"/>
      </w:rPr>
    </w:pPr>
    <w:r>
      <w:rPr>
        <w:sz w:val="20"/>
      </w:rPr>
      <w:t>倒卖拉黑，淘宝唯一更新店铺</w:t>
    </w:r>
    <w:r>
      <w:rPr>
        <w:sz w:val="20"/>
      </w:rPr>
      <w:t>:</w:t>
    </w:r>
    <w:r>
      <w:rPr>
        <w:sz w:val="20"/>
      </w:rPr>
      <w:t>知二教育</w:t>
    </w:r>
    <w:r>
      <w:rPr>
        <w:sz w:val="20"/>
      </w:rPr>
      <w:t xml:space="preserve">  </w:t>
    </w:r>
    <w:r>
      <w:rPr>
        <w:sz w:val="20"/>
      </w:rPr>
      <w:t>售后更新</w:t>
    </w:r>
    <w:r>
      <w:rPr>
        <w:sz w:val="20"/>
      </w:rPr>
      <w:t>V</w:t>
    </w:r>
    <w:r>
      <w:rPr>
        <w:sz w:val="20"/>
      </w:rPr>
      <w:t>：</w:t>
    </w:r>
    <w:r>
      <w:rPr>
        <w:sz w:val="20"/>
      </w:rPr>
      <w:t>gcdzzgjyjt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89B7E" w14:textId="77777777" w:rsidR="00620602" w:rsidRDefault="00620602">
      <w:r>
        <w:separator/>
      </w:r>
    </w:p>
  </w:footnote>
  <w:footnote w:type="continuationSeparator" w:id="0">
    <w:p w14:paraId="3683AB18" w14:textId="77777777" w:rsidR="00620602" w:rsidRDefault="00620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B1185" w14:textId="77777777" w:rsidR="00C617B8" w:rsidRDefault="00000000">
    <w:pPr>
      <w:jc w:val="center"/>
      <w:rPr>
        <w:sz w:val="20"/>
      </w:rPr>
    </w:pPr>
    <w:r>
      <w:rPr>
        <w:sz w:val="20"/>
      </w:rPr>
      <w:t>倒卖拉黑，淘宝唯一更新店铺</w:t>
    </w:r>
    <w:r>
      <w:rPr>
        <w:sz w:val="20"/>
      </w:rPr>
      <w:t>:</w:t>
    </w:r>
    <w:r>
      <w:rPr>
        <w:sz w:val="20"/>
      </w:rPr>
      <w:t>知二教育</w:t>
    </w:r>
    <w:r>
      <w:rPr>
        <w:sz w:val="20"/>
      </w:rPr>
      <w:t xml:space="preserve">  </w:t>
    </w:r>
    <w:r>
      <w:rPr>
        <w:sz w:val="20"/>
      </w:rPr>
      <w:t>售后更新</w:t>
    </w:r>
    <w:r>
      <w:rPr>
        <w:sz w:val="20"/>
      </w:rPr>
      <w:t>V</w:t>
    </w:r>
    <w:r>
      <w:rPr>
        <w:sz w:val="20"/>
      </w:rPr>
      <w:t>：</w:t>
    </w:r>
    <w:r>
      <w:rPr>
        <w:sz w:val="20"/>
      </w:rPr>
      <w:t>gcdzzgjyjt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23A6015A">
      <w:start w:val="1"/>
      <w:numFmt w:val="bullet"/>
      <w:lvlText w:val=""/>
      <w:lvlJc w:val="left"/>
      <w:pPr>
        <w:ind w:left="420" w:hanging="420"/>
      </w:pPr>
      <w:rPr>
        <w:rFonts w:ascii="Wingdings" w:hAnsi="Wingdings" w:hint="default"/>
      </w:rPr>
    </w:lvl>
    <w:lvl w:ilvl="1" w:tplc="5158F912" w:tentative="1">
      <w:start w:val="1"/>
      <w:numFmt w:val="bullet"/>
      <w:lvlText w:val=""/>
      <w:lvlJc w:val="left"/>
      <w:pPr>
        <w:ind w:left="840" w:hanging="420"/>
      </w:pPr>
      <w:rPr>
        <w:rFonts w:ascii="Wingdings" w:hAnsi="Wingdings" w:hint="default"/>
      </w:rPr>
    </w:lvl>
    <w:lvl w:ilvl="2" w:tplc="E65C0794" w:tentative="1">
      <w:start w:val="1"/>
      <w:numFmt w:val="bullet"/>
      <w:lvlText w:val=""/>
      <w:lvlJc w:val="left"/>
      <w:pPr>
        <w:ind w:left="1260" w:hanging="420"/>
      </w:pPr>
      <w:rPr>
        <w:rFonts w:ascii="Wingdings" w:hAnsi="Wingdings" w:hint="default"/>
      </w:rPr>
    </w:lvl>
    <w:lvl w:ilvl="3" w:tplc="F95AA68E" w:tentative="1">
      <w:start w:val="1"/>
      <w:numFmt w:val="bullet"/>
      <w:lvlText w:val=""/>
      <w:lvlJc w:val="left"/>
      <w:pPr>
        <w:ind w:left="1680" w:hanging="420"/>
      </w:pPr>
      <w:rPr>
        <w:rFonts w:ascii="Wingdings" w:hAnsi="Wingdings" w:hint="default"/>
      </w:rPr>
    </w:lvl>
    <w:lvl w:ilvl="4" w:tplc="3CE44CFC" w:tentative="1">
      <w:start w:val="1"/>
      <w:numFmt w:val="bullet"/>
      <w:lvlText w:val=""/>
      <w:lvlJc w:val="left"/>
      <w:pPr>
        <w:ind w:left="2100" w:hanging="420"/>
      </w:pPr>
      <w:rPr>
        <w:rFonts w:ascii="Wingdings" w:hAnsi="Wingdings" w:hint="default"/>
      </w:rPr>
    </w:lvl>
    <w:lvl w:ilvl="5" w:tplc="CCD835DA" w:tentative="1">
      <w:start w:val="1"/>
      <w:numFmt w:val="bullet"/>
      <w:lvlText w:val=""/>
      <w:lvlJc w:val="left"/>
      <w:pPr>
        <w:ind w:left="2520" w:hanging="420"/>
      </w:pPr>
      <w:rPr>
        <w:rFonts w:ascii="Wingdings" w:hAnsi="Wingdings" w:hint="default"/>
      </w:rPr>
    </w:lvl>
    <w:lvl w:ilvl="6" w:tplc="5896E4EC" w:tentative="1">
      <w:start w:val="1"/>
      <w:numFmt w:val="bullet"/>
      <w:lvlText w:val=""/>
      <w:lvlJc w:val="left"/>
      <w:pPr>
        <w:ind w:left="2940" w:hanging="420"/>
      </w:pPr>
      <w:rPr>
        <w:rFonts w:ascii="Wingdings" w:hAnsi="Wingdings" w:hint="default"/>
      </w:rPr>
    </w:lvl>
    <w:lvl w:ilvl="7" w:tplc="CCA8BF1C" w:tentative="1">
      <w:start w:val="1"/>
      <w:numFmt w:val="bullet"/>
      <w:lvlText w:val=""/>
      <w:lvlJc w:val="left"/>
      <w:pPr>
        <w:ind w:left="3360" w:hanging="420"/>
      </w:pPr>
      <w:rPr>
        <w:rFonts w:ascii="Wingdings" w:hAnsi="Wingdings" w:hint="default"/>
      </w:rPr>
    </w:lvl>
    <w:lvl w:ilvl="8" w:tplc="147C5EF4" w:tentative="1">
      <w:start w:val="1"/>
      <w:numFmt w:val="bullet"/>
      <w:lvlText w:val=""/>
      <w:lvlJc w:val="left"/>
      <w:pPr>
        <w:ind w:left="3780" w:hanging="420"/>
      </w:pPr>
      <w:rPr>
        <w:rFonts w:ascii="Wingdings" w:hAnsi="Wingdings" w:hint="default"/>
      </w:rPr>
    </w:lvl>
  </w:abstractNum>
  <w:num w:numId="1" w16cid:durableId="380180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0602"/>
    <w:rsid w:val="00623C16"/>
    <w:rsid w:val="00637D3A"/>
    <w:rsid w:val="00640BF5"/>
    <w:rsid w:val="00657AA5"/>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37AF7"/>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617B8"/>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AFE31"/>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 w:type="paragraph" w:customStyle="1" w:styleId="Normal0">
    <w:name w:val="Normal_0"/>
    <w:unhideWhenUsed/>
    <w:qFormat/>
    <w:pPr>
      <w:widowControl w:val="0"/>
      <w:jc w:val="both"/>
    </w:pPr>
    <w:rPr>
      <w:rFonts w:ascii="Calibri" w:hAnsi="Calibri" w:cs="Times New Roman"/>
      <w:kern w:val="2"/>
      <w:szCs w:val="24"/>
    </w:rPr>
  </w:style>
  <w:style w:type="character" w:customStyle="1" w:styleId="Hyperlink0">
    <w:name w:val="Hyperlink_0"/>
    <w:basedOn w:val="DefaultParagraphFont"/>
    <w:unhideWhenUsed/>
    <w:qFormat/>
    <w:rPr>
      <w:color w:val="0000FF"/>
      <w:sz w:val="24"/>
      <w:szCs w:val="24"/>
      <w:u w:val="single"/>
    </w:rPr>
  </w:style>
  <w:style w:type="paragraph" w:customStyle="1" w:styleId="Normal1">
    <w:name w:val="Normal_1"/>
    <w:qFormat/>
    <w:pPr>
      <w:widowControl w:val="0"/>
      <w:jc w:val="both"/>
    </w:pPr>
    <w:rPr>
      <w:rFonts w:cs="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681</Words>
  <Characters>3883</Characters>
  <Application>Microsoft Office Word</Application>
  <DocSecurity>0</DocSecurity>
  <Lines>32</Lines>
  <Paragraphs>9</Paragraphs>
  <ScaleCrop>false</ScaleCrop>
  <Company>学科网 www.zxxk.com</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3622660499890176</dc:description>
  <cp:lastModifiedBy>666 666</cp:lastModifiedBy>
  <cp:revision>10</cp:revision>
  <dcterms:created xsi:type="dcterms:W3CDTF">2025-01-28T21:50:00Z</dcterms:created>
  <dcterms:modified xsi:type="dcterms:W3CDTF">2026-10-01T02:02:00Z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