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A448E" w14:textId="77777777" w:rsidR="00FC5860" w:rsidRPr="00BE1BCD" w:rsidRDefault="00000000">
      <w:pPr>
        <w:spacing w:line="360" w:lineRule="auto"/>
      </w:pPr>
      <w:r w:rsidRPr="00BE1BCD">
        <w:rPr>
          <w:noProof/>
        </w:rPr>
        <w:drawing>
          <wp:anchor distT="0" distB="0" distL="114300" distR="114300" simplePos="0" relativeHeight="251658240" behindDoc="0" locked="0" layoutInCell="1" allowOverlap="1" wp14:anchorId="1DF9FBBC" wp14:editId="1A3B1C1D">
            <wp:simplePos x="0" y="0"/>
            <wp:positionH relativeFrom="page">
              <wp:posOffset>11341100</wp:posOffset>
            </wp:positionH>
            <wp:positionV relativeFrom="topMargin">
              <wp:posOffset>10591800</wp:posOffset>
            </wp:positionV>
            <wp:extent cx="406400" cy="381000"/>
            <wp:effectExtent l="0" t="0" r="0" b="0"/>
            <wp:wrapNone/>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406400" cy="381000"/>
                    </a:xfrm>
                    <a:prstGeom prst="rect">
                      <a:avLst/>
                    </a:prstGeom>
                  </pic:spPr>
                </pic:pic>
              </a:graphicData>
            </a:graphic>
          </wp:anchor>
        </w:drawing>
      </w:r>
    </w:p>
    <w:p w14:paraId="5904CB02" w14:textId="77777777" w:rsidR="00FC5860" w:rsidRPr="00BE1BCD" w:rsidRDefault="00000000">
      <w:pPr>
        <w:spacing w:line="285" w:lineRule="auto"/>
        <w:jc w:val="left"/>
      </w:pPr>
      <w:r>
        <w:rPr>
          <w:rFonts w:ascii="SimSun" w:hAnsi="SimSun"/>
          <w:b/>
          <w:sz w:val="24"/>
        </w:rPr>
        <w:t>绝密★启用前</w:t>
      </w:r>
    </w:p>
    <w:p w14:paraId="27ECFA3F" w14:textId="77777777" w:rsidR="00FC5860" w:rsidRPr="00BE1BCD" w:rsidRDefault="00000000">
      <w:pPr>
        <w:spacing w:line="285" w:lineRule="auto"/>
        <w:jc w:val="center"/>
      </w:pPr>
      <w:r>
        <w:rPr>
          <w:rFonts w:eastAsia="Times New Roman" w:cs="Times New Roman"/>
          <w:b/>
          <w:sz w:val="32"/>
        </w:rPr>
        <w:t>2025</w:t>
      </w:r>
      <w:r>
        <w:rPr>
          <w:rFonts w:ascii="SimSun" w:hAnsi="SimSun"/>
          <w:b/>
          <w:sz w:val="32"/>
        </w:rPr>
        <w:t>年普通高等学校招生全国统一考试</w:t>
      </w:r>
      <w:r>
        <w:rPr>
          <w:rFonts w:eastAsia="Times New Roman" w:cs="Times New Roman"/>
          <w:b/>
          <w:sz w:val="32"/>
        </w:rPr>
        <w:t>(</w:t>
      </w:r>
      <w:r>
        <w:rPr>
          <w:rFonts w:ascii="SimSun" w:hAnsi="SimSun"/>
          <w:b/>
          <w:sz w:val="32"/>
        </w:rPr>
        <w:t>全国二卷</w:t>
      </w:r>
      <w:r>
        <w:rPr>
          <w:rFonts w:eastAsia="Times New Roman" w:cs="Times New Roman"/>
          <w:b/>
          <w:sz w:val="32"/>
        </w:rPr>
        <w:t>)</w:t>
      </w:r>
    </w:p>
    <w:p w14:paraId="0C2C6952" w14:textId="77777777" w:rsidR="006C4823" w:rsidRDefault="006C4823">
      <w:pPr>
        <w:spacing w:line="285" w:lineRule="auto"/>
        <w:jc w:val="center"/>
        <w:textAlignment w:val="center"/>
        <w:rPr>
          <w:rFonts w:ascii="SimSun" w:hAnsi="SimSun"/>
          <w:b/>
          <w:sz w:val="32"/>
        </w:rPr>
      </w:pPr>
    </w:p>
    <w:p w14:paraId="58B79564" w14:textId="77777777" w:rsidR="006C4823" w:rsidRDefault="006C4823">
      <w:pPr>
        <w:spacing w:line="285" w:lineRule="auto"/>
        <w:jc w:val="center"/>
        <w:textAlignment w:val="center"/>
        <w:rPr>
          <w:rFonts w:ascii="SimSun" w:hAnsi="SimSun"/>
          <w:b/>
          <w:sz w:val="32"/>
        </w:rPr>
      </w:pPr>
    </w:p>
    <w:p w14:paraId="732CF1E0" w14:textId="77777777" w:rsidR="006C4823" w:rsidRDefault="006C4823">
      <w:pPr>
        <w:spacing w:line="285" w:lineRule="auto"/>
        <w:jc w:val="center"/>
        <w:textAlignment w:val="center"/>
        <w:rPr>
          <w:rFonts w:ascii="SimSun" w:hAnsi="SimSun"/>
          <w:b/>
          <w:sz w:val="32"/>
        </w:rPr>
      </w:pPr>
    </w:p>
    <w:p w14:paraId="4DECBAFB" w14:textId="77777777" w:rsidR="006C4823" w:rsidRDefault="006C4823">
      <w:pPr>
        <w:spacing w:line="285" w:lineRule="auto"/>
        <w:jc w:val="center"/>
        <w:textAlignment w:val="center"/>
        <w:rPr>
          <w:rFonts w:ascii="SimSun" w:hAnsi="SimSun"/>
          <w:b/>
          <w:sz w:val="32"/>
        </w:rPr>
      </w:pPr>
    </w:p>
    <w:p w14:paraId="03F30ADA" w14:textId="1E481224" w:rsidR="006530BF" w:rsidRDefault="00000000">
      <w:pPr>
        <w:spacing w:line="285" w:lineRule="auto"/>
        <w:jc w:val="center"/>
        <w:textAlignment w:val="center"/>
        <w:rPr>
          <w:color w:val="000000"/>
        </w:rPr>
      </w:pPr>
      <w:r>
        <w:rPr>
          <w:rFonts w:eastAsia="Times New Roman" w:cs="Times New Roman"/>
          <w:b/>
          <w:color w:val="000000"/>
          <w:sz w:val="24"/>
        </w:rPr>
        <w:t>C</w:t>
      </w:r>
    </w:p>
    <w:p w14:paraId="1DF40578" w14:textId="77777777" w:rsidR="006530BF" w:rsidRDefault="00000000">
      <w:pPr>
        <w:spacing w:line="360" w:lineRule="auto"/>
        <w:ind w:firstLine="420"/>
        <w:jc w:val="left"/>
        <w:textAlignment w:val="center"/>
        <w:rPr>
          <w:color w:val="000000"/>
        </w:rPr>
      </w:pPr>
      <w:r>
        <w:rPr>
          <w:rFonts w:eastAsia="Times New Roman" w:cs="Times New Roman"/>
          <w:color w:val="000000"/>
        </w:rPr>
        <w:t xml:space="preserve">When Sonja Detrinidad opened her online shop selling houseplants, she didn’t have high hopes for it. But the opposite happened: She was flooded, shipping out 1,200 orders in June of 2020 alone. In the past year, Detrinidad sent out more than 70,000 plants. Her success is just one example of increased time at home leading to an explosion in the houseplant industry. </w:t>
      </w:r>
    </w:p>
    <w:p w14:paraId="35828FE1" w14:textId="77777777" w:rsidR="006530BF" w:rsidRDefault="00000000">
      <w:pPr>
        <w:spacing w:line="360" w:lineRule="auto"/>
        <w:ind w:firstLine="420"/>
        <w:jc w:val="left"/>
        <w:textAlignment w:val="center"/>
        <w:rPr>
          <w:color w:val="000000"/>
        </w:rPr>
      </w:pPr>
      <w:r>
        <w:rPr>
          <w:rFonts w:eastAsia="Times New Roman" w:cs="Times New Roman"/>
          <w:color w:val="000000"/>
        </w:rPr>
        <w:t>“Plants are in fashion right now,” says Dr. Melinda Knuth, a researcher from the University of Florida. “People who live in plant-rich environments report a higher life satisfaction rating, ” she says. “Adding more nature to our environment can change our mood and how we think.” Plants can improve our state of mind in a few ways but the biggest is by decreasing our level of cortisol, the stress hormone (</w:t>
      </w:r>
      <w:r>
        <w:rPr>
          <w:rFonts w:ascii="SimSun" w:hAnsi="SimSun"/>
          <w:color w:val="000000"/>
        </w:rPr>
        <w:t>激素</w:t>
      </w:r>
      <w:r>
        <w:rPr>
          <w:rFonts w:eastAsia="Times New Roman" w:cs="Times New Roman"/>
          <w:color w:val="000000"/>
        </w:rPr>
        <w:t xml:space="preserve">) in our body. </w:t>
      </w:r>
    </w:p>
    <w:p w14:paraId="6CD688EC" w14:textId="77777777" w:rsidR="006530BF" w:rsidRDefault="00000000">
      <w:pPr>
        <w:spacing w:line="360" w:lineRule="auto"/>
        <w:ind w:firstLine="420"/>
        <w:jc w:val="left"/>
        <w:textAlignment w:val="center"/>
        <w:rPr>
          <w:color w:val="000000"/>
        </w:rPr>
      </w:pPr>
      <w:r>
        <w:rPr>
          <w:rFonts w:eastAsia="Times New Roman" w:cs="Times New Roman"/>
          <w:color w:val="000000"/>
        </w:rPr>
        <w:t>“Students who are around plants perform better academically than students who are in a classroom without plants,” says Knuth. “This productivity also translates into the workplace for adults. Our study showed that there was a 30% decrease in sick leave for people who were in plant-rich workplaces.”</w:t>
      </w:r>
    </w:p>
    <w:p w14:paraId="7D4FABEF" w14:textId="77777777" w:rsidR="006530BF" w:rsidRDefault="00000000">
      <w:pPr>
        <w:spacing w:line="360" w:lineRule="auto"/>
        <w:ind w:firstLine="420"/>
        <w:jc w:val="left"/>
        <w:textAlignment w:val="center"/>
        <w:rPr>
          <w:color w:val="000000"/>
        </w:rPr>
      </w:pPr>
      <w:r>
        <w:rPr>
          <w:rFonts w:eastAsia="Times New Roman" w:cs="Times New Roman"/>
          <w:color w:val="000000"/>
        </w:rPr>
        <w:t>If you’re among the groups of people who are enjoying the mental and physical health benefits of surrounding yourself with plants, don’t beat yourself up if one (or a few!) doesn’t make it. “Doctors practice medicine and lawyers practice law and you should allow yourself the practice it takes to sustain a plant. Tending to plants is an exercise in patience and learning. Be invested in taking care of it, but if it dies, go get another one,” Detrinidad says.</w:t>
      </w:r>
    </w:p>
    <w:p w14:paraId="343FDCB9" w14:textId="77777777" w:rsidR="006C4823" w:rsidRDefault="006C4823">
      <w:pPr>
        <w:spacing w:line="285" w:lineRule="auto"/>
        <w:jc w:val="center"/>
        <w:textAlignment w:val="center"/>
        <w:rPr>
          <w:color w:val="000000"/>
        </w:rPr>
      </w:pPr>
    </w:p>
    <w:p w14:paraId="4D7E68EB" w14:textId="77777777" w:rsidR="006C4823" w:rsidRDefault="006C4823">
      <w:pPr>
        <w:spacing w:line="285" w:lineRule="auto"/>
        <w:jc w:val="center"/>
        <w:textAlignment w:val="center"/>
        <w:rPr>
          <w:color w:val="000000"/>
        </w:rPr>
      </w:pPr>
    </w:p>
    <w:p w14:paraId="6434FA77" w14:textId="77777777" w:rsidR="006C4823" w:rsidRDefault="006C4823">
      <w:pPr>
        <w:spacing w:line="285" w:lineRule="auto"/>
        <w:jc w:val="center"/>
        <w:textAlignment w:val="center"/>
        <w:rPr>
          <w:color w:val="000000"/>
        </w:rPr>
      </w:pPr>
    </w:p>
    <w:p w14:paraId="54AF71D2" w14:textId="77777777" w:rsidR="006C4823" w:rsidRDefault="006C4823">
      <w:pPr>
        <w:spacing w:line="285" w:lineRule="auto"/>
        <w:jc w:val="center"/>
        <w:textAlignment w:val="center"/>
        <w:rPr>
          <w:color w:val="000000"/>
        </w:rPr>
      </w:pPr>
    </w:p>
    <w:p w14:paraId="62B21914" w14:textId="77777777" w:rsidR="006C4823" w:rsidRDefault="006C4823">
      <w:pPr>
        <w:spacing w:line="285" w:lineRule="auto"/>
        <w:jc w:val="center"/>
        <w:textAlignment w:val="center"/>
        <w:rPr>
          <w:color w:val="000000"/>
        </w:rPr>
      </w:pPr>
    </w:p>
    <w:p w14:paraId="6F66C488" w14:textId="77777777" w:rsidR="006C4823" w:rsidRDefault="006C4823">
      <w:pPr>
        <w:spacing w:line="285" w:lineRule="auto"/>
        <w:jc w:val="center"/>
        <w:textAlignment w:val="center"/>
        <w:rPr>
          <w:color w:val="000000"/>
        </w:rPr>
      </w:pPr>
    </w:p>
    <w:p w14:paraId="7D05B3BA" w14:textId="77777777" w:rsidR="006C4823" w:rsidRDefault="006C4823">
      <w:pPr>
        <w:spacing w:line="285" w:lineRule="auto"/>
        <w:jc w:val="center"/>
        <w:textAlignment w:val="center"/>
        <w:rPr>
          <w:color w:val="000000"/>
        </w:rPr>
      </w:pPr>
    </w:p>
    <w:p w14:paraId="7787172F" w14:textId="77777777" w:rsidR="006C4823" w:rsidRDefault="006C4823">
      <w:pPr>
        <w:spacing w:line="285" w:lineRule="auto"/>
        <w:jc w:val="center"/>
        <w:textAlignment w:val="center"/>
        <w:rPr>
          <w:color w:val="000000"/>
        </w:rPr>
      </w:pPr>
    </w:p>
    <w:p w14:paraId="4AF82833" w14:textId="5ECCF2AF" w:rsidR="006530BF" w:rsidRDefault="00000000">
      <w:pPr>
        <w:spacing w:line="285" w:lineRule="auto"/>
        <w:jc w:val="center"/>
        <w:textAlignment w:val="center"/>
        <w:rPr>
          <w:color w:val="000000"/>
        </w:rPr>
      </w:pPr>
      <w:r>
        <w:rPr>
          <w:rFonts w:eastAsia="Times New Roman" w:cs="Times New Roman"/>
          <w:b/>
          <w:color w:val="000000"/>
          <w:sz w:val="24"/>
        </w:rPr>
        <w:t>D</w:t>
      </w:r>
    </w:p>
    <w:p w14:paraId="2D2B1BDF" w14:textId="77777777" w:rsidR="006530BF" w:rsidRDefault="00000000">
      <w:pPr>
        <w:spacing w:line="360" w:lineRule="auto"/>
        <w:ind w:firstLine="420"/>
        <w:textAlignment w:val="center"/>
        <w:rPr>
          <w:color w:val="000000"/>
        </w:rPr>
      </w:pPr>
      <w:r>
        <w:rPr>
          <w:rFonts w:eastAsia="Times New Roman" w:cs="Times New Roman"/>
          <w:color w:val="000000"/>
        </w:rPr>
        <w:t xml:space="preserve">Does your soul die a little every time you throw away unused food? Mine does. Maybe that feeling comes from growing up in South Africa, where the phrase “there are children starving in Africa” was more of an uncomfortable reminder of fact than a prayer at dinner time. </w:t>
      </w:r>
    </w:p>
    <w:p w14:paraId="69D910B4" w14:textId="77777777" w:rsidR="006530BF" w:rsidRDefault="00000000">
      <w:pPr>
        <w:spacing w:line="360" w:lineRule="auto"/>
        <w:ind w:firstLine="420"/>
        <w:textAlignment w:val="center"/>
        <w:rPr>
          <w:color w:val="000000"/>
        </w:rPr>
      </w:pPr>
      <w:r>
        <w:rPr>
          <w:rFonts w:eastAsia="Times New Roman" w:cs="Times New Roman"/>
          <w:color w:val="000000"/>
        </w:rPr>
        <w:t>Food waste is a growing concern in the restaurant, supermarket, and supply chain industries. From technological solutions to educational campaigns, food producers and sellers are looking for ways to use more of what we’re already growing. But last month, one popular New York City restaurant tried a different way: It changed its menu to exclusively (</w:t>
      </w:r>
      <w:r>
        <w:rPr>
          <w:rFonts w:ascii="SimSun" w:hAnsi="SimSun"/>
          <w:color w:val="000000"/>
        </w:rPr>
        <w:t>专门</w:t>
      </w:r>
      <w:r>
        <w:rPr>
          <w:rFonts w:eastAsia="Times New Roman" w:cs="Times New Roman"/>
          <w:color w:val="000000"/>
        </w:rPr>
        <w:t xml:space="preserve">) offer food that would otherwise be thrown away. </w:t>
      </w:r>
    </w:p>
    <w:p w14:paraId="4762A94C" w14:textId="77777777" w:rsidR="006530BF" w:rsidRDefault="00000000">
      <w:pPr>
        <w:spacing w:line="360" w:lineRule="auto"/>
        <w:ind w:firstLine="420"/>
        <w:textAlignment w:val="center"/>
        <w:rPr>
          <w:color w:val="000000"/>
        </w:rPr>
      </w:pPr>
      <w:r>
        <w:rPr>
          <w:rFonts w:eastAsia="Times New Roman" w:cs="Times New Roman"/>
          <w:color w:val="000000"/>
        </w:rPr>
        <w:t xml:space="preserve">For two weeks in March, Greenwich Village’s Blue Hill restaurant was renamed wastED, and served items like fried skate cartilage, a juice pulp burger, and a dumpster diver’s vegetable salad. Each dish was tailor-made to raise awareness regarding food waste. </w:t>
      </w:r>
    </w:p>
    <w:p w14:paraId="2F05B5A2" w14:textId="77777777" w:rsidR="006530BF" w:rsidRDefault="00000000">
      <w:pPr>
        <w:spacing w:line="360" w:lineRule="auto"/>
        <w:ind w:firstLine="420"/>
        <w:textAlignment w:val="center"/>
        <w:rPr>
          <w:color w:val="000000"/>
        </w:rPr>
      </w:pPr>
      <w:r>
        <w:rPr>
          <w:rFonts w:eastAsia="Times New Roman" w:cs="Times New Roman"/>
          <w:color w:val="000000"/>
        </w:rPr>
        <w:t xml:space="preserve">A study by the Food Waste Alliance determined that the average restaurant generates 33 pounds of food waste for every </w:t>
      </w:r>
      <w:r>
        <w:rPr>
          <w:color w:val="000000"/>
        </w:rPr>
        <w:t>$</w:t>
      </w:r>
      <w:r>
        <w:rPr>
          <w:rFonts w:eastAsia="Times New Roman" w:cs="Times New Roman"/>
          <w:color w:val="000000"/>
        </w:rPr>
        <w:t>1,000 in revenue (</w:t>
      </w:r>
      <w:r>
        <w:rPr>
          <w:rFonts w:ascii="SimSun" w:hAnsi="SimSun"/>
          <w:color w:val="000000"/>
        </w:rPr>
        <w:t>收入</w:t>
      </w:r>
      <w:r>
        <w:rPr>
          <w:rFonts w:eastAsia="Times New Roman" w:cs="Times New Roman"/>
          <w:color w:val="000000"/>
        </w:rPr>
        <w:t xml:space="preserve">), and of that waste only 15.7% is donated or recycled. Up to 84.3% is simply thrown out. Restaurants like Silo in the UK have experimented with zero-waste systems, but wastED took the concept to its logical conclusion. </w:t>
      </w:r>
    </w:p>
    <w:p w14:paraId="0915C658" w14:textId="77777777" w:rsidR="006530BF" w:rsidRDefault="00000000">
      <w:pPr>
        <w:spacing w:line="360" w:lineRule="auto"/>
        <w:ind w:firstLine="420"/>
        <w:textAlignment w:val="center"/>
        <w:rPr>
          <w:color w:val="000000"/>
        </w:rPr>
      </w:pPr>
      <w:r>
        <w:rPr>
          <w:rFonts w:eastAsia="Times New Roman" w:cs="Times New Roman"/>
          <w:color w:val="000000"/>
        </w:rPr>
        <w:t>It should be noted that none of the items on wastED’s menu was technically made from garbage. Instead, all the ingredients (</w:t>
      </w:r>
      <w:r>
        <w:rPr>
          <w:rFonts w:ascii="SimSun" w:hAnsi="SimSun"/>
          <w:color w:val="000000"/>
        </w:rPr>
        <w:t>配料</w:t>
      </w:r>
      <w:r>
        <w:rPr>
          <w:rFonts w:eastAsia="Times New Roman" w:cs="Times New Roman"/>
          <w:color w:val="000000"/>
        </w:rPr>
        <w:t xml:space="preserve">) used were examples of meat cuts and produce that most restaurants would never consider serving. Things like kale ribs, fish collars, rejected sweet potatoes, and cucumber butts were all re-appropriated and, with the help of a number of good chefs, turned into excellent cuisine. </w:t>
      </w:r>
    </w:p>
    <w:p w14:paraId="2366E42E" w14:textId="77777777" w:rsidR="006530BF" w:rsidRDefault="00000000">
      <w:pPr>
        <w:spacing w:line="360" w:lineRule="auto"/>
        <w:ind w:firstLine="420"/>
        <w:textAlignment w:val="center"/>
        <w:rPr>
          <w:color w:val="000000"/>
        </w:rPr>
      </w:pPr>
      <w:r>
        <w:rPr>
          <w:rFonts w:eastAsia="Times New Roman" w:cs="Times New Roman"/>
          <w:color w:val="000000"/>
        </w:rPr>
        <w:t>Though wastED received enthusiastic reviews, it was designed from the start as a short-lived experiment; Blue Hill has since returned to its regular menu. Nevertheless, it serves as a reminder that there are many ways to address problems of sustainability, and that you can make an amazing meal out of almost anything.</w:t>
      </w:r>
    </w:p>
    <w:p w14:paraId="249C5F1F" w14:textId="77777777" w:rsidR="006530BF" w:rsidRDefault="006530BF">
      <w:pPr>
        <w:spacing w:line="360" w:lineRule="auto"/>
        <w:textAlignment w:val="center"/>
        <w:rPr>
          <w:color w:val="000000"/>
        </w:rPr>
      </w:pPr>
    </w:p>
    <w:p w14:paraId="2A9D11A4" w14:textId="77777777" w:rsidR="006C4823" w:rsidRDefault="006C4823">
      <w:pPr>
        <w:spacing w:line="360" w:lineRule="auto"/>
        <w:textAlignment w:val="center"/>
        <w:rPr>
          <w:color w:val="000000"/>
        </w:rPr>
      </w:pPr>
    </w:p>
    <w:p w14:paraId="1C6D12F5" w14:textId="77777777" w:rsidR="006C4823" w:rsidRDefault="006C4823">
      <w:pPr>
        <w:spacing w:line="360" w:lineRule="auto"/>
        <w:textAlignment w:val="center"/>
        <w:rPr>
          <w:color w:val="000000"/>
        </w:rPr>
      </w:pPr>
    </w:p>
    <w:p w14:paraId="171DCB79" w14:textId="77777777" w:rsidR="006C4823" w:rsidRDefault="006C4823">
      <w:pPr>
        <w:spacing w:line="360" w:lineRule="auto"/>
        <w:textAlignment w:val="center"/>
        <w:rPr>
          <w:color w:val="000000"/>
        </w:rPr>
      </w:pPr>
    </w:p>
    <w:p w14:paraId="2299DEDA" w14:textId="77777777" w:rsidR="006C4823" w:rsidRDefault="006C4823">
      <w:pPr>
        <w:spacing w:line="360" w:lineRule="auto"/>
        <w:textAlignment w:val="center"/>
        <w:rPr>
          <w:color w:val="000000"/>
        </w:rPr>
      </w:pPr>
    </w:p>
    <w:p w14:paraId="20391EE5" w14:textId="77777777" w:rsidR="006C4823" w:rsidRDefault="006C4823">
      <w:pPr>
        <w:spacing w:line="360" w:lineRule="auto"/>
        <w:textAlignment w:val="center"/>
        <w:rPr>
          <w:color w:val="000000"/>
        </w:rPr>
      </w:pPr>
    </w:p>
    <w:p w14:paraId="521059ED" w14:textId="77777777" w:rsidR="006C4823" w:rsidRDefault="006C4823">
      <w:pPr>
        <w:spacing w:line="360" w:lineRule="auto"/>
        <w:textAlignment w:val="center"/>
        <w:rPr>
          <w:color w:val="000000"/>
        </w:rPr>
      </w:pPr>
    </w:p>
    <w:sectPr w:rsidR="006C4823" w:rsidSect="00C321EB">
      <w:headerReference w:type="default" r:id="rId9"/>
      <w:footerReference w:type="default" r:id="rId10"/>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2E99C" w14:textId="77777777" w:rsidR="00466810" w:rsidRDefault="00466810">
      <w:r>
        <w:separator/>
      </w:r>
    </w:p>
  </w:endnote>
  <w:endnote w:type="continuationSeparator" w:id="0">
    <w:p w14:paraId="751FA808" w14:textId="77777777" w:rsidR="00466810" w:rsidRDefault="00466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4B4D0" w14:textId="77777777" w:rsidR="006530BF"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gcdzzgyjzt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B6559" w14:textId="77777777" w:rsidR="00466810" w:rsidRDefault="00466810">
      <w:r>
        <w:separator/>
      </w:r>
    </w:p>
  </w:footnote>
  <w:footnote w:type="continuationSeparator" w:id="0">
    <w:p w14:paraId="10D906CB" w14:textId="77777777" w:rsidR="00466810" w:rsidRDefault="004668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7539E" w14:textId="77777777" w:rsidR="006530BF"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gcdzzgyjzt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8ADE0E8A">
      <w:start w:val="1"/>
      <w:numFmt w:val="bullet"/>
      <w:lvlText w:val=""/>
      <w:lvlJc w:val="left"/>
      <w:pPr>
        <w:ind w:left="420" w:hanging="420"/>
      </w:pPr>
      <w:rPr>
        <w:rFonts w:ascii="Wingdings" w:hAnsi="Wingdings" w:hint="default"/>
      </w:rPr>
    </w:lvl>
    <w:lvl w:ilvl="1" w:tplc="3EBC3148" w:tentative="1">
      <w:start w:val="1"/>
      <w:numFmt w:val="bullet"/>
      <w:lvlText w:val=""/>
      <w:lvlJc w:val="left"/>
      <w:pPr>
        <w:ind w:left="840" w:hanging="420"/>
      </w:pPr>
      <w:rPr>
        <w:rFonts w:ascii="Wingdings" w:hAnsi="Wingdings" w:hint="default"/>
      </w:rPr>
    </w:lvl>
    <w:lvl w:ilvl="2" w:tplc="1F72C47E" w:tentative="1">
      <w:start w:val="1"/>
      <w:numFmt w:val="bullet"/>
      <w:lvlText w:val=""/>
      <w:lvlJc w:val="left"/>
      <w:pPr>
        <w:ind w:left="1260" w:hanging="420"/>
      </w:pPr>
      <w:rPr>
        <w:rFonts w:ascii="Wingdings" w:hAnsi="Wingdings" w:hint="default"/>
      </w:rPr>
    </w:lvl>
    <w:lvl w:ilvl="3" w:tplc="AFD28B40" w:tentative="1">
      <w:start w:val="1"/>
      <w:numFmt w:val="bullet"/>
      <w:lvlText w:val=""/>
      <w:lvlJc w:val="left"/>
      <w:pPr>
        <w:ind w:left="1680" w:hanging="420"/>
      </w:pPr>
      <w:rPr>
        <w:rFonts w:ascii="Wingdings" w:hAnsi="Wingdings" w:hint="default"/>
      </w:rPr>
    </w:lvl>
    <w:lvl w:ilvl="4" w:tplc="B9265E8C" w:tentative="1">
      <w:start w:val="1"/>
      <w:numFmt w:val="bullet"/>
      <w:lvlText w:val=""/>
      <w:lvlJc w:val="left"/>
      <w:pPr>
        <w:ind w:left="2100" w:hanging="420"/>
      </w:pPr>
      <w:rPr>
        <w:rFonts w:ascii="Wingdings" w:hAnsi="Wingdings" w:hint="default"/>
      </w:rPr>
    </w:lvl>
    <w:lvl w:ilvl="5" w:tplc="945C3062" w:tentative="1">
      <w:start w:val="1"/>
      <w:numFmt w:val="bullet"/>
      <w:lvlText w:val=""/>
      <w:lvlJc w:val="left"/>
      <w:pPr>
        <w:ind w:left="2520" w:hanging="420"/>
      </w:pPr>
      <w:rPr>
        <w:rFonts w:ascii="Wingdings" w:hAnsi="Wingdings" w:hint="default"/>
      </w:rPr>
    </w:lvl>
    <w:lvl w:ilvl="6" w:tplc="646ABA54" w:tentative="1">
      <w:start w:val="1"/>
      <w:numFmt w:val="bullet"/>
      <w:lvlText w:val=""/>
      <w:lvlJc w:val="left"/>
      <w:pPr>
        <w:ind w:left="2940" w:hanging="420"/>
      </w:pPr>
      <w:rPr>
        <w:rFonts w:ascii="Wingdings" w:hAnsi="Wingdings" w:hint="default"/>
      </w:rPr>
    </w:lvl>
    <w:lvl w:ilvl="7" w:tplc="B9EE5754" w:tentative="1">
      <w:start w:val="1"/>
      <w:numFmt w:val="bullet"/>
      <w:lvlText w:val=""/>
      <w:lvlJc w:val="left"/>
      <w:pPr>
        <w:ind w:left="3360" w:hanging="420"/>
      </w:pPr>
      <w:rPr>
        <w:rFonts w:ascii="Wingdings" w:hAnsi="Wingdings" w:hint="default"/>
      </w:rPr>
    </w:lvl>
    <w:lvl w:ilvl="8" w:tplc="A6EAE29C" w:tentative="1">
      <w:start w:val="1"/>
      <w:numFmt w:val="bullet"/>
      <w:lvlText w:val=""/>
      <w:lvlJc w:val="left"/>
      <w:pPr>
        <w:ind w:left="3780" w:hanging="420"/>
      </w:pPr>
      <w:rPr>
        <w:rFonts w:ascii="Wingdings" w:hAnsi="Wingdings" w:hint="default"/>
      </w:rPr>
    </w:lvl>
  </w:abstractNum>
  <w:num w:numId="1" w16cid:durableId="85617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66810"/>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30BF"/>
    <w:rsid w:val="00657AA5"/>
    <w:rsid w:val="006B21A4"/>
    <w:rsid w:val="006C4823"/>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73CFD"/>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542</Words>
  <Characters>3090</Characters>
  <Application>Microsoft Office Word</Application>
  <DocSecurity>0</DocSecurity>
  <Lines>25</Lines>
  <Paragraphs>7</Paragraphs>
  <ScaleCrop>false</ScaleCrop>
  <Company>学科网 www.zxxk.com</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3774186658947072</dc:description>
  <cp:lastModifiedBy>666 666</cp:lastModifiedBy>
  <cp:revision>10</cp:revision>
  <dcterms:created xsi:type="dcterms:W3CDTF">2025-07-08T22:50:00Z</dcterms:created>
  <dcterms:modified xsi:type="dcterms:W3CDTF">2026-10-01T01:45:00Z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