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02478" w14:textId="77777777" w:rsidR="00FC5860" w:rsidRPr="00BE1BCD" w:rsidRDefault="00000000">
      <w:pPr>
        <w:spacing w:line="360" w:lineRule="auto"/>
      </w:pPr>
      <w:r w:rsidRPr="00BE1BCD">
        <w:rPr>
          <w:noProof/>
        </w:rPr>
        <w:drawing>
          <wp:anchor distT="0" distB="0" distL="114300" distR="114300" simplePos="0" relativeHeight="251658240" behindDoc="0" locked="0" layoutInCell="1" allowOverlap="1" wp14:anchorId="7B34D55E" wp14:editId="34EA631F">
            <wp:simplePos x="0" y="0"/>
            <wp:positionH relativeFrom="page">
              <wp:posOffset>10375900</wp:posOffset>
            </wp:positionH>
            <wp:positionV relativeFrom="topMargin">
              <wp:posOffset>12065000</wp:posOffset>
            </wp:positionV>
            <wp:extent cx="254000" cy="444500"/>
            <wp:effectExtent l="0" t="0" r="0" b="0"/>
            <wp:wrapNone/>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8"/>
                    <a:stretch>
                      <a:fillRect/>
                    </a:stretch>
                  </pic:blipFill>
                  <pic:spPr>
                    <a:xfrm>
                      <a:off x="0" y="0"/>
                      <a:ext cx="254000" cy="444500"/>
                    </a:xfrm>
                    <a:prstGeom prst="rect">
                      <a:avLst/>
                    </a:prstGeom>
                  </pic:spPr>
                </pic:pic>
              </a:graphicData>
            </a:graphic>
          </wp:anchor>
        </w:drawing>
      </w:r>
    </w:p>
    <w:p w14:paraId="3804163E" w14:textId="77777777" w:rsidR="00FC5860" w:rsidRPr="00BE1BCD" w:rsidRDefault="00000000">
      <w:pPr>
        <w:spacing w:line="360" w:lineRule="auto"/>
        <w:jc w:val="center"/>
      </w:pPr>
      <w:r>
        <w:rPr>
          <w:rFonts w:eastAsia="Times New Roman" w:cs="Times New Roman"/>
          <w:b/>
          <w:sz w:val="32"/>
        </w:rPr>
        <w:t>2025</w:t>
      </w:r>
      <w:r>
        <w:rPr>
          <w:rFonts w:ascii="SimSun" w:hAnsi="SimSun"/>
          <w:b/>
          <w:sz w:val="32"/>
        </w:rPr>
        <w:t>年普通高等学校招生全国统一考试</w:t>
      </w:r>
      <w:r>
        <w:rPr>
          <w:rFonts w:eastAsia="Times New Roman" w:cs="Times New Roman"/>
          <w:b/>
          <w:sz w:val="32"/>
        </w:rPr>
        <w:t>(</w:t>
      </w:r>
      <w:r>
        <w:rPr>
          <w:rFonts w:ascii="SimSun" w:hAnsi="SimSun"/>
          <w:b/>
          <w:sz w:val="32"/>
        </w:rPr>
        <w:t>全国一卷</w:t>
      </w:r>
      <w:r>
        <w:rPr>
          <w:rFonts w:eastAsia="Times New Roman" w:cs="Times New Roman"/>
          <w:b/>
          <w:sz w:val="32"/>
        </w:rPr>
        <w:t>)</w:t>
      </w:r>
    </w:p>
    <w:p w14:paraId="563D48BD" w14:textId="77777777" w:rsidR="001D2718" w:rsidRDefault="001D2718">
      <w:pPr>
        <w:spacing w:line="360" w:lineRule="auto"/>
        <w:jc w:val="center"/>
        <w:textAlignment w:val="center"/>
        <w:rPr>
          <w:rFonts w:ascii="SimSun" w:hAnsi="SimSun"/>
          <w:b/>
          <w:sz w:val="32"/>
        </w:rPr>
      </w:pPr>
    </w:p>
    <w:p w14:paraId="460A3B1F" w14:textId="18462670" w:rsidR="000B2459" w:rsidRDefault="00000000">
      <w:pPr>
        <w:spacing w:line="360" w:lineRule="auto"/>
        <w:jc w:val="center"/>
        <w:textAlignment w:val="center"/>
        <w:rPr>
          <w:color w:val="000000"/>
        </w:rPr>
      </w:pPr>
      <w:r>
        <w:rPr>
          <w:rFonts w:eastAsia="Times New Roman" w:cs="Times New Roman"/>
          <w:b/>
          <w:color w:val="000000"/>
          <w:sz w:val="24"/>
        </w:rPr>
        <w:t>C</w:t>
      </w:r>
    </w:p>
    <w:p w14:paraId="118AF286" w14:textId="77777777" w:rsidR="000B2459" w:rsidRDefault="00000000">
      <w:pPr>
        <w:spacing w:line="360" w:lineRule="auto"/>
        <w:ind w:firstLine="420"/>
        <w:jc w:val="left"/>
        <w:textAlignment w:val="center"/>
        <w:rPr>
          <w:color w:val="000000"/>
        </w:rPr>
      </w:pPr>
      <w:r>
        <w:rPr>
          <w:rFonts w:eastAsia="Times New Roman" w:cs="Times New Roman"/>
          <w:color w:val="000000"/>
        </w:rPr>
        <w:t>While safety improvements might have been made to our streets in recent years</w:t>
      </w:r>
      <w:r>
        <w:rPr>
          <w:rFonts w:eastAsia="Times New Roman" w:cs="Times New Roman"/>
          <w:noProof/>
          <w:color w:val="000000"/>
          <w:position w:val="-22"/>
        </w:rPr>
        <w:drawing>
          <wp:inline distT="0" distB="0" distL="0" distR="0" wp14:anchorId="2C324DAB" wp14:editId="20DA5D9C">
            <wp:extent cx="50800" cy="88900"/>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transport studies also show declines in pedestrian (</w:t>
      </w:r>
      <w:r>
        <w:rPr>
          <w:rFonts w:ascii="SimSun" w:hAnsi="SimSun"/>
          <w:color w:val="000000"/>
        </w:rPr>
        <w:t>行人</w:t>
      </w:r>
      <w:r>
        <w:rPr>
          <w:rFonts w:eastAsia="Times New Roman" w:cs="Times New Roman"/>
          <w:color w:val="000000"/>
        </w:rPr>
        <w:t xml:space="preserve">) mobility, especially among young children. Many parents say there’s too much traffic on the roads for their children to walk safely to school, so they pack them into the car instead. </w:t>
      </w:r>
    </w:p>
    <w:p w14:paraId="1A86C57D" w14:textId="77777777" w:rsidR="000B2459" w:rsidRDefault="00000000">
      <w:pPr>
        <w:spacing w:line="360" w:lineRule="auto"/>
        <w:ind w:firstLine="420"/>
        <w:jc w:val="left"/>
        <w:textAlignment w:val="center"/>
        <w:rPr>
          <w:color w:val="000000"/>
        </w:rPr>
      </w:pPr>
      <w:r>
        <w:rPr>
          <w:rFonts w:eastAsia="Times New Roman" w:cs="Times New Roman"/>
          <w:color w:val="000000"/>
        </w:rPr>
        <w:t xml:space="preserve">Dutch authors Thalia Verkade and Marco te Brömmelstroet are bothered by facts like these. In their new book </w:t>
      </w:r>
      <w:r>
        <w:rPr>
          <w:rFonts w:eastAsia="Times New Roman" w:cs="Times New Roman"/>
          <w:i/>
          <w:color w:val="000000"/>
        </w:rPr>
        <w:t>Movement: How to Take Back Our Streets and Transform Our Lives</w:t>
      </w:r>
      <w:r>
        <w:rPr>
          <w:rFonts w:eastAsia="Times New Roman" w:cs="Times New Roman"/>
          <w:color w:val="000000"/>
        </w:rPr>
        <w:t xml:space="preserve">, they call for a rethink of our streets and the role they play in our lives. </w:t>
      </w:r>
    </w:p>
    <w:p w14:paraId="3F5318D6" w14:textId="77777777" w:rsidR="000B2459" w:rsidRDefault="00000000">
      <w:pPr>
        <w:spacing w:line="360" w:lineRule="auto"/>
        <w:ind w:firstLine="420"/>
        <w:jc w:val="left"/>
        <w:textAlignment w:val="center"/>
        <w:rPr>
          <w:color w:val="000000"/>
        </w:rPr>
      </w:pPr>
      <w:r>
        <w:rPr>
          <w:rFonts w:eastAsia="Times New Roman" w:cs="Times New Roman"/>
          <w:color w:val="000000"/>
        </w:rPr>
        <w:t>Life on city streets started to change decades ago. Whole neighbourhoods were destroyed to make way for new road networks and kids had to play elsewhere. Some communities fought back. Most famously, a Canadian journalist who had moved her family to Manhattan in the early 1950s led a campaign to stop the destruction of her local park. Describing her alarm at its proposed replacement with an expressway, Jane Jacobs called on her mayor (</w:t>
      </w:r>
      <w:r>
        <w:rPr>
          <w:rFonts w:ascii="SimSun" w:hAnsi="SimSun"/>
          <w:color w:val="000000"/>
        </w:rPr>
        <w:t>市长</w:t>
      </w:r>
      <w:r>
        <w:rPr>
          <w:rFonts w:eastAsia="Times New Roman" w:cs="Times New Roman"/>
          <w:color w:val="000000"/>
        </w:rPr>
        <w:t xml:space="preserve">) to champion “New York as a decent place to live, and not just rush through.” Similar campaigns occurred in Australia in the late 1960s and 1970s as well. </w:t>
      </w:r>
    </w:p>
    <w:p w14:paraId="71ECAE12" w14:textId="77777777" w:rsidR="000B2459" w:rsidRDefault="00000000">
      <w:pPr>
        <w:spacing w:line="360" w:lineRule="auto"/>
        <w:ind w:firstLine="420"/>
        <w:jc w:val="left"/>
        <w:textAlignment w:val="center"/>
        <w:rPr>
          <w:color w:val="000000"/>
        </w:rPr>
      </w:pPr>
      <w:r>
        <w:rPr>
          <w:rFonts w:eastAsia="Times New Roman" w:cs="Times New Roman"/>
          <w:color w:val="000000"/>
        </w:rPr>
        <w:t xml:space="preserve">Although these campaigns were widespread, the reality is that the majority of the western cities were completely redesigned around the needs of the motor car. The number of cars on roads has been increasing rapidly. In Australia we now have over twenty million cars for just over twenty-six million people, among the highest rate of car ownership in the world. </w:t>
      </w:r>
    </w:p>
    <w:p w14:paraId="1FDECAB3" w14:textId="77777777" w:rsidR="000B2459" w:rsidRDefault="00000000">
      <w:pPr>
        <w:spacing w:line="360" w:lineRule="auto"/>
        <w:ind w:firstLine="420"/>
        <w:jc w:val="left"/>
        <w:textAlignment w:val="center"/>
        <w:rPr>
          <w:color w:val="000000"/>
        </w:rPr>
      </w:pPr>
      <w:r>
        <w:rPr>
          <w:rFonts w:eastAsia="Times New Roman" w:cs="Times New Roman"/>
          <w:color w:val="000000"/>
        </w:rPr>
        <w:t xml:space="preserve">We invest a lot in roads that help us rush through, but we fail to account for the true costs. Do we really recognise what it costs us as a society when children can’t move safely around our communities? The authors of </w:t>
      </w:r>
      <w:r>
        <w:rPr>
          <w:rFonts w:eastAsia="Times New Roman" w:cs="Times New Roman"/>
          <w:i/>
          <w:color w:val="000000"/>
        </w:rPr>
        <w:t>Movement</w:t>
      </w:r>
      <w:r>
        <w:rPr>
          <w:rFonts w:eastAsia="Times New Roman" w:cs="Times New Roman"/>
          <w:color w:val="000000"/>
        </w:rPr>
        <w:t xml:space="preserve"> have it right: it’s time to think differently about that street outside your front door.</w:t>
      </w:r>
    </w:p>
    <w:p w14:paraId="43D0EDEE" w14:textId="77777777" w:rsidR="001D2718" w:rsidRDefault="001D2718">
      <w:pPr>
        <w:spacing w:line="360" w:lineRule="auto"/>
        <w:jc w:val="center"/>
        <w:textAlignment w:val="center"/>
        <w:rPr>
          <w:color w:val="000000"/>
        </w:rPr>
      </w:pPr>
    </w:p>
    <w:p w14:paraId="7D84C4F9" w14:textId="77777777" w:rsidR="001D2718" w:rsidRDefault="001D2718">
      <w:pPr>
        <w:spacing w:line="360" w:lineRule="auto"/>
        <w:jc w:val="center"/>
        <w:textAlignment w:val="center"/>
        <w:rPr>
          <w:color w:val="000000"/>
        </w:rPr>
      </w:pPr>
    </w:p>
    <w:p w14:paraId="4159237D" w14:textId="77777777" w:rsidR="001D2718" w:rsidRDefault="001D2718">
      <w:pPr>
        <w:spacing w:line="360" w:lineRule="auto"/>
        <w:jc w:val="center"/>
        <w:textAlignment w:val="center"/>
        <w:rPr>
          <w:color w:val="000000"/>
        </w:rPr>
      </w:pPr>
    </w:p>
    <w:p w14:paraId="5F253492" w14:textId="77777777" w:rsidR="001D2718" w:rsidRDefault="001D2718">
      <w:pPr>
        <w:spacing w:line="360" w:lineRule="auto"/>
        <w:jc w:val="center"/>
        <w:textAlignment w:val="center"/>
        <w:rPr>
          <w:color w:val="000000"/>
        </w:rPr>
      </w:pPr>
    </w:p>
    <w:p w14:paraId="15EDD051" w14:textId="77777777" w:rsidR="001D2718" w:rsidRDefault="001D2718">
      <w:pPr>
        <w:spacing w:line="360" w:lineRule="auto"/>
        <w:jc w:val="center"/>
        <w:textAlignment w:val="center"/>
        <w:rPr>
          <w:color w:val="000000"/>
        </w:rPr>
      </w:pPr>
    </w:p>
    <w:p w14:paraId="2182EC94" w14:textId="77777777" w:rsidR="001D2718" w:rsidRDefault="001D2718">
      <w:pPr>
        <w:spacing w:line="360" w:lineRule="auto"/>
        <w:jc w:val="center"/>
        <w:textAlignment w:val="center"/>
        <w:rPr>
          <w:color w:val="000000"/>
        </w:rPr>
      </w:pPr>
    </w:p>
    <w:p w14:paraId="31C472F6" w14:textId="77777777" w:rsidR="001D2718" w:rsidRDefault="001D2718">
      <w:pPr>
        <w:spacing w:line="360" w:lineRule="auto"/>
        <w:jc w:val="center"/>
        <w:textAlignment w:val="center"/>
        <w:rPr>
          <w:color w:val="000000"/>
        </w:rPr>
      </w:pPr>
    </w:p>
    <w:p w14:paraId="4031FCA3" w14:textId="36BAA7CF" w:rsidR="000B2459" w:rsidRDefault="00000000">
      <w:pPr>
        <w:spacing w:line="360" w:lineRule="auto"/>
        <w:jc w:val="center"/>
        <w:textAlignment w:val="center"/>
        <w:rPr>
          <w:color w:val="000000"/>
        </w:rPr>
      </w:pPr>
      <w:r>
        <w:rPr>
          <w:rFonts w:eastAsia="Times New Roman" w:cs="Times New Roman"/>
          <w:b/>
          <w:color w:val="000000"/>
          <w:sz w:val="24"/>
        </w:rPr>
        <w:t>D</w:t>
      </w:r>
    </w:p>
    <w:p w14:paraId="58B5C471" w14:textId="77777777" w:rsidR="000B2459" w:rsidRDefault="00000000">
      <w:pPr>
        <w:spacing w:line="360" w:lineRule="auto"/>
        <w:ind w:firstLine="420"/>
        <w:textAlignment w:val="center"/>
        <w:rPr>
          <w:color w:val="000000"/>
        </w:rPr>
      </w:pPr>
      <w:r>
        <w:rPr>
          <w:rFonts w:eastAsia="Times New Roman" w:cs="Times New Roman"/>
          <w:color w:val="000000"/>
        </w:rPr>
        <w:t xml:space="preserve">Microplastics have become a common source of pollution across the Earth — they have settled in the deep sea and on the Himalayas, stuck inside volcanic rocks, filled the stomachs of seabirds and even fallen in fresh Antarctic snow. They are even appearing inside humans. </w:t>
      </w:r>
    </w:p>
    <w:p w14:paraId="503E0AFA" w14:textId="77777777" w:rsidR="000B2459" w:rsidRDefault="00000000">
      <w:pPr>
        <w:spacing w:line="360" w:lineRule="auto"/>
        <w:ind w:firstLine="420"/>
        <w:textAlignment w:val="center"/>
        <w:rPr>
          <w:color w:val="000000"/>
        </w:rPr>
      </w:pPr>
      <w:r>
        <w:rPr>
          <w:rFonts w:eastAsia="Times New Roman" w:cs="Times New Roman"/>
          <w:color w:val="000000"/>
        </w:rPr>
        <w:t>Now, new research suggests that a simple, cheap measure may significantly reduce the level of microplastics in water from your tap (</w:t>
      </w:r>
      <w:r>
        <w:rPr>
          <w:rFonts w:ascii="SimSun" w:hAnsi="SimSun"/>
          <w:color w:val="000000"/>
        </w:rPr>
        <w:t>水龙头</w:t>
      </w:r>
      <w:r>
        <w:rPr>
          <w:rFonts w:eastAsia="Times New Roman" w:cs="Times New Roman"/>
          <w:color w:val="000000"/>
        </w:rPr>
        <w:t>): boiling and filtering (</w:t>
      </w:r>
      <w:r>
        <w:rPr>
          <w:rFonts w:ascii="SimSun" w:hAnsi="SimSun"/>
          <w:color w:val="000000"/>
        </w:rPr>
        <w:t>过滤</w:t>
      </w:r>
      <w:r>
        <w:rPr>
          <w:rFonts w:eastAsia="Times New Roman" w:cs="Times New Roman"/>
          <w:color w:val="000000"/>
        </w:rPr>
        <w:t xml:space="preserve">) it. In a study published Wednesday in </w:t>
      </w:r>
      <w:r>
        <w:rPr>
          <w:rFonts w:eastAsia="Times New Roman" w:cs="Times New Roman"/>
          <w:i/>
          <w:color w:val="000000"/>
        </w:rPr>
        <w:t>Environmental Science &amp; Technology Letters</w:t>
      </w:r>
      <w:r>
        <w:rPr>
          <w:rFonts w:eastAsia="Times New Roman" w:cs="Times New Roman"/>
          <w:color w:val="000000"/>
        </w:rPr>
        <w:t xml:space="preserve">, researchers from China found that boiling tap water for just five minutes — then filtering it after it cools — could remove at least 80 percent of its microplastics. </w:t>
      </w:r>
    </w:p>
    <w:p w14:paraId="7737F02F" w14:textId="77777777" w:rsidR="000B2459" w:rsidRDefault="00000000">
      <w:pPr>
        <w:spacing w:line="360" w:lineRule="auto"/>
        <w:ind w:firstLine="420"/>
        <w:textAlignment w:val="center"/>
        <w:rPr>
          <w:color w:val="000000"/>
        </w:rPr>
      </w:pPr>
      <w:r>
        <w:rPr>
          <w:rFonts w:eastAsia="Times New Roman" w:cs="Times New Roman"/>
          <w:color w:val="000000"/>
        </w:rPr>
        <w:t>Crucially, this process relies on the water containing enough calcium carbonate (</w:t>
      </w:r>
      <w:r>
        <w:rPr>
          <w:rFonts w:ascii="SimSun" w:hAnsi="SimSun"/>
          <w:color w:val="000000"/>
        </w:rPr>
        <w:t>碳酸钙</w:t>
      </w:r>
      <w:r>
        <w:rPr>
          <w:rFonts w:eastAsia="Times New Roman" w:cs="Times New Roman"/>
          <w:color w:val="000000"/>
        </w:rPr>
        <w:t xml:space="preserve">) to trap the plastics. In the study, boiling hard water containing 300 milligrams of calcium carbonate led to an almost 90 percent drop in plastics. But in samples with less than 60 milligrams of calcium carbonate, boiling reduced the level of plastics by just 25 percent. Additionally, the research didn’t include all types of plastics. The team focused only on three common types — polystyrene, polyethylene and polypropylene — and they didn’t study other chemicals previously found in water such as vinyl chloride. </w:t>
      </w:r>
    </w:p>
    <w:p w14:paraId="38063356" w14:textId="77777777" w:rsidR="000B2459" w:rsidRDefault="00000000">
      <w:pPr>
        <w:spacing w:line="360" w:lineRule="auto"/>
        <w:ind w:firstLine="420"/>
        <w:textAlignment w:val="center"/>
        <w:rPr>
          <w:color w:val="000000"/>
        </w:rPr>
      </w:pPr>
      <w:r>
        <w:rPr>
          <w:rFonts w:eastAsia="Times New Roman" w:cs="Times New Roman"/>
          <w:color w:val="000000"/>
        </w:rPr>
        <w:t xml:space="preserve">Still, the findings show a potential path forward for reducing microplastic exposure — a task that’s becoming increasingly difficult. Even bottled water, scientists found earlier this year, contains 10 to 1,000 times more microplastics than originally thought. </w:t>
      </w:r>
    </w:p>
    <w:p w14:paraId="60EC323F" w14:textId="77777777" w:rsidR="000B2459" w:rsidRDefault="00000000">
      <w:pPr>
        <w:spacing w:line="360" w:lineRule="auto"/>
        <w:ind w:firstLine="420"/>
        <w:textAlignment w:val="center"/>
        <w:rPr>
          <w:color w:val="000000"/>
        </w:rPr>
      </w:pPr>
      <w:r>
        <w:rPr>
          <w:rFonts w:eastAsia="Times New Roman" w:cs="Times New Roman"/>
          <w:color w:val="000000"/>
        </w:rPr>
        <w:t xml:space="preserve">Scientists are still trying to determine how harmful microplastics are — but what they do know has raised concerns. The new study suggests boiling tap water could be a tool to limit intake. “The way they demonstrated how microplastics were trapped through the boiling process was nice,” Caroline Gauchotte-Lindsay, an environmental engineer of the University of Glasgow in Scotland who was not involved in the research, tells </w:t>
      </w:r>
      <w:r>
        <w:rPr>
          <w:rFonts w:eastAsia="Times New Roman" w:cs="Times New Roman"/>
          <w:i/>
          <w:color w:val="000000"/>
        </w:rPr>
        <w:t>New Scientist</w:t>
      </w:r>
      <w:r>
        <w:rPr>
          <w:rFonts w:eastAsia="Times New Roman" w:cs="Times New Roman"/>
          <w:color w:val="000000"/>
        </w:rPr>
        <w:t>. “We should be looking into upgrading drinking water treatment plants so they remove microplastics.”</w:t>
      </w:r>
    </w:p>
    <w:p w14:paraId="178F9ADD" w14:textId="77777777" w:rsidR="000B2459" w:rsidRDefault="000B2459">
      <w:pPr>
        <w:spacing w:line="360" w:lineRule="auto"/>
        <w:textAlignment w:val="center"/>
        <w:rPr>
          <w:color w:val="000000"/>
        </w:rPr>
      </w:pPr>
    </w:p>
    <w:p w14:paraId="05CCEA68" w14:textId="77777777" w:rsidR="001D2718" w:rsidRDefault="001D2718">
      <w:pPr>
        <w:spacing w:line="360" w:lineRule="auto"/>
        <w:textAlignment w:val="center"/>
        <w:rPr>
          <w:color w:val="000000"/>
        </w:rPr>
      </w:pPr>
    </w:p>
    <w:p w14:paraId="120FE937" w14:textId="77777777" w:rsidR="001D2718" w:rsidRDefault="001D2718">
      <w:pPr>
        <w:spacing w:line="360" w:lineRule="auto"/>
        <w:textAlignment w:val="center"/>
        <w:rPr>
          <w:color w:val="000000"/>
        </w:rPr>
      </w:pPr>
    </w:p>
    <w:p w14:paraId="526773A6" w14:textId="77777777" w:rsidR="001D2718" w:rsidRDefault="001D2718">
      <w:pPr>
        <w:spacing w:line="360" w:lineRule="auto"/>
        <w:textAlignment w:val="center"/>
        <w:rPr>
          <w:color w:val="000000"/>
        </w:rPr>
      </w:pPr>
    </w:p>
    <w:sectPr w:rsidR="001D2718" w:rsidSect="00C321EB">
      <w:headerReference w:type="default" r:id="rId10"/>
      <w:footerReference w:type="default" r:id="rId11"/>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91992" w14:textId="77777777" w:rsidR="00062A7C" w:rsidRDefault="00062A7C">
      <w:r>
        <w:separator/>
      </w:r>
    </w:p>
  </w:endnote>
  <w:endnote w:type="continuationSeparator" w:id="0">
    <w:p w14:paraId="4491970D" w14:textId="77777777" w:rsidR="00062A7C" w:rsidRDefault="00062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A0836" w14:textId="77777777" w:rsidR="000B2459"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gcdzzgyjzt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DC0DB" w14:textId="77777777" w:rsidR="00062A7C" w:rsidRDefault="00062A7C">
      <w:r>
        <w:separator/>
      </w:r>
    </w:p>
  </w:footnote>
  <w:footnote w:type="continuationSeparator" w:id="0">
    <w:p w14:paraId="5DA96993" w14:textId="77777777" w:rsidR="00062A7C" w:rsidRDefault="00062A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EE904" w14:textId="77777777" w:rsidR="000B2459" w:rsidRDefault="00000000">
    <w:pPr>
      <w:jc w:val="center"/>
      <w:rPr>
        <w:sz w:val="20"/>
      </w:rPr>
    </w:pPr>
    <w:r>
      <w:rPr>
        <w:sz w:val="20"/>
      </w:rPr>
      <w:t>倒卖拉黑不更新，其他任何渠道均属倒卖，淘宝店铺</w:t>
    </w:r>
    <w:r>
      <w:rPr>
        <w:sz w:val="20"/>
      </w:rPr>
      <w:t xml:space="preserve">: </w:t>
    </w:r>
    <w:r>
      <w:rPr>
        <w:sz w:val="20"/>
      </w:rPr>
      <w:t>知二教育</w:t>
    </w:r>
    <w:r>
      <w:rPr>
        <w:sz w:val="20"/>
      </w:rPr>
      <w:t xml:space="preserve"> </w:t>
    </w:r>
    <w:r>
      <w:rPr>
        <w:sz w:val="20"/>
      </w:rPr>
      <w:t>售后微信</w:t>
    </w:r>
    <w:r>
      <w:rPr>
        <w:sz w:val="20"/>
      </w:rPr>
      <w:t>: gcdzzgyjzt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7ED6508A">
      <w:start w:val="1"/>
      <w:numFmt w:val="bullet"/>
      <w:lvlText w:val=""/>
      <w:lvlJc w:val="left"/>
      <w:pPr>
        <w:ind w:left="420" w:hanging="420"/>
      </w:pPr>
      <w:rPr>
        <w:rFonts w:ascii="Wingdings" w:hAnsi="Wingdings" w:hint="default"/>
      </w:rPr>
    </w:lvl>
    <w:lvl w:ilvl="1" w:tplc="3FCE4B9E" w:tentative="1">
      <w:start w:val="1"/>
      <w:numFmt w:val="bullet"/>
      <w:lvlText w:val=""/>
      <w:lvlJc w:val="left"/>
      <w:pPr>
        <w:ind w:left="840" w:hanging="420"/>
      </w:pPr>
      <w:rPr>
        <w:rFonts w:ascii="Wingdings" w:hAnsi="Wingdings" w:hint="default"/>
      </w:rPr>
    </w:lvl>
    <w:lvl w:ilvl="2" w:tplc="601455F0" w:tentative="1">
      <w:start w:val="1"/>
      <w:numFmt w:val="bullet"/>
      <w:lvlText w:val=""/>
      <w:lvlJc w:val="left"/>
      <w:pPr>
        <w:ind w:left="1260" w:hanging="420"/>
      </w:pPr>
      <w:rPr>
        <w:rFonts w:ascii="Wingdings" w:hAnsi="Wingdings" w:hint="default"/>
      </w:rPr>
    </w:lvl>
    <w:lvl w:ilvl="3" w:tplc="6D6E7ABA" w:tentative="1">
      <w:start w:val="1"/>
      <w:numFmt w:val="bullet"/>
      <w:lvlText w:val=""/>
      <w:lvlJc w:val="left"/>
      <w:pPr>
        <w:ind w:left="1680" w:hanging="420"/>
      </w:pPr>
      <w:rPr>
        <w:rFonts w:ascii="Wingdings" w:hAnsi="Wingdings" w:hint="default"/>
      </w:rPr>
    </w:lvl>
    <w:lvl w:ilvl="4" w:tplc="8D9E531A" w:tentative="1">
      <w:start w:val="1"/>
      <w:numFmt w:val="bullet"/>
      <w:lvlText w:val=""/>
      <w:lvlJc w:val="left"/>
      <w:pPr>
        <w:ind w:left="2100" w:hanging="420"/>
      </w:pPr>
      <w:rPr>
        <w:rFonts w:ascii="Wingdings" w:hAnsi="Wingdings" w:hint="default"/>
      </w:rPr>
    </w:lvl>
    <w:lvl w:ilvl="5" w:tplc="96F47CF4" w:tentative="1">
      <w:start w:val="1"/>
      <w:numFmt w:val="bullet"/>
      <w:lvlText w:val=""/>
      <w:lvlJc w:val="left"/>
      <w:pPr>
        <w:ind w:left="2520" w:hanging="420"/>
      </w:pPr>
      <w:rPr>
        <w:rFonts w:ascii="Wingdings" w:hAnsi="Wingdings" w:hint="default"/>
      </w:rPr>
    </w:lvl>
    <w:lvl w:ilvl="6" w:tplc="3800B830" w:tentative="1">
      <w:start w:val="1"/>
      <w:numFmt w:val="bullet"/>
      <w:lvlText w:val=""/>
      <w:lvlJc w:val="left"/>
      <w:pPr>
        <w:ind w:left="2940" w:hanging="420"/>
      </w:pPr>
      <w:rPr>
        <w:rFonts w:ascii="Wingdings" w:hAnsi="Wingdings" w:hint="default"/>
      </w:rPr>
    </w:lvl>
    <w:lvl w:ilvl="7" w:tplc="AC269C20" w:tentative="1">
      <w:start w:val="1"/>
      <w:numFmt w:val="bullet"/>
      <w:lvlText w:val=""/>
      <w:lvlJc w:val="left"/>
      <w:pPr>
        <w:ind w:left="3360" w:hanging="420"/>
      </w:pPr>
      <w:rPr>
        <w:rFonts w:ascii="Wingdings" w:hAnsi="Wingdings" w:hint="default"/>
      </w:rPr>
    </w:lvl>
    <w:lvl w:ilvl="8" w:tplc="E25ED2E6" w:tentative="1">
      <w:start w:val="1"/>
      <w:numFmt w:val="bullet"/>
      <w:lvlText w:val=""/>
      <w:lvlJc w:val="left"/>
      <w:pPr>
        <w:ind w:left="3780" w:hanging="420"/>
      </w:pPr>
      <w:rPr>
        <w:rFonts w:ascii="Wingdings" w:hAnsi="Wingdings" w:hint="default"/>
      </w:rPr>
    </w:lvl>
  </w:abstractNum>
  <w:num w:numId="1" w16cid:durableId="128387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62A7C"/>
    <w:rsid w:val="000B2459"/>
    <w:rsid w:val="000E4D02"/>
    <w:rsid w:val="00171458"/>
    <w:rsid w:val="00173C1D"/>
    <w:rsid w:val="001764C3"/>
    <w:rsid w:val="0018010E"/>
    <w:rsid w:val="00191C29"/>
    <w:rsid w:val="001C63DA"/>
    <w:rsid w:val="001D2718"/>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EAE95F"/>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basedOn w:val="DefaultParagraphFont"/>
    <w:link w:val="Header"/>
    <w:uiPriority w:val="99"/>
    <w:rsid w:val="003102DB"/>
    <w:rPr>
      <w:kern w:val="2"/>
      <w:sz w:val="18"/>
      <w:szCs w:val="24"/>
    </w:rPr>
  </w:style>
  <w:style w:type="paragraph" w:styleId="NoSpacing">
    <w:name w:val="No Spacing"/>
    <w:uiPriority w:val="1"/>
    <w:qFormat/>
    <w:rsid w:val="003102DB"/>
    <w:rPr>
      <w:rFonts w:asciiTheme="minorHAnsi" w:eastAsia="Microsoft YaHei U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594</Words>
  <Characters>3387</Characters>
  <Application>Microsoft Office Word</Application>
  <DocSecurity>0</DocSecurity>
  <Lines>28</Lines>
  <Paragraphs>7</Paragraphs>
  <ScaleCrop>false</ScaleCrop>
  <Company>学科网 www.zxxk.com</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3774049180753920</dc:description>
  <cp:lastModifiedBy>666 666</cp:lastModifiedBy>
  <cp:revision>10</cp:revision>
  <dcterms:created xsi:type="dcterms:W3CDTF">2025-06-24T13:58:00Z</dcterms:created>
  <dcterms:modified xsi:type="dcterms:W3CDTF">2026-10-01T01:44:00Z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