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495D3B" w14:textId="77777777" w:rsidR="00B56E49" w:rsidRDefault="00000000">
      <w:pPr>
        <w:spacing w:line="360" w:lineRule="auto"/>
        <w:ind w:firstLine="420"/>
        <w:rPr>
          <w:rFonts w:ascii="Times New Roman" w:eastAsia="SimSun" w:hAnsi="Times New Roman"/>
          <w:b/>
          <w:bCs/>
          <w:szCs w:val="21"/>
        </w:rPr>
      </w:pPr>
      <w:r>
        <w:rPr>
          <w:rFonts w:ascii="Times New Roman" w:eastAsia="SimSun" w:hAnsi="Times New Roman"/>
          <w:b/>
          <w:bCs/>
          <w:szCs w:val="21"/>
        </w:rPr>
        <w:t>绝密</w:t>
      </w:r>
      <w:r>
        <w:rPr>
          <w:rFonts w:ascii="Times New Roman" w:eastAsia="SimSun" w:hAnsi="Times New Roman" w:cs="Segoe UI Symbol"/>
          <w:b/>
          <w:bCs/>
          <w:szCs w:val="21"/>
        </w:rPr>
        <w:t>★</w:t>
      </w:r>
      <w:r>
        <w:rPr>
          <w:rFonts w:ascii="Times New Roman" w:eastAsia="SimSun" w:hAnsi="Times New Roman"/>
          <w:b/>
          <w:bCs/>
          <w:szCs w:val="21"/>
        </w:rPr>
        <w:t>启用前</w:t>
      </w:r>
    </w:p>
    <w:p w14:paraId="5B8A7C85" w14:textId="77777777" w:rsidR="00B56E49" w:rsidRDefault="00000000">
      <w:pPr>
        <w:spacing w:line="360" w:lineRule="auto"/>
        <w:jc w:val="center"/>
        <w:rPr>
          <w:rFonts w:ascii="Times New Roman" w:eastAsia="SimSun" w:hAnsi="Times New Roman"/>
          <w:sz w:val="32"/>
          <w:szCs w:val="32"/>
        </w:rPr>
      </w:pPr>
      <w:r>
        <w:rPr>
          <w:rFonts w:ascii="Times New Roman" w:eastAsia="SimSun" w:hAnsi="Times New Roman"/>
          <w:sz w:val="32"/>
          <w:szCs w:val="32"/>
        </w:rPr>
        <w:t>202</w:t>
      </w:r>
      <w:r>
        <w:rPr>
          <w:rFonts w:ascii="Times New Roman" w:eastAsia="SimSun" w:hAnsi="Times New Roman" w:hint="eastAsia"/>
          <w:sz w:val="32"/>
          <w:szCs w:val="32"/>
        </w:rPr>
        <w:t>3</w:t>
      </w:r>
      <w:r>
        <w:rPr>
          <w:rFonts w:ascii="Times New Roman" w:eastAsia="SimSun" w:hAnsi="Times New Roman"/>
          <w:sz w:val="32"/>
          <w:szCs w:val="32"/>
        </w:rPr>
        <w:t>年普通高等学校招生全国统一考试（天津卷）</w:t>
      </w:r>
    </w:p>
    <w:p w14:paraId="7E5D3DB5" w14:textId="77777777" w:rsidR="00B56E49" w:rsidRDefault="00B56E49">
      <w:pPr>
        <w:spacing w:line="360" w:lineRule="auto"/>
        <w:jc w:val="left"/>
        <w:rPr>
          <w:rFonts w:ascii="Times New Roman" w:eastAsia="SimHei" w:hAnsi="Times New Roman"/>
          <w:sz w:val="40"/>
          <w:szCs w:val="40"/>
        </w:rPr>
      </w:pPr>
    </w:p>
    <w:p w14:paraId="4915C814" w14:textId="77777777" w:rsidR="00795100" w:rsidRDefault="00795100">
      <w:pPr>
        <w:spacing w:line="360" w:lineRule="auto"/>
        <w:jc w:val="left"/>
        <w:rPr>
          <w:rFonts w:ascii="Times New Roman" w:hAnsi="Times New Roman" w:hint="eastAsia"/>
          <w:sz w:val="24"/>
        </w:rPr>
      </w:pPr>
    </w:p>
    <w:p w14:paraId="5A153300" w14:textId="77777777" w:rsidR="00B56E49" w:rsidRDefault="00000000">
      <w:pPr>
        <w:spacing w:line="360" w:lineRule="auto"/>
        <w:jc w:val="center"/>
        <w:rPr>
          <w:rFonts w:ascii="Times New Roman" w:hAnsi="Times New Roman"/>
          <w:sz w:val="24"/>
        </w:rPr>
      </w:pPr>
      <w:r>
        <w:rPr>
          <w:rFonts w:ascii="Times New Roman" w:hAnsi="Times New Roman" w:hint="eastAsia"/>
          <w:sz w:val="24"/>
        </w:rPr>
        <w:t>C</w:t>
      </w:r>
    </w:p>
    <w:p w14:paraId="7A5276B7" w14:textId="77777777" w:rsidR="00B56E49" w:rsidRDefault="00000000">
      <w:pPr>
        <w:spacing w:line="360" w:lineRule="auto"/>
        <w:ind w:firstLine="420"/>
        <w:jc w:val="left"/>
        <w:rPr>
          <w:rFonts w:ascii="Times New Roman" w:hAnsi="Times New Roman"/>
          <w:sz w:val="24"/>
        </w:rPr>
      </w:pPr>
      <w:r>
        <w:rPr>
          <w:rFonts w:ascii="Times New Roman" w:hAnsi="Times New Roman" w:hint="eastAsia"/>
          <w:sz w:val="24"/>
        </w:rPr>
        <w:t>I love making art and looking at artworks. I</w:t>
      </w:r>
      <w:r>
        <w:rPr>
          <w:rFonts w:ascii="Times New Roman" w:hAnsi="Times New Roman"/>
          <w:sz w:val="24"/>
        </w:rPr>
        <w:t>’</w:t>
      </w:r>
      <w:r>
        <w:rPr>
          <w:rFonts w:ascii="Times New Roman" w:hAnsi="Times New Roman" w:hint="eastAsia"/>
          <w:sz w:val="24"/>
        </w:rPr>
        <w:t xml:space="preserve">ve found myself wondering how we gain pleasure from art. And now </w:t>
      </w:r>
      <w:proofErr w:type="spellStart"/>
      <w:r>
        <w:rPr>
          <w:rFonts w:ascii="Times New Roman" w:hAnsi="Times New Roman" w:hint="eastAsia"/>
          <w:sz w:val="24"/>
        </w:rPr>
        <w:t>neuroaesthetics</w:t>
      </w:r>
      <w:proofErr w:type="spellEnd"/>
      <w:r>
        <w:rPr>
          <w:rFonts w:ascii="Times New Roman" w:hAnsi="Times New Roman" w:hint="eastAsia"/>
          <w:sz w:val="24"/>
        </w:rPr>
        <w:t>, a combination of neuroscience (</w:t>
      </w:r>
      <w:r>
        <w:rPr>
          <w:rFonts w:ascii="Times New Roman" w:hAnsi="Times New Roman" w:hint="eastAsia"/>
          <w:sz w:val="24"/>
        </w:rPr>
        <w:t>神经科学</w:t>
      </w:r>
      <w:r>
        <w:rPr>
          <w:rFonts w:ascii="Times New Roman" w:hAnsi="Times New Roman" w:hint="eastAsia"/>
          <w:sz w:val="24"/>
        </w:rPr>
        <w:t>) and aesthetics (</w:t>
      </w:r>
      <w:r>
        <w:rPr>
          <w:rFonts w:ascii="Times New Roman" w:hAnsi="Times New Roman" w:hint="eastAsia"/>
          <w:sz w:val="24"/>
        </w:rPr>
        <w:t>美学</w:t>
      </w:r>
      <w:r>
        <w:rPr>
          <w:rFonts w:ascii="Times New Roman" w:hAnsi="Times New Roman" w:hint="eastAsia"/>
          <w:sz w:val="24"/>
        </w:rPr>
        <w:t>), may provide an answer.</w:t>
      </w:r>
    </w:p>
    <w:p w14:paraId="48A14404" w14:textId="77777777" w:rsidR="00B56E49" w:rsidRDefault="00000000">
      <w:pPr>
        <w:spacing w:line="360" w:lineRule="auto"/>
        <w:ind w:firstLine="420"/>
        <w:rPr>
          <w:rFonts w:ascii="Times New Roman" w:hAnsi="Times New Roman"/>
          <w:sz w:val="24"/>
        </w:rPr>
      </w:pPr>
      <w:proofErr w:type="spellStart"/>
      <w:r>
        <w:rPr>
          <w:rFonts w:ascii="Times New Roman" w:hAnsi="Times New Roman" w:hint="eastAsia"/>
          <w:sz w:val="24"/>
        </w:rPr>
        <w:t>Neuroaesthetics</w:t>
      </w:r>
      <w:proofErr w:type="spellEnd"/>
      <w:r>
        <w:rPr>
          <w:rFonts w:ascii="Times New Roman" w:hAnsi="Times New Roman" w:hint="eastAsia"/>
          <w:sz w:val="24"/>
        </w:rPr>
        <w:t xml:space="preserve"> is a relatively young field of research on what happens in the brain when we make aesthetic assessments. Researchers use brain imaging technique to see which brain areas light up when we view paintings that we consider beautiful. Similar research has been done to understand the </w:t>
      </w:r>
      <w:r>
        <w:rPr>
          <w:rFonts w:ascii="Times New Roman" w:hAnsi="Times New Roman"/>
          <w:sz w:val="24"/>
        </w:rPr>
        <w:t>“</w:t>
      </w:r>
      <w:r>
        <w:rPr>
          <w:rFonts w:ascii="Times New Roman" w:hAnsi="Times New Roman" w:hint="eastAsia"/>
          <w:sz w:val="24"/>
        </w:rPr>
        <w:t>neuronal fireworks</w:t>
      </w:r>
      <w:r>
        <w:rPr>
          <w:rFonts w:ascii="Times New Roman" w:hAnsi="Times New Roman"/>
          <w:sz w:val="24"/>
        </w:rPr>
        <w:t>”</w:t>
      </w:r>
      <w:r>
        <w:rPr>
          <w:rFonts w:ascii="Times New Roman" w:hAnsi="Times New Roman" w:hint="eastAsia"/>
          <w:sz w:val="24"/>
        </w:rPr>
        <w:t xml:space="preserve"> that occur when we look at inspiring sculptures, attractive faces, impressive dance, etc.</w:t>
      </w:r>
    </w:p>
    <w:p w14:paraId="6DBB18E7" w14:textId="77777777" w:rsidR="00B56E49" w:rsidRDefault="00000000">
      <w:pPr>
        <w:spacing w:line="360" w:lineRule="auto"/>
        <w:ind w:firstLine="420"/>
        <w:rPr>
          <w:rFonts w:ascii="Times New Roman" w:hAnsi="Times New Roman"/>
          <w:sz w:val="24"/>
        </w:rPr>
      </w:pPr>
      <w:r>
        <w:rPr>
          <w:rFonts w:ascii="Times New Roman" w:hAnsi="Times New Roman" w:hint="eastAsia"/>
          <w:sz w:val="24"/>
        </w:rPr>
        <w:t xml:space="preserve">But why do we find some art beautiful and other art ugly? According to research, it all comes down to the </w:t>
      </w:r>
      <w:r>
        <w:rPr>
          <w:rFonts w:ascii="Times New Roman" w:hAnsi="Times New Roman"/>
          <w:sz w:val="24"/>
        </w:rPr>
        <w:t>“</w:t>
      </w:r>
      <w:r>
        <w:rPr>
          <w:rFonts w:ascii="Times New Roman" w:hAnsi="Times New Roman" w:hint="eastAsia"/>
          <w:sz w:val="24"/>
        </w:rPr>
        <w:t>aesthetic triad (</w:t>
      </w:r>
      <w:r>
        <w:rPr>
          <w:rFonts w:ascii="Times New Roman" w:hAnsi="Times New Roman" w:hint="eastAsia"/>
          <w:sz w:val="24"/>
        </w:rPr>
        <w:t>三元组合</w:t>
      </w:r>
      <w:r>
        <w:rPr>
          <w:rFonts w:ascii="Times New Roman" w:hAnsi="Times New Roman" w:hint="eastAsia"/>
          <w:sz w:val="24"/>
        </w:rPr>
        <w:t>)</w:t>
      </w:r>
      <w:r>
        <w:rPr>
          <w:rFonts w:ascii="Times New Roman" w:hAnsi="Times New Roman"/>
          <w:sz w:val="24"/>
        </w:rPr>
        <w:t>”</w:t>
      </w:r>
      <w:r>
        <w:rPr>
          <w:rFonts w:ascii="Times New Roman" w:hAnsi="Times New Roman" w:hint="eastAsia"/>
          <w:sz w:val="24"/>
        </w:rPr>
        <w:t>.</w:t>
      </w:r>
    </w:p>
    <w:p w14:paraId="3DB752C0" w14:textId="77777777" w:rsidR="00B56E49" w:rsidRDefault="00000000">
      <w:pPr>
        <w:spacing w:line="360" w:lineRule="auto"/>
        <w:ind w:firstLine="420"/>
        <w:rPr>
          <w:rFonts w:ascii="Times New Roman" w:hAnsi="Times New Roman"/>
          <w:sz w:val="24"/>
        </w:rPr>
      </w:pPr>
      <w:r>
        <w:rPr>
          <w:rFonts w:ascii="Times New Roman" w:hAnsi="Times New Roman" w:hint="eastAsia"/>
          <w:sz w:val="24"/>
        </w:rPr>
        <w:t xml:space="preserve">The first part of the triad is sensory-motor. This involves perceiving things like </w:t>
      </w:r>
      <w:proofErr w:type="spellStart"/>
      <w:r>
        <w:rPr>
          <w:rFonts w:ascii="Times New Roman" w:hAnsi="Times New Roman" w:hint="eastAsia"/>
          <w:sz w:val="24"/>
        </w:rPr>
        <w:t>colours</w:t>
      </w:r>
      <w:proofErr w:type="spellEnd"/>
      <w:r>
        <w:rPr>
          <w:rFonts w:ascii="Times New Roman" w:hAnsi="Times New Roman" w:hint="eastAsia"/>
          <w:sz w:val="24"/>
        </w:rPr>
        <w:t>, shapes and movements. Movement in art has an interesting role. If you see a painting of a movement, like of a man pulling his arm away after being bitten by a dog, you feel like going through a similar experience. The part of your brain that controls your own movements lights up in response.</w:t>
      </w:r>
    </w:p>
    <w:p w14:paraId="3CEE5AE7" w14:textId="77777777" w:rsidR="00B56E49" w:rsidRDefault="00000000">
      <w:pPr>
        <w:spacing w:line="360" w:lineRule="auto"/>
        <w:ind w:firstLine="420"/>
        <w:rPr>
          <w:rFonts w:ascii="Times New Roman" w:hAnsi="Times New Roman"/>
          <w:sz w:val="24"/>
        </w:rPr>
      </w:pPr>
      <w:r>
        <w:rPr>
          <w:rFonts w:ascii="Times New Roman" w:hAnsi="Times New Roman" w:hint="eastAsia"/>
          <w:sz w:val="24"/>
        </w:rPr>
        <w:t>Second is emotion-valuation. This is how a piece of art makes you feel, and whether or not you appreciate or enjoy that feeling. The part of the brain related to pleasure is activated in response to something we find beautiful. This system can be affected in fascinating ways, as found by research using transcranial magnetic stimulation (TMS) (</w:t>
      </w:r>
      <w:r>
        <w:rPr>
          <w:rFonts w:ascii="Times New Roman" w:hAnsi="Times New Roman" w:hint="eastAsia"/>
          <w:sz w:val="24"/>
        </w:rPr>
        <w:t>经颅磁刺激</w:t>
      </w:r>
      <w:r>
        <w:rPr>
          <w:rFonts w:ascii="Times New Roman" w:hAnsi="Times New Roman" w:hint="eastAsia"/>
          <w:sz w:val="24"/>
        </w:rPr>
        <w:t>). If TMS is applied to a specific part of your brain behind your forehead that is particularly important for decision-making, you suddenly like different kinds of art. Such stimulation produces significant changes in aesthetic appreciation of faces, bodies and artworks.</w:t>
      </w:r>
    </w:p>
    <w:p w14:paraId="1F2230E1" w14:textId="77777777" w:rsidR="00B56E49" w:rsidRDefault="00000000">
      <w:pPr>
        <w:spacing w:line="360" w:lineRule="auto"/>
        <w:ind w:firstLine="420"/>
        <w:rPr>
          <w:rFonts w:ascii="Times New Roman" w:hAnsi="Times New Roman"/>
          <w:sz w:val="24"/>
        </w:rPr>
      </w:pPr>
      <w:r>
        <w:rPr>
          <w:rFonts w:ascii="Times New Roman" w:hAnsi="Times New Roman" w:hint="eastAsia"/>
          <w:sz w:val="24"/>
        </w:rPr>
        <w:t>The third part is meaning-knowledge. This is to do with how we can connect with a piece of art and what meaning we can create in it. Art is deeply personal, because when two people see the same artwork, our perception can create vastly different experiences of meaning. If we find meaning, then we often find pleasure. We also get enjoyment from the knowledge of how something was made. For the images that an artist creates, viewers will probably get far more enjoyment once they know the process used to create them.</w:t>
      </w:r>
    </w:p>
    <w:p w14:paraId="7DB9DCDC" w14:textId="77777777" w:rsidR="00B56E49" w:rsidRDefault="00000000">
      <w:pPr>
        <w:spacing w:line="360" w:lineRule="auto"/>
        <w:ind w:firstLine="420"/>
        <w:rPr>
          <w:rFonts w:ascii="Times New Roman" w:hAnsi="Times New Roman"/>
          <w:sz w:val="24"/>
        </w:rPr>
      </w:pPr>
      <w:r>
        <w:rPr>
          <w:rFonts w:ascii="Times New Roman" w:hAnsi="Times New Roman" w:hint="eastAsia"/>
          <w:sz w:val="24"/>
        </w:rPr>
        <w:t xml:space="preserve">Informed by </w:t>
      </w:r>
      <w:proofErr w:type="spellStart"/>
      <w:r>
        <w:rPr>
          <w:rFonts w:ascii="Times New Roman" w:hAnsi="Times New Roman" w:hint="eastAsia"/>
          <w:sz w:val="24"/>
        </w:rPr>
        <w:t>neuroaesthetics</w:t>
      </w:r>
      <w:proofErr w:type="spellEnd"/>
      <w:r>
        <w:rPr>
          <w:rFonts w:ascii="Times New Roman" w:hAnsi="Times New Roman" w:hint="eastAsia"/>
          <w:sz w:val="24"/>
        </w:rPr>
        <w:t>, the next time I create my art I will value the process even more, enjoying the activation of the aesthetic triad in my brain as I admire the vivid images that I have created.</w:t>
      </w:r>
    </w:p>
    <w:p w14:paraId="5E5ADBCE" w14:textId="77777777" w:rsidR="00B56E49" w:rsidRDefault="00B56E49">
      <w:pPr>
        <w:spacing w:line="360" w:lineRule="auto"/>
        <w:ind w:firstLine="420"/>
        <w:rPr>
          <w:rFonts w:ascii="Times New Roman" w:hAnsi="Times New Roman"/>
          <w:sz w:val="24"/>
        </w:rPr>
      </w:pPr>
    </w:p>
    <w:p w14:paraId="769A33B2" w14:textId="77777777" w:rsidR="00795100" w:rsidRDefault="00795100">
      <w:pPr>
        <w:spacing w:line="360" w:lineRule="auto"/>
        <w:ind w:left="420"/>
        <w:jc w:val="center"/>
        <w:rPr>
          <w:rFonts w:ascii="Times New Roman" w:hAnsi="Times New Roman"/>
          <w:sz w:val="24"/>
        </w:rPr>
      </w:pPr>
    </w:p>
    <w:p w14:paraId="5F79C1BC" w14:textId="77777777" w:rsidR="00795100" w:rsidRDefault="00795100">
      <w:pPr>
        <w:spacing w:line="360" w:lineRule="auto"/>
        <w:ind w:left="420"/>
        <w:jc w:val="center"/>
        <w:rPr>
          <w:rFonts w:ascii="Times New Roman" w:hAnsi="Times New Roman"/>
          <w:sz w:val="24"/>
        </w:rPr>
      </w:pPr>
    </w:p>
    <w:p w14:paraId="6E1A2C06" w14:textId="77777777" w:rsidR="00795100" w:rsidRDefault="00795100">
      <w:pPr>
        <w:spacing w:line="360" w:lineRule="auto"/>
        <w:ind w:left="420"/>
        <w:jc w:val="center"/>
        <w:rPr>
          <w:rFonts w:ascii="Times New Roman" w:hAnsi="Times New Roman"/>
          <w:sz w:val="24"/>
        </w:rPr>
      </w:pPr>
    </w:p>
    <w:p w14:paraId="1680105B" w14:textId="77777777" w:rsidR="00795100" w:rsidRDefault="00795100">
      <w:pPr>
        <w:spacing w:line="360" w:lineRule="auto"/>
        <w:ind w:left="420"/>
        <w:jc w:val="center"/>
        <w:rPr>
          <w:rFonts w:ascii="Times New Roman" w:hAnsi="Times New Roman"/>
          <w:sz w:val="24"/>
        </w:rPr>
      </w:pPr>
    </w:p>
    <w:p w14:paraId="05B30656" w14:textId="77777777" w:rsidR="00795100" w:rsidRDefault="00795100">
      <w:pPr>
        <w:spacing w:line="360" w:lineRule="auto"/>
        <w:ind w:left="420"/>
        <w:jc w:val="center"/>
        <w:rPr>
          <w:rFonts w:ascii="Times New Roman" w:hAnsi="Times New Roman"/>
          <w:sz w:val="24"/>
        </w:rPr>
      </w:pPr>
    </w:p>
    <w:p w14:paraId="6184382F" w14:textId="77777777" w:rsidR="00795100" w:rsidRDefault="00795100">
      <w:pPr>
        <w:spacing w:line="360" w:lineRule="auto"/>
        <w:ind w:left="420"/>
        <w:jc w:val="center"/>
        <w:rPr>
          <w:rFonts w:ascii="Times New Roman" w:hAnsi="Times New Roman"/>
          <w:sz w:val="24"/>
        </w:rPr>
      </w:pPr>
    </w:p>
    <w:p w14:paraId="5C2D25E2" w14:textId="77777777" w:rsidR="00795100" w:rsidRDefault="00795100">
      <w:pPr>
        <w:spacing w:line="360" w:lineRule="auto"/>
        <w:ind w:left="420"/>
        <w:jc w:val="center"/>
        <w:rPr>
          <w:rFonts w:ascii="Times New Roman" w:hAnsi="Times New Roman"/>
          <w:sz w:val="24"/>
        </w:rPr>
      </w:pPr>
    </w:p>
    <w:p w14:paraId="5233B85B" w14:textId="286C4203" w:rsidR="00B56E49" w:rsidRDefault="00000000">
      <w:pPr>
        <w:spacing w:line="360" w:lineRule="auto"/>
        <w:ind w:left="420"/>
        <w:jc w:val="center"/>
        <w:rPr>
          <w:rFonts w:ascii="Times New Roman" w:hAnsi="Times New Roman"/>
          <w:sz w:val="24"/>
        </w:rPr>
      </w:pPr>
      <w:r>
        <w:rPr>
          <w:rFonts w:ascii="Times New Roman" w:hAnsi="Times New Roman" w:hint="eastAsia"/>
          <w:sz w:val="24"/>
        </w:rPr>
        <w:t>D</w:t>
      </w:r>
    </w:p>
    <w:p w14:paraId="25345E44" w14:textId="77777777" w:rsidR="00B56E49" w:rsidRDefault="00000000">
      <w:pPr>
        <w:spacing w:line="360" w:lineRule="auto"/>
        <w:ind w:firstLine="420"/>
        <w:rPr>
          <w:rFonts w:ascii="Times New Roman" w:hAnsi="Times New Roman"/>
          <w:sz w:val="24"/>
        </w:rPr>
      </w:pPr>
      <w:r>
        <w:rPr>
          <w:rFonts w:ascii="Times New Roman" w:hAnsi="Times New Roman" w:hint="eastAsia"/>
          <w:sz w:val="24"/>
        </w:rPr>
        <w:t>Most people with good sense would accept that we can and should learn from accidental failures. It would be impossible to progress in anything, after all, without taking the occasional misstep. And by understanding how we slipped, we can avoid falling in the future.</w:t>
      </w:r>
    </w:p>
    <w:p w14:paraId="65111D0F" w14:textId="77777777" w:rsidR="00B56E49" w:rsidRDefault="00000000">
      <w:pPr>
        <w:spacing w:line="360" w:lineRule="auto"/>
        <w:ind w:firstLine="420"/>
        <w:rPr>
          <w:rFonts w:ascii="Times New Roman" w:hAnsi="Times New Roman"/>
          <w:sz w:val="24"/>
        </w:rPr>
      </w:pPr>
      <w:r>
        <w:rPr>
          <w:rFonts w:ascii="Times New Roman" w:hAnsi="Times New Roman" w:hint="eastAsia"/>
          <w:sz w:val="24"/>
        </w:rPr>
        <w:t>Few would advocate making intentional mistakes, however. Yet consciously erring (</w:t>
      </w:r>
      <w:r>
        <w:rPr>
          <w:rFonts w:ascii="Times New Roman" w:hAnsi="Times New Roman" w:hint="eastAsia"/>
          <w:sz w:val="24"/>
        </w:rPr>
        <w:t>犯错</w:t>
      </w:r>
      <w:r>
        <w:rPr>
          <w:rFonts w:ascii="Times New Roman" w:hAnsi="Times New Roman" w:hint="eastAsia"/>
          <w:sz w:val="24"/>
        </w:rPr>
        <w:t xml:space="preserve">) can promote deeper understanding and better recall. The phenomenon is known as the </w:t>
      </w:r>
      <w:proofErr w:type="spellStart"/>
      <w:r>
        <w:rPr>
          <w:rFonts w:ascii="Times New Roman" w:hAnsi="Times New Roman" w:hint="eastAsia"/>
          <w:sz w:val="24"/>
        </w:rPr>
        <w:t>derring</w:t>
      </w:r>
      <w:proofErr w:type="spellEnd"/>
      <w:r>
        <w:rPr>
          <w:rFonts w:ascii="Times New Roman" w:hAnsi="Times New Roman" w:hint="eastAsia"/>
          <w:sz w:val="24"/>
        </w:rPr>
        <w:t xml:space="preserve"> effect</w:t>
      </w:r>
      <w:r>
        <w:rPr>
          <w:rFonts w:ascii="Times New Roman" w:hAnsi="Times New Roman" w:hint="eastAsia"/>
          <w:sz w:val="24"/>
        </w:rPr>
        <w:t>—</w:t>
      </w:r>
      <w:r>
        <w:rPr>
          <w:rFonts w:ascii="Times New Roman" w:hAnsi="Times New Roman" w:hint="eastAsia"/>
          <w:sz w:val="24"/>
        </w:rPr>
        <w:t xml:space="preserve">coming </w:t>
      </w:r>
      <w:proofErr w:type="gramStart"/>
      <w:r>
        <w:rPr>
          <w:rFonts w:ascii="Times New Roman" w:hAnsi="Times New Roman" w:hint="eastAsia"/>
          <w:sz w:val="24"/>
        </w:rPr>
        <w:t xml:space="preserve">from  </w:t>
      </w:r>
      <w:r>
        <w:rPr>
          <w:rFonts w:ascii="Times New Roman" w:hAnsi="Times New Roman"/>
          <w:sz w:val="24"/>
        </w:rPr>
        <w:t>“</w:t>
      </w:r>
      <w:proofErr w:type="gramEnd"/>
      <w:r>
        <w:rPr>
          <w:rFonts w:ascii="Times New Roman" w:hAnsi="Times New Roman" w:hint="eastAsia"/>
          <w:sz w:val="24"/>
        </w:rPr>
        <w:t>deliberate (</w:t>
      </w:r>
      <w:r>
        <w:rPr>
          <w:rFonts w:ascii="Times New Roman" w:hAnsi="Times New Roman" w:hint="eastAsia"/>
          <w:sz w:val="24"/>
        </w:rPr>
        <w:t>故意的</w:t>
      </w:r>
      <w:r>
        <w:rPr>
          <w:rFonts w:ascii="Times New Roman" w:hAnsi="Times New Roman" w:hint="eastAsia"/>
          <w:sz w:val="24"/>
        </w:rPr>
        <w:t>) erring</w:t>
      </w:r>
      <w:r>
        <w:rPr>
          <w:rFonts w:ascii="Times New Roman" w:hAnsi="Times New Roman"/>
          <w:sz w:val="24"/>
        </w:rPr>
        <w:t>”</w:t>
      </w:r>
      <w:r>
        <w:rPr>
          <w:rFonts w:ascii="Times New Roman" w:hAnsi="Times New Roman" w:hint="eastAsia"/>
          <w:sz w:val="24"/>
        </w:rPr>
        <w:t>—</w:t>
      </w:r>
      <w:r>
        <w:rPr>
          <w:rFonts w:ascii="Times New Roman" w:hAnsi="Times New Roman" w:hint="eastAsia"/>
          <w:sz w:val="24"/>
        </w:rPr>
        <w:t>and when applied properly, it may bring benefits in many unexpected areas of life.</w:t>
      </w:r>
    </w:p>
    <w:p w14:paraId="5C94B7CB" w14:textId="77777777" w:rsidR="00B56E49" w:rsidRDefault="00000000">
      <w:pPr>
        <w:spacing w:line="360" w:lineRule="auto"/>
        <w:ind w:firstLine="420"/>
        <w:rPr>
          <w:rFonts w:ascii="Times New Roman" w:hAnsi="Times New Roman"/>
          <w:sz w:val="24"/>
        </w:rPr>
      </w:pPr>
      <w:r>
        <w:rPr>
          <w:rFonts w:ascii="Times New Roman" w:hAnsi="Times New Roman" w:hint="eastAsia"/>
          <w:sz w:val="24"/>
        </w:rPr>
        <w:t>In one experiment carried out at the National University of Singapore, participants were given the task of learning concepts on a difficult subject. For some terms, they simply copied out the correct definition; for others, they were asked to first add an error in their description of the term before correcting the mistake.</w:t>
      </w:r>
    </w:p>
    <w:p w14:paraId="505BBD70" w14:textId="77777777" w:rsidR="00B56E49" w:rsidRDefault="00000000">
      <w:pPr>
        <w:spacing w:line="360" w:lineRule="auto"/>
        <w:ind w:firstLine="420"/>
        <w:rPr>
          <w:rFonts w:ascii="Times New Roman" w:hAnsi="Times New Roman"/>
          <w:sz w:val="24"/>
        </w:rPr>
      </w:pPr>
      <w:r>
        <w:rPr>
          <w:rFonts w:ascii="Times New Roman" w:hAnsi="Times New Roman" w:hint="eastAsia"/>
          <w:sz w:val="24"/>
        </w:rPr>
        <w:t xml:space="preserve">Naturally, you would expect the addition of the errors to have increased unwanted confusion. Yet the   exact opposite was true: the participants who made deliberate errors learned about twice as much as </w:t>
      </w:r>
      <w:proofErr w:type="gramStart"/>
      <w:r>
        <w:rPr>
          <w:rFonts w:ascii="Times New Roman" w:hAnsi="Times New Roman" w:hint="eastAsia"/>
          <w:sz w:val="24"/>
        </w:rPr>
        <w:t>the  people</w:t>
      </w:r>
      <w:proofErr w:type="gramEnd"/>
      <w:r>
        <w:rPr>
          <w:rFonts w:ascii="Times New Roman" w:hAnsi="Times New Roman" w:hint="eastAsia"/>
          <w:sz w:val="24"/>
        </w:rPr>
        <w:t xml:space="preserve"> who simply copied out the correct definitions.</w:t>
      </w:r>
    </w:p>
    <w:p w14:paraId="6A7F5198" w14:textId="77777777" w:rsidR="00B56E49" w:rsidRDefault="00000000">
      <w:pPr>
        <w:spacing w:line="360" w:lineRule="auto"/>
        <w:ind w:firstLine="420"/>
        <w:rPr>
          <w:rFonts w:ascii="Times New Roman" w:hAnsi="Times New Roman"/>
          <w:sz w:val="24"/>
        </w:rPr>
      </w:pPr>
      <w:r>
        <w:rPr>
          <w:rFonts w:ascii="Times New Roman" w:hAnsi="Times New Roman" w:hint="eastAsia"/>
          <w:sz w:val="24"/>
        </w:rPr>
        <w:t xml:space="preserve">The </w:t>
      </w:r>
      <w:proofErr w:type="spellStart"/>
      <w:r>
        <w:rPr>
          <w:rFonts w:ascii="Times New Roman" w:hAnsi="Times New Roman" w:hint="eastAsia"/>
          <w:sz w:val="24"/>
        </w:rPr>
        <w:t>derring</w:t>
      </w:r>
      <w:proofErr w:type="spellEnd"/>
      <w:r>
        <w:rPr>
          <w:rFonts w:ascii="Times New Roman" w:hAnsi="Times New Roman" w:hint="eastAsia"/>
          <w:sz w:val="24"/>
        </w:rPr>
        <w:t xml:space="preserve"> effect could be applied in other situations. So a music teacher may find the addition </w:t>
      </w:r>
      <w:proofErr w:type="gramStart"/>
      <w:r>
        <w:rPr>
          <w:rFonts w:ascii="Times New Roman" w:hAnsi="Times New Roman" w:hint="eastAsia"/>
          <w:sz w:val="24"/>
        </w:rPr>
        <w:t>of  deliberate</w:t>
      </w:r>
      <w:proofErr w:type="gramEnd"/>
      <w:r>
        <w:rPr>
          <w:rFonts w:ascii="Times New Roman" w:hAnsi="Times New Roman" w:hint="eastAsia"/>
          <w:sz w:val="24"/>
        </w:rPr>
        <w:t xml:space="preserve"> errors could help a student remember the right musical notes. Such a playful approach </w:t>
      </w:r>
      <w:proofErr w:type="gramStart"/>
      <w:r>
        <w:rPr>
          <w:rFonts w:ascii="Times New Roman" w:hAnsi="Times New Roman" w:hint="eastAsia"/>
          <w:sz w:val="24"/>
        </w:rPr>
        <w:t>could  fuel</w:t>
      </w:r>
      <w:proofErr w:type="gramEnd"/>
      <w:r>
        <w:rPr>
          <w:rFonts w:ascii="Times New Roman" w:hAnsi="Times New Roman" w:hint="eastAsia"/>
          <w:sz w:val="24"/>
        </w:rPr>
        <w:t xml:space="preserve"> their creativity for composition, if the student looks for ways to develop those wrong notes into   something more attractive. It is encouraging to discover that by readily accepting our errors and </w:t>
      </w:r>
      <w:proofErr w:type="gramStart"/>
      <w:r>
        <w:rPr>
          <w:rFonts w:ascii="Times New Roman" w:hAnsi="Times New Roman" w:hint="eastAsia"/>
          <w:sz w:val="24"/>
        </w:rPr>
        <w:t>wisely  placing</w:t>
      </w:r>
      <w:proofErr w:type="gramEnd"/>
      <w:r>
        <w:rPr>
          <w:rFonts w:ascii="Times New Roman" w:hAnsi="Times New Roman" w:hint="eastAsia"/>
          <w:sz w:val="24"/>
        </w:rPr>
        <w:t xml:space="preserve"> ourselves in the way of being wrong, we can in fact overcome weaknesses and rise stronger.</w:t>
      </w:r>
    </w:p>
    <w:p w14:paraId="316A213E" w14:textId="77777777" w:rsidR="00B56E49" w:rsidRDefault="00000000">
      <w:pPr>
        <w:spacing w:line="360" w:lineRule="auto"/>
        <w:ind w:firstLine="420"/>
        <w:rPr>
          <w:rFonts w:ascii="Times New Roman" w:hAnsi="Times New Roman"/>
          <w:sz w:val="24"/>
        </w:rPr>
      </w:pPr>
      <w:r>
        <w:rPr>
          <w:rFonts w:ascii="Times New Roman" w:hAnsi="Times New Roman" w:hint="eastAsia"/>
          <w:sz w:val="24"/>
        </w:rPr>
        <w:t xml:space="preserve">The </w:t>
      </w:r>
      <w:proofErr w:type="spellStart"/>
      <w:r>
        <w:rPr>
          <w:rFonts w:ascii="Times New Roman" w:hAnsi="Times New Roman" w:hint="eastAsia"/>
          <w:sz w:val="24"/>
        </w:rPr>
        <w:t>derring</w:t>
      </w:r>
      <w:proofErr w:type="spellEnd"/>
      <w:r>
        <w:rPr>
          <w:rFonts w:ascii="Times New Roman" w:hAnsi="Times New Roman" w:hint="eastAsia"/>
          <w:sz w:val="24"/>
        </w:rPr>
        <w:t xml:space="preserve"> effect could be useful for many other challenges too. If you enjoy cooking, for example, you may faithfully follow a recipe without questioning the instructions. But why not try to break away </w:t>
      </w:r>
      <w:proofErr w:type="gramStart"/>
      <w:r>
        <w:rPr>
          <w:rFonts w:ascii="Times New Roman" w:hAnsi="Times New Roman" w:hint="eastAsia"/>
          <w:sz w:val="24"/>
        </w:rPr>
        <w:t>from  those</w:t>
      </w:r>
      <w:proofErr w:type="gramEnd"/>
      <w:r>
        <w:rPr>
          <w:rFonts w:ascii="Times New Roman" w:hAnsi="Times New Roman" w:hint="eastAsia"/>
          <w:sz w:val="24"/>
        </w:rPr>
        <w:t xml:space="preserve"> habits and deliberately do the </w:t>
      </w:r>
      <w:r>
        <w:rPr>
          <w:rFonts w:ascii="Times New Roman" w:hAnsi="Times New Roman"/>
          <w:sz w:val="24"/>
        </w:rPr>
        <w:t>“</w:t>
      </w:r>
      <w:r>
        <w:rPr>
          <w:rFonts w:ascii="Times New Roman" w:hAnsi="Times New Roman" w:hint="eastAsia"/>
          <w:sz w:val="24"/>
        </w:rPr>
        <w:t>wrong</w:t>
      </w:r>
      <w:r>
        <w:rPr>
          <w:rFonts w:ascii="Times New Roman" w:hAnsi="Times New Roman"/>
          <w:sz w:val="24"/>
        </w:rPr>
        <w:t>”</w:t>
      </w:r>
      <w:r>
        <w:rPr>
          <w:rFonts w:ascii="Times New Roman" w:hAnsi="Times New Roman" w:hint="eastAsia"/>
          <w:sz w:val="24"/>
        </w:rPr>
        <w:t xml:space="preserve"> thing for a change, and see where your </w:t>
      </w:r>
      <w:proofErr w:type="spellStart"/>
      <w:r>
        <w:rPr>
          <w:rFonts w:ascii="Times New Roman" w:hAnsi="Times New Roman" w:hint="eastAsia"/>
          <w:sz w:val="24"/>
        </w:rPr>
        <w:t>derring</w:t>
      </w:r>
      <w:proofErr w:type="spellEnd"/>
      <w:r>
        <w:rPr>
          <w:rFonts w:ascii="Times New Roman" w:hAnsi="Times New Roman" w:hint="eastAsia"/>
          <w:sz w:val="24"/>
        </w:rPr>
        <w:t xml:space="preserve"> takes you? If you are painting, meanwhile, you could relax one of the constraints (</w:t>
      </w:r>
      <w:r>
        <w:rPr>
          <w:rFonts w:ascii="Times New Roman" w:hAnsi="Times New Roman" w:hint="eastAsia"/>
          <w:sz w:val="24"/>
        </w:rPr>
        <w:t>限制</w:t>
      </w:r>
      <w:r>
        <w:rPr>
          <w:rFonts w:ascii="Times New Roman" w:hAnsi="Times New Roman" w:hint="eastAsia"/>
          <w:sz w:val="24"/>
        </w:rPr>
        <w:t xml:space="preserve">) that you usually put on your </w:t>
      </w:r>
      <w:r>
        <w:rPr>
          <w:rFonts w:ascii="Times New Roman" w:hAnsi="Times New Roman" w:hint="eastAsia"/>
          <w:sz w:val="24"/>
        </w:rPr>
        <w:lastRenderedPageBreak/>
        <w:t>work and see what you produce.</w:t>
      </w:r>
    </w:p>
    <w:p w14:paraId="4F8A0603" w14:textId="77777777" w:rsidR="00B56E49" w:rsidRDefault="00000000">
      <w:pPr>
        <w:spacing w:line="360" w:lineRule="auto"/>
        <w:ind w:firstLine="420"/>
        <w:rPr>
          <w:rFonts w:ascii="Times New Roman" w:hAnsi="Times New Roman"/>
          <w:sz w:val="24"/>
        </w:rPr>
      </w:pPr>
      <w:r>
        <w:rPr>
          <w:rFonts w:ascii="Times New Roman" w:hAnsi="Times New Roman" w:hint="eastAsia"/>
          <w:sz w:val="24"/>
        </w:rPr>
        <w:t xml:space="preserve">At worst, you will have refreshed and deepened your knowledge of the rules you normally apply, so that you can be even more effective next time. At best, you may just find that you have discovered </w:t>
      </w:r>
      <w:proofErr w:type="gramStart"/>
      <w:r>
        <w:rPr>
          <w:rFonts w:ascii="Times New Roman" w:hAnsi="Times New Roman" w:hint="eastAsia"/>
          <w:sz w:val="24"/>
        </w:rPr>
        <w:t>something  completely</w:t>
      </w:r>
      <w:proofErr w:type="gramEnd"/>
      <w:r>
        <w:rPr>
          <w:rFonts w:ascii="Times New Roman" w:hAnsi="Times New Roman" w:hint="eastAsia"/>
          <w:sz w:val="24"/>
        </w:rPr>
        <w:t xml:space="preserve"> new and unexpected, through a flash of inspiration that you would have missed with   perfectionism. Either way, your apparent missteps will have moved you a little closer to true mastery.</w:t>
      </w:r>
    </w:p>
    <w:p w14:paraId="7D158DA8" w14:textId="77777777" w:rsidR="00B56E49" w:rsidRDefault="00B56E49">
      <w:pPr>
        <w:spacing w:line="360" w:lineRule="auto"/>
        <w:ind w:firstLine="420"/>
        <w:rPr>
          <w:rFonts w:ascii="Times New Roman" w:hAnsi="Times New Roman"/>
          <w:sz w:val="24"/>
        </w:rPr>
      </w:pPr>
    </w:p>
    <w:p w14:paraId="34762AD1" w14:textId="4B13432A" w:rsidR="00B56E49" w:rsidRDefault="00B56E49">
      <w:pPr>
        <w:spacing w:line="360" w:lineRule="auto"/>
        <w:jc w:val="right"/>
        <w:rPr>
          <w:rFonts w:ascii="Times New Roman" w:hAnsi="Times New Roman"/>
          <w:sz w:val="24"/>
        </w:rPr>
      </w:pPr>
    </w:p>
    <w:p w14:paraId="722D64D3" w14:textId="77777777" w:rsidR="00795100" w:rsidRDefault="00795100">
      <w:pPr>
        <w:spacing w:line="360" w:lineRule="auto"/>
        <w:jc w:val="right"/>
        <w:rPr>
          <w:rFonts w:ascii="Times New Roman" w:hAnsi="Times New Roman"/>
          <w:sz w:val="24"/>
        </w:rPr>
      </w:pPr>
    </w:p>
    <w:p w14:paraId="5EF825C0" w14:textId="77777777" w:rsidR="00795100" w:rsidRDefault="00795100">
      <w:pPr>
        <w:spacing w:line="360" w:lineRule="auto"/>
        <w:jc w:val="right"/>
        <w:rPr>
          <w:rFonts w:ascii="Times New Roman" w:hAnsi="Times New Roman"/>
          <w:sz w:val="24"/>
        </w:rPr>
      </w:pPr>
    </w:p>
    <w:p w14:paraId="061661A0" w14:textId="77777777" w:rsidR="00795100" w:rsidRDefault="00795100">
      <w:pPr>
        <w:spacing w:line="360" w:lineRule="auto"/>
        <w:jc w:val="right"/>
        <w:rPr>
          <w:rFonts w:ascii="Times New Roman" w:hAnsi="Times New Roman"/>
          <w:sz w:val="24"/>
        </w:rPr>
      </w:pPr>
    </w:p>
    <w:p w14:paraId="16B297D8" w14:textId="77777777" w:rsidR="00795100" w:rsidRDefault="00795100">
      <w:pPr>
        <w:spacing w:line="360" w:lineRule="auto"/>
        <w:jc w:val="right"/>
        <w:rPr>
          <w:rFonts w:ascii="Times New Roman" w:hAnsi="Times New Roman"/>
          <w:sz w:val="24"/>
        </w:rPr>
      </w:pPr>
    </w:p>
    <w:p w14:paraId="7F1D5958" w14:textId="77777777" w:rsidR="00795100" w:rsidRDefault="00795100">
      <w:pPr>
        <w:spacing w:line="360" w:lineRule="auto"/>
        <w:jc w:val="right"/>
        <w:rPr>
          <w:rFonts w:ascii="Times New Roman" w:hAnsi="Times New Roman"/>
        </w:rPr>
      </w:pPr>
    </w:p>
    <w:sectPr w:rsidR="00795100">
      <w:footerReference w:type="default" r:id="rId8"/>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FB190C" w14:textId="77777777" w:rsidR="00E4510D" w:rsidRDefault="00E4510D">
      <w:r>
        <w:separator/>
      </w:r>
    </w:p>
  </w:endnote>
  <w:endnote w:type="continuationSeparator" w:id="0">
    <w:p w14:paraId="07EC3BA6" w14:textId="77777777" w:rsidR="00E4510D" w:rsidRDefault="00E451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C2861" w14:textId="77777777" w:rsidR="00B56E49" w:rsidRDefault="00000000">
    <w:pPr>
      <w:jc w:val="center"/>
      <w:rPr>
        <w:sz w:val="20"/>
      </w:rPr>
    </w:pPr>
    <w:r>
      <w:rPr>
        <w:sz w:val="20"/>
      </w:rPr>
      <w:t>第</w:t>
    </w:r>
    <w:r>
      <w:rPr>
        <w:sz w:val="20"/>
      </w:rPr>
      <w:fldChar w:fldCharType="begin"/>
    </w:r>
    <w:r>
      <w:rPr>
        <w:sz w:val="20"/>
      </w:rPr>
      <w:instrText xml:space="preserve"> PAGE </w:instrText>
    </w:r>
    <w:r>
      <w:rPr>
        <w:sz w:val="20"/>
      </w:rPr>
      <w:fldChar w:fldCharType="separate"/>
    </w:r>
    <w:r w:rsidR="00795100">
      <w:rPr>
        <w:noProof/>
        <w:sz w:val="20"/>
      </w:rPr>
      <w:t>1</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sidR="00795100">
      <w:rPr>
        <w:noProof/>
        <w:sz w:val="20"/>
      </w:rPr>
      <w:t>2</w:t>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AA1AD8" w14:textId="77777777" w:rsidR="00E4510D" w:rsidRDefault="00E4510D">
      <w:r>
        <w:separator/>
      </w:r>
    </w:p>
  </w:footnote>
  <w:footnote w:type="continuationSeparator" w:id="0">
    <w:p w14:paraId="7423F212" w14:textId="77777777" w:rsidR="00E4510D" w:rsidRDefault="00E451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BB977A8"/>
    <w:multiLevelType w:val="singleLevel"/>
    <w:tmpl w:val="8BB977A8"/>
    <w:lvl w:ilvl="0">
      <w:start w:val="1"/>
      <w:numFmt w:val="upperLetter"/>
      <w:suff w:val="space"/>
      <w:lvlText w:val="%1."/>
      <w:lvlJc w:val="left"/>
      <w:pPr>
        <w:ind w:left="420"/>
      </w:pPr>
    </w:lvl>
  </w:abstractNum>
  <w:abstractNum w:abstractNumId="1" w15:restartNumberingAfterBreak="0">
    <w:nsid w:val="B649E13C"/>
    <w:multiLevelType w:val="singleLevel"/>
    <w:tmpl w:val="B649E13C"/>
    <w:lvl w:ilvl="0">
      <w:start w:val="1"/>
      <w:numFmt w:val="upperLetter"/>
      <w:suff w:val="space"/>
      <w:lvlText w:val="%1."/>
      <w:lvlJc w:val="left"/>
      <w:pPr>
        <w:ind w:left="420"/>
      </w:pPr>
    </w:lvl>
  </w:abstractNum>
  <w:abstractNum w:abstractNumId="2" w15:restartNumberingAfterBreak="0">
    <w:nsid w:val="C9593564"/>
    <w:multiLevelType w:val="singleLevel"/>
    <w:tmpl w:val="C9593564"/>
    <w:lvl w:ilvl="0">
      <w:start w:val="1"/>
      <w:numFmt w:val="upperLetter"/>
      <w:suff w:val="space"/>
      <w:lvlText w:val="%1."/>
      <w:lvlJc w:val="left"/>
      <w:pPr>
        <w:ind w:left="420"/>
      </w:pPr>
    </w:lvl>
  </w:abstractNum>
  <w:abstractNum w:abstractNumId="3" w15:restartNumberingAfterBreak="0">
    <w:nsid w:val="D6556F0F"/>
    <w:multiLevelType w:val="singleLevel"/>
    <w:tmpl w:val="D6556F0F"/>
    <w:lvl w:ilvl="0">
      <w:start w:val="41"/>
      <w:numFmt w:val="decimal"/>
      <w:suff w:val="space"/>
      <w:lvlText w:val="%1."/>
      <w:lvlJc w:val="left"/>
    </w:lvl>
  </w:abstractNum>
  <w:abstractNum w:abstractNumId="4" w15:restartNumberingAfterBreak="0">
    <w:nsid w:val="D8976343"/>
    <w:multiLevelType w:val="singleLevel"/>
    <w:tmpl w:val="D8976343"/>
    <w:lvl w:ilvl="0">
      <w:start w:val="46"/>
      <w:numFmt w:val="decimal"/>
      <w:suff w:val="space"/>
      <w:lvlText w:val="%1."/>
      <w:lvlJc w:val="left"/>
    </w:lvl>
  </w:abstractNum>
  <w:abstractNum w:abstractNumId="5" w15:restartNumberingAfterBreak="0">
    <w:nsid w:val="D8B611C9"/>
    <w:multiLevelType w:val="singleLevel"/>
    <w:tmpl w:val="D8B611C9"/>
    <w:lvl w:ilvl="0">
      <w:start w:val="1"/>
      <w:numFmt w:val="upperLetter"/>
      <w:suff w:val="space"/>
      <w:lvlText w:val="%1."/>
      <w:lvlJc w:val="left"/>
      <w:pPr>
        <w:ind w:left="420"/>
      </w:pPr>
    </w:lvl>
  </w:abstractNum>
  <w:abstractNum w:abstractNumId="6" w15:restartNumberingAfterBreak="0">
    <w:nsid w:val="D9AFCDBB"/>
    <w:multiLevelType w:val="singleLevel"/>
    <w:tmpl w:val="D9AFCDBB"/>
    <w:lvl w:ilvl="0">
      <w:start w:val="1"/>
      <w:numFmt w:val="upperLetter"/>
      <w:suff w:val="space"/>
      <w:lvlText w:val="%1."/>
      <w:lvlJc w:val="left"/>
      <w:pPr>
        <w:ind w:left="420"/>
      </w:pPr>
    </w:lvl>
  </w:abstractNum>
  <w:abstractNum w:abstractNumId="7" w15:restartNumberingAfterBreak="0">
    <w:nsid w:val="E776ABC2"/>
    <w:multiLevelType w:val="singleLevel"/>
    <w:tmpl w:val="E776ABC2"/>
    <w:lvl w:ilvl="0">
      <w:start w:val="1"/>
      <w:numFmt w:val="upperLetter"/>
      <w:suff w:val="space"/>
      <w:lvlText w:val="%1."/>
      <w:lvlJc w:val="left"/>
      <w:pPr>
        <w:ind w:left="420"/>
      </w:pPr>
    </w:lvl>
  </w:abstractNum>
  <w:abstractNum w:abstractNumId="8" w15:restartNumberingAfterBreak="0">
    <w:nsid w:val="F241831A"/>
    <w:multiLevelType w:val="singleLevel"/>
    <w:tmpl w:val="F241831A"/>
    <w:lvl w:ilvl="0">
      <w:start w:val="1"/>
      <w:numFmt w:val="upperLetter"/>
      <w:suff w:val="space"/>
      <w:lvlText w:val="%1."/>
      <w:lvlJc w:val="left"/>
      <w:pPr>
        <w:ind w:left="420"/>
      </w:pPr>
    </w:lvl>
  </w:abstractNum>
  <w:abstractNum w:abstractNumId="9" w15:restartNumberingAfterBreak="0">
    <w:nsid w:val="017B8D76"/>
    <w:multiLevelType w:val="singleLevel"/>
    <w:tmpl w:val="017B8D76"/>
    <w:lvl w:ilvl="0">
      <w:start w:val="1"/>
      <w:numFmt w:val="upperLetter"/>
      <w:suff w:val="space"/>
      <w:lvlText w:val="%1."/>
      <w:lvlJc w:val="left"/>
      <w:pPr>
        <w:ind w:left="420"/>
      </w:pPr>
    </w:lvl>
  </w:abstractNum>
  <w:abstractNum w:abstractNumId="10" w15:restartNumberingAfterBreak="0">
    <w:nsid w:val="03996448"/>
    <w:multiLevelType w:val="singleLevel"/>
    <w:tmpl w:val="03996448"/>
    <w:lvl w:ilvl="0">
      <w:start w:val="61"/>
      <w:numFmt w:val="decimal"/>
      <w:lvlText w:val="%1."/>
      <w:lvlJc w:val="left"/>
    </w:lvl>
  </w:abstractNum>
  <w:abstractNum w:abstractNumId="11" w15:restartNumberingAfterBreak="0">
    <w:nsid w:val="04BD728C"/>
    <w:multiLevelType w:val="singleLevel"/>
    <w:tmpl w:val="04BD728C"/>
    <w:lvl w:ilvl="0">
      <w:start w:val="1"/>
      <w:numFmt w:val="upperLetter"/>
      <w:suff w:val="space"/>
      <w:lvlText w:val="%1."/>
      <w:lvlJc w:val="left"/>
      <w:pPr>
        <w:ind w:left="420"/>
      </w:pPr>
    </w:lvl>
  </w:abstractNum>
  <w:abstractNum w:abstractNumId="12" w15:restartNumberingAfterBreak="0">
    <w:nsid w:val="0A14C205"/>
    <w:multiLevelType w:val="singleLevel"/>
    <w:tmpl w:val="0A14C205"/>
    <w:lvl w:ilvl="0">
      <w:start w:val="1"/>
      <w:numFmt w:val="upperLetter"/>
      <w:suff w:val="space"/>
      <w:lvlText w:val="%1."/>
      <w:lvlJc w:val="left"/>
      <w:pPr>
        <w:ind w:left="420"/>
      </w:pPr>
    </w:lvl>
  </w:abstractNum>
  <w:abstractNum w:abstractNumId="13" w15:restartNumberingAfterBreak="0">
    <w:nsid w:val="116A8BB7"/>
    <w:multiLevelType w:val="singleLevel"/>
    <w:tmpl w:val="116A8BB7"/>
    <w:lvl w:ilvl="0">
      <w:start w:val="1"/>
      <w:numFmt w:val="upperLetter"/>
      <w:suff w:val="space"/>
      <w:lvlText w:val="%1."/>
      <w:lvlJc w:val="left"/>
      <w:pPr>
        <w:ind w:left="420"/>
      </w:pPr>
    </w:lvl>
  </w:abstractNum>
  <w:abstractNum w:abstractNumId="14" w15:restartNumberingAfterBreak="0">
    <w:nsid w:val="162D6AB9"/>
    <w:multiLevelType w:val="singleLevel"/>
    <w:tmpl w:val="162D6AB9"/>
    <w:lvl w:ilvl="0">
      <w:start w:val="1"/>
      <w:numFmt w:val="upperLetter"/>
      <w:lvlText w:val="%1."/>
      <w:lvlJc w:val="left"/>
    </w:lvl>
  </w:abstractNum>
  <w:abstractNum w:abstractNumId="15" w15:restartNumberingAfterBreak="0">
    <w:nsid w:val="1AFA5F08"/>
    <w:multiLevelType w:val="singleLevel"/>
    <w:tmpl w:val="1AFA5F08"/>
    <w:lvl w:ilvl="0">
      <w:start w:val="1"/>
      <w:numFmt w:val="upperLetter"/>
      <w:suff w:val="space"/>
      <w:lvlText w:val="%1."/>
      <w:lvlJc w:val="left"/>
      <w:pPr>
        <w:ind w:left="420"/>
      </w:pPr>
    </w:lvl>
  </w:abstractNum>
  <w:abstractNum w:abstractNumId="16" w15:restartNumberingAfterBreak="0">
    <w:nsid w:val="24E50CB7"/>
    <w:multiLevelType w:val="singleLevel"/>
    <w:tmpl w:val="24E50CB7"/>
    <w:lvl w:ilvl="0">
      <w:start w:val="1"/>
      <w:numFmt w:val="decimal"/>
      <w:suff w:val="space"/>
      <w:lvlText w:val="%1."/>
      <w:lvlJc w:val="left"/>
    </w:lvl>
  </w:abstractNum>
  <w:abstractNum w:abstractNumId="17" w15:restartNumberingAfterBreak="0">
    <w:nsid w:val="255AF07E"/>
    <w:multiLevelType w:val="singleLevel"/>
    <w:tmpl w:val="255AF07E"/>
    <w:lvl w:ilvl="0">
      <w:start w:val="1"/>
      <w:numFmt w:val="upperLetter"/>
      <w:suff w:val="space"/>
      <w:lvlText w:val="%1."/>
      <w:lvlJc w:val="left"/>
    </w:lvl>
  </w:abstractNum>
  <w:abstractNum w:abstractNumId="18" w15:restartNumberingAfterBreak="0">
    <w:nsid w:val="2FF1C338"/>
    <w:multiLevelType w:val="singleLevel"/>
    <w:tmpl w:val="2FF1C338"/>
    <w:lvl w:ilvl="0">
      <w:start w:val="1"/>
      <w:numFmt w:val="upperLetter"/>
      <w:suff w:val="space"/>
      <w:lvlText w:val="%1."/>
      <w:lvlJc w:val="left"/>
    </w:lvl>
  </w:abstractNum>
  <w:abstractNum w:abstractNumId="19" w15:restartNumberingAfterBreak="0">
    <w:nsid w:val="30022F24"/>
    <w:multiLevelType w:val="singleLevel"/>
    <w:tmpl w:val="30022F24"/>
    <w:lvl w:ilvl="0">
      <w:start w:val="1"/>
      <w:numFmt w:val="upperLetter"/>
      <w:suff w:val="space"/>
      <w:lvlText w:val="%1."/>
      <w:lvlJc w:val="left"/>
      <w:pPr>
        <w:ind w:left="420"/>
      </w:pPr>
    </w:lvl>
  </w:abstractNum>
  <w:abstractNum w:abstractNumId="20" w15:restartNumberingAfterBreak="0">
    <w:nsid w:val="4594A1AA"/>
    <w:multiLevelType w:val="singleLevel"/>
    <w:tmpl w:val="4594A1AA"/>
    <w:lvl w:ilvl="0">
      <w:start w:val="1"/>
      <w:numFmt w:val="upperLetter"/>
      <w:suff w:val="space"/>
      <w:lvlText w:val="%1."/>
      <w:lvlJc w:val="left"/>
      <w:pPr>
        <w:ind w:left="420" w:firstLine="0"/>
      </w:pPr>
    </w:lvl>
  </w:abstractNum>
  <w:abstractNum w:abstractNumId="21" w15:restartNumberingAfterBreak="0">
    <w:nsid w:val="47BF0C63"/>
    <w:multiLevelType w:val="singleLevel"/>
    <w:tmpl w:val="47BF0C63"/>
    <w:lvl w:ilvl="0">
      <w:start w:val="1"/>
      <w:numFmt w:val="upperLetter"/>
      <w:suff w:val="space"/>
      <w:lvlText w:val="%1."/>
      <w:lvlJc w:val="left"/>
      <w:pPr>
        <w:ind w:left="420"/>
      </w:pPr>
    </w:lvl>
  </w:abstractNum>
  <w:abstractNum w:abstractNumId="22" w15:restartNumberingAfterBreak="0">
    <w:nsid w:val="5E1114C4"/>
    <w:multiLevelType w:val="singleLevel"/>
    <w:tmpl w:val="5E1114C4"/>
    <w:lvl w:ilvl="0">
      <w:start w:val="16"/>
      <w:numFmt w:val="decimal"/>
      <w:suff w:val="space"/>
      <w:lvlText w:val="%1."/>
      <w:lvlJc w:val="left"/>
    </w:lvl>
  </w:abstractNum>
  <w:abstractNum w:abstractNumId="23" w15:restartNumberingAfterBreak="0">
    <w:nsid w:val="78CF58C7"/>
    <w:multiLevelType w:val="singleLevel"/>
    <w:tmpl w:val="78CF58C7"/>
    <w:lvl w:ilvl="0">
      <w:start w:val="1"/>
      <w:numFmt w:val="upperLetter"/>
      <w:lvlText w:val="%1."/>
      <w:lvlJc w:val="left"/>
      <w:pPr>
        <w:tabs>
          <w:tab w:val="left" w:pos="420"/>
        </w:tabs>
        <w:ind w:left="420"/>
      </w:pPr>
    </w:lvl>
  </w:abstractNum>
  <w:num w:numId="1" w16cid:durableId="1627352849">
    <w:abstractNumId w:val="20"/>
  </w:num>
  <w:num w:numId="2" w16cid:durableId="486167643">
    <w:abstractNumId w:val="16"/>
  </w:num>
  <w:num w:numId="3" w16cid:durableId="2143883165">
    <w:abstractNumId w:val="17"/>
  </w:num>
  <w:num w:numId="4" w16cid:durableId="228199375">
    <w:abstractNumId w:val="22"/>
  </w:num>
  <w:num w:numId="5" w16cid:durableId="1228343547">
    <w:abstractNumId w:val="21"/>
  </w:num>
  <w:num w:numId="6" w16cid:durableId="2027517117">
    <w:abstractNumId w:val="7"/>
  </w:num>
  <w:num w:numId="7" w16cid:durableId="1861894182">
    <w:abstractNumId w:val="0"/>
  </w:num>
  <w:num w:numId="8" w16cid:durableId="700478715">
    <w:abstractNumId w:val="12"/>
  </w:num>
  <w:num w:numId="9" w16cid:durableId="395975056">
    <w:abstractNumId w:val="15"/>
  </w:num>
  <w:num w:numId="10" w16cid:durableId="1175026089">
    <w:abstractNumId w:val="3"/>
  </w:num>
  <w:num w:numId="11" w16cid:durableId="1250851324">
    <w:abstractNumId w:val="18"/>
  </w:num>
  <w:num w:numId="12" w16cid:durableId="750200719">
    <w:abstractNumId w:val="14"/>
  </w:num>
  <w:num w:numId="13" w16cid:durableId="1703095960">
    <w:abstractNumId w:val="4"/>
  </w:num>
  <w:num w:numId="14" w16cid:durableId="529614139">
    <w:abstractNumId w:val="11"/>
  </w:num>
  <w:num w:numId="15" w16cid:durableId="1070232332">
    <w:abstractNumId w:val="23"/>
  </w:num>
  <w:num w:numId="16" w16cid:durableId="33622781">
    <w:abstractNumId w:val="13"/>
  </w:num>
  <w:num w:numId="17" w16cid:durableId="1726250766">
    <w:abstractNumId w:val="6"/>
  </w:num>
  <w:num w:numId="18" w16cid:durableId="381101797">
    <w:abstractNumId w:val="8"/>
  </w:num>
  <w:num w:numId="19" w16cid:durableId="559173967">
    <w:abstractNumId w:val="2"/>
  </w:num>
  <w:num w:numId="20" w16cid:durableId="597253051">
    <w:abstractNumId w:val="1"/>
  </w:num>
  <w:num w:numId="21" w16cid:durableId="2027126462">
    <w:abstractNumId w:val="19"/>
  </w:num>
  <w:num w:numId="22" w16cid:durableId="1895115870">
    <w:abstractNumId w:val="5"/>
  </w:num>
  <w:num w:numId="23" w16cid:durableId="754207608">
    <w:abstractNumId w:val="9"/>
  </w:num>
  <w:num w:numId="24" w16cid:durableId="21394904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NkOGZkOWU2NWZhMzZhNDZmMjRmYjAyYjQ0ZmMyNjgifQ=="/>
  </w:docVars>
  <w:rsids>
    <w:rsidRoot w:val="00B56E49"/>
    <w:rsid w:val="006B21A4"/>
    <w:rsid w:val="00795100"/>
    <w:rsid w:val="00B56E49"/>
    <w:rsid w:val="00E4510D"/>
    <w:rsid w:val="012A0040"/>
    <w:rsid w:val="02E877BD"/>
    <w:rsid w:val="06AA135C"/>
    <w:rsid w:val="07B54C7A"/>
    <w:rsid w:val="09561B30"/>
    <w:rsid w:val="0BEB5F86"/>
    <w:rsid w:val="0E6B3ACC"/>
    <w:rsid w:val="107236A6"/>
    <w:rsid w:val="112A3F61"/>
    <w:rsid w:val="117A3ABF"/>
    <w:rsid w:val="12185E6C"/>
    <w:rsid w:val="14385F95"/>
    <w:rsid w:val="144872B0"/>
    <w:rsid w:val="146D0E60"/>
    <w:rsid w:val="184D4BC8"/>
    <w:rsid w:val="186B762D"/>
    <w:rsid w:val="1A115F58"/>
    <w:rsid w:val="1A7D4307"/>
    <w:rsid w:val="1A95137A"/>
    <w:rsid w:val="1B352DF9"/>
    <w:rsid w:val="1BEE7DC5"/>
    <w:rsid w:val="1C466381"/>
    <w:rsid w:val="1D9A0C5F"/>
    <w:rsid w:val="20AD5079"/>
    <w:rsid w:val="22EC3898"/>
    <w:rsid w:val="22FB48B7"/>
    <w:rsid w:val="25734EA0"/>
    <w:rsid w:val="257C6F29"/>
    <w:rsid w:val="25EC4767"/>
    <w:rsid w:val="294166AE"/>
    <w:rsid w:val="2A02643E"/>
    <w:rsid w:val="2ADA0708"/>
    <w:rsid w:val="2B6A6BBD"/>
    <w:rsid w:val="2CA9728E"/>
    <w:rsid w:val="2DA17698"/>
    <w:rsid w:val="2F0B48ED"/>
    <w:rsid w:val="2F4F3D9C"/>
    <w:rsid w:val="32684C94"/>
    <w:rsid w:val="328A71DD"/>
    <w:rsid w:val="338E5238"/>
    <w:rsid w:val="339C533B"/>
    <w:rsid w:val="3B37098D"/>
    <w:rsid w:val="3BF82060"/>
    <w:rsid w:val="3D2D47D8"/>
    <w:rsid w:val="406362A1"/>
    <w:rsid w:val="4239302D"/>
    <w:rsid w:val="432B60BB"/>
    <w:rsid w:val="445826D6"/>
    <w:rsid w:val="44EF414A"/>
    <w:rsid w:val="4A9C7A15"/>
    <w:rsid w:val="4D4B757D"/>
    <w:rsid w:val="4E395BB4"/>
    <w:rsid w:val="4E5A56CF"/>
    <w:rsid w:val="53525E0F"/>
    <w:rsid w:val="57FE464B"/>
    <w:rsid w:val="58207738"/>
    <w:rsid w:val="589E6BE4"/>
    <w:rsid w:val="5CC24A69"/>
    <w:rsid w:val="5D5D6039"/>
    <w:rsid w:val="5DD86E9F"/>
    <w:rsid w:val="5E6618AE"/>
    <w:rsid w:val="5FE25C8E"/>
    <w:rsid w:val="611152CF"/>
    <w:rsid w:val="636C2EE6"/>
    <w:rsid w:val="68B825F0"/>
    <w:rsid w:val="708A7502"/>
    <w:rsid w:val="719D26BE"/>
    <w:rsid w:val="725956F5"/>
    <w:rsid w:val="7262468B"/>
    <w:rsid w:val="74273B28"/>
    <w:rsid w:val="758B1FB8"/>
    <w:rsid w:val="76155AB8"/>
    <w:rsid w:val="7722562D"/>
    <w:rsid w:val="7ADF72B5"/>
    <w:rsid w:val="7C8A26AE"/>
    <w:rsid w:val="7C8F3DFF"/>
    <w:rsid w:val="7E6B1D90"/>
    <w:rsid w:val="7F2A00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015697"/>
  <w15:docId w15:val="{D4BBBF82-9A1C-42C7-A487-EB705E285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qFormat/>
    <w:rPr>
      <w:rFonts w:ascii="Times New Roman" w:eastAsia="Times New Roman" w:hAnsi="Times New Roman" w:cs="Times New Roman"/>
      <w:sz w:val="29"/>
      <w:szCs w:val="29"/>
      <w:lang w:eastAsia="en-US"/>
    </w:r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qFormat/>
    <w:rPr>
      <w:color w:val="0000FF"/>
      <w:u w:val="single"/>
    </w:rPr>
  </w:style>
  <w:style w:type="paragraph" w:customStyle="1" w:styleId="Bodytext1">
    <w:name w:val="Body text|1"/>
    <w:basedOn w:val="Normal"/>
    <w:qFormat/>
    <w:pPr>
      <w:spacing w:line="324" w:lineRule="auto"/>
      <w:ind w:firstLine="400"/>
    </w:pPr>
    <w:rPr>
      <w:sz w:val="20"/>
      <w:szCs w:val="20"/>
    </w:rPr>
  </w:style>
  <w:style w:type="paragraph" w:customStyle="1" w:styleId="Footnote1">
    <w:name w:val="Footnote|1"/>
    <w:basedOn w:val="Normal"/>
    <w:qFormat/>
    <w:pPr>
      <w:spacing w:line="331" w:lineRule="auto"/>
      <w:ind w:firstLine="4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755</Words>
  <Characters>4306</Characters>
  <Application>Microsoft Office Word</Application>
  <DocSecurity>0</DocSecurity>
  <Lines>35</Lines>
  <Paragraphs>10</Paragraphs>
  <ScaleCrop>false</ScaleCrop>
  <Manager>康伟旗舰店 kangwei.tmall.com</Manager>
  <Company>康伟旗舰店 kangwei.tmall.com</Company>
  <LinksUpToDate>false</LinksUpToDate>
  <CharactersWithSpaces>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康伟旗舰店 kangwei.tmall.com</dc:title>
  <dc:subject>康伟旗舰店 kangwei.tmall.com</dc:subject>
  <dc:creator>康伟旗舰店 kangwei.tmall.com</dc:creator>
  <cp:keywords>康伟旗舰店 kangwei.tmall.com</cp:keywords>
  <dc:description>康伟旗舰店 kangwei.tmall.com</dc:description>
  <cp:lastModifiedBy>666 666</cp:lastModifiedBy>
  <cp:revision>2</cp:revision>
  <dcterms:created xsi:type="dcterms:W3CDTF">2026-10-01T02:05:00Z</dcterms:created>
  <dcterms:modified xsi:type="dcterms:W3CDTF">2026-10-01T02:06:00Z</dcterms:modified>
  <cp:category>康伟旗舰店 kangwei.tmall.com</cp:category>
</cp:coreProperties>
</file>