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Блохин Э.Е.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«Применение CASE-средств для проектирования и разработки программного и аппаратного обеспечения ИС и АС»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классификацию и применение CASE-средств для разработки программного обеспечения, освоить их практическое использование для проектирования и документирования информационных систем, а также разработать первую часть индивидуального задания.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CASE-средства (Computer-Aided Software Engineering) — это программные инструменты, которые поддерживают процесс проектирования, разработки и сопровождения программного обеспечения. Они автоматизируют многие этапы жизненного цикла программного продукта, облегчая задачу разработчикам и повышая эффективность работы.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CASE-средства можно разделить на несколько категорий: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верхнего уровня — используются для проектирования системы, анализа требований и создания моделей. Примеры: UML-диаграммы, диаграммы потоков данных;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нижнего уровня — помогают непосредственно в написании кода, тестировании и сопровождении программного обеспечения;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Интегрированные CASE-средства — объединяют весь процесс разработки, от проектирования до внедрения, поддерживая команды разработчиков на всех этапах.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CASE-средства часто используются для моделирования баз данных, управления проектами и документирования. Ключевой элемент большинства систем — UML, который позволяет визуализировать структуру и поведение программных систем с помощью диаграмм.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успешного выбора CASE-инструмента важно учитывать его интеграцию с другими системами, гибкость и возможность масштабирования, а также удобство для команды разработчиков.</w:t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Разработана диаграмма, отражающая структуру программы. Схема включает три ключевых блока: экспоненциальный компонент, косинусный компонент и логарифмический компонент, которые складываются в общий сигнал, что продемонстрировано на рисунке 1.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869795</wp:posOffset>
            </wp:positionH>
            <wp:positionV relativeFrom="paragraph">
              <wp:posOffset>342900</wp:posOffset>
            </wp:positionV>
            <wp:extent cx="4200525" cy="5400675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0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Структурная схема программы</w:t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 создается функция create_signal, которая принимает несколько параметров для генерации сигнала: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time: временные точки, для которых будет генерироваться сигнал;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num_exp, num_cos, num_log: количество экспоненциальных, косинусных и логарифмических членов соответственно;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amp_exp, amp_cos, amp_log: массивы амплитуд для всех членов.</w:t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Инициализируется начальный сигнал с нулевыми значениями, а также задаются константы для экспоненциальной функции, косинусных членов и логарифмических терминов, что показано на рисунке 2.</w:t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24525" cy="1695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Функция генерации сигналов и константы</w:t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Добавление экспоненциальных, косинусных и логарифмических членов к сигналу, используя заданные формулы. Экспоненциальные члены добавляются для моделирования спадающего сигнала с различными амплитудами, косинусные — для гармонических колебаний, частота которых увеличивается с каждым добавленным членом, а логарифмические — для моделирования сигналов с нелинейным ростом на основе логарифмов. Каждый из этих типов сигналов добавляется поочередно, и итоговый сигнал формируется как сумма всех компонентов, что показано на рисунке 3.</w:t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4975" cy="4048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Добавление компонентов к сигналу</w:t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 примере использования функции create_signal задается временной диапазон от 0.1 до 10 секунд с 1000 равномерно распределенными точками, чтобы избежать проблем с логарифмом от нуля. Затем задаются параметры для каждого типа сигнала: экспоненциальных, косинусных и логарифмических членов. В частности, для экспоненциальных членов указывается, что их два, для косинусных — один, а для логарифмических — один. Соответственно, для каждого типа сигнала заданы массивы амплитуд: для экспоненциальных — два значения, для косинусных и логарифмических — по одному значению. После этого вызывается функция create_signal, которая использует эти параметры для генерации итогового сложного сигнала, состоящего из всех трёх компонентов, что продемонстрировано на рисунке 4. 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245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Генерация сложного сигнала</w:t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генерации итогового сигнала с помощью функции create_signal, этот сигнал визуализируется на графике с использованием библиотеки Matplotlib. Вызов функции plt.plot(t, signal) строит график зависимости сигнала от времени, где по оси X откладывается время, а по оси Y — значение сигнала. Заголовок графика задается с помощью plt.title('Сгенерированный сигнал'), а оси подписываются с помощью plt.xlabel('Время (t)') и plt.ylabel('Сигнал').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2162175</wp:posOffset>
            </wp:positionV>
            <wp:extent cx="5324475" cy="3016904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16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Визуализированный сигнал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сложных сигналов, объединяющая экспоненциальные, косинусные и логарифмические компоненты. Программа успешно создает и визуализирует сигнал, позволяя варьировать параметры и амплитуды каждого компонента. Итоговый график подтверждает корректность работы программы и её применимость для моделирования сигналов.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