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"/>
        <w:ind w:left="2841"/>
        <w:rPr>
          <w:lang w:val="en-US"/>
        </w:rPr>
      </w:pPr>
      <w:bookmarkStart w:id="0" w:name="_Hlk117530476"/>
      <w:bookmarkEnd w:id="0"/>
      <w:r>
        <w:rPr>
          <w:sz w:val="29"/>
          <w:lang w:val="en-US"/>
        </w:rPr>
        <w:t>Microscopy Metadata Checklist</w:t>
      </w:r>
    </w:p>
    <w:p>
      <w:pPr>
        <w:spacing w:after="526"/>
        <w:jc w:val="center"/>
        <w:rPr>
          <w:lang w:val="en-US"/>
        </w:rPr>
      </w:pPr>
      <w:r>
        <w:rPr>
          <w:lang w:val="en-US"/>
        </w:rPr>
        <w:t>*** Asterisks indicate optional items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Microscope Stand and Motorized Components</w:t>
      </w:r>
    </w:p>
    <w:p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Microscope Stand manufacturer and Model : </w:t>
      </w:r>
      <w:r>
        <w:rPr>
          <w:i/>
          <w:iCs/>
          <w:color w:val="FF0000"/>
          <w:u w:val="single"/>
          <w:lang w:val="en-US"/>
        </w:rPr>
        <w:t>LEICA DMI6000B-CS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Illumination Shutter Manufacturer and Model :</w:t>
      </w:r>
      <w:r>
        <w:rPr>
          <w:color w:val="FF0000"/>
          <w:lang w:val="en-US"/>
        </w:rPr>
        <w:t xml:space="preserve"> Mechanical shutter and AOBS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Stage Manufacturer and Model : </w:t>
      </w:r>
      <w:r>
        <w:rPr>
          <w:i/>
          <w:iCs/>
          <w:color w:val="FF0000"/>
          <w:lang w:val="en-US"/>
        </w:rPr>
        <w:t>Stage for SP8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Linear encoded stage? </w:t>
      </w:r>
      <w:r>
        <w:rPr>
          <w:color w:val="FF0000"/>
          <w:lang w:val="en-US"/>
        </w:rPr>
        <w:t>Yes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Focusing device manufacturer and model : </w:t>
      </w:r>
      <w:r>
        <w:rPr>
          <w:color w:val="FF0000"/>
          <w:lang w:val="en-US"/>
        </w:rPr>
        <w:t>Super Z-Galvo stage with Galvo Flow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Focusing device type : </w:t>
      </w:r>
      <w:r>
        <w:rPr>
          <w:color w:val="FF0000"/>
          <w:lang w:val="en-US"/>
        </w:rPr>
        <w:t>Piezo driven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Hardware-based Focus maintenance device manufacturer and model</w:t>
      </w:r>
      <w:r>
        <w:rPr>
          <w:color w:val="FF0000"/>
          <w:lang w:val="en-US"/>
        </w:rPr>
        <w:t xml:space="preserve"> : 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Software based focusing maintenance set up (wavelength, range, step size, algorithm)</w:t>
      </w:r>
      <w:r>
        <w:rPr>
          <w:color w:val="FF0000"/>
          <w:lang w:val="en-US"/>
        </w:rPr>
        <w:t xml:space="preserve"> : 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Excitation/Emission filter wheel Manufacturer and Model </w:t>
      </w:r>
      <w:r>
        <w:rPr>
          <w:color w:val="FF0000"/>
          <w:lang w:val="en-US"/>
        </w:rPr>
        <w:t>N.A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Excitation/Emission filter wheel Location in the Lightpath </w:t>
      </w:r>
      <w:r>
        <w:rPr>
          <w:color w:val="FF0000"/>
          <w:lang w:val="en-US"/>
        </w:rPr>
        <w:t>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***Type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</w:t>
      </w:r>
      <w:r>
        <w:rPr>
          <w:i/>
          <w:iCs/>
          <w:color w:val="FF0000"/>
          <w:lang w:val="en-US"/>
        </w:rPr>
        <w:t>Commercial</w:t>
      </w:r>
      <w:r>
        <w:rPr>
          <w:lang w:val="en-US"/>
        </w:rPr>
        <w:t xml:space="preserve">/commercial modified, custom modified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</w:t>
      </w:r>
      <w:r>
        <w:rPr>
          <w:i/>
          <w:iCs/>
          <w:color w:val="auto"/>
          <w:lang w:val="en-US"/>
        </w:rPr>
        <w:t>Upright</w:t>
      </w:r>
      <w:r>
        <w:rPr>
          <w:lang w:val="en-US"/>
        </w:rPr>
        <w:t xml:space="preserve"> or inverted</w:t>
      </w:r>
      <w:r>
        <w:rPr>
          <w:color w:val="FF0000"/>
          <w:lang w:val="en-US"/>
        </w:rPr>
        <w:t xml:space="preserve"> : inverted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***Illumination Shutter speed:</w:t>
      </w:r>
      <w:r>
        <w:rPr>
          <w:color w:val="FF0000"/>
          <w:lang w:val="en-US"/>
        </w:rPr>
        <w:t xml:space="preserve"> 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***Stage precision and speed :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***Focusing device range :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***Focusing device speed :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***Focusing device precision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***Excitation/Emission filter wheel filter change speed 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Laser-scanning Confocal-Specific Hardware and Settings</w:t>
      </w:r>
    </w:p>
    <w:p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Scan unit Manufacturer and Model </w:t>
      </w:r>
      <w:r>
        <w:rPr>
          <w:i/>
          <w:iCs/>
          <w:color w:val="FF0000"/>
          <w:u w:val="single"/>
          <w:lang w:val="en-US"/>
        </w:rPr>
        <w:t>TCS SP8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Scanning mechanism (galvo vs resonant) : </w:t>
      </w:r>
      <w:r>
        <w:rPr>
          <w:i/>
          <w:iCs/>
          <w:color w:val="FF0000"/>
          <w:lang w:val="en-US"/>
        </w:rPr>
        <w:t>galvo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Scan directionality : </w:t>
      </w:r>
      <w:r>
        <w:rPr>
          <w:color w:val="FF0000"/>
          <w:lang w:val="en-US"/>
        </w:rPr>
        <w:t>unidirectional</w:t>
      </w:r>
      <w:r>
        <w:rPr>
          <w:lang w:val="en-US"/>
        </w:rPr>
        <w:t xml:space="preserve">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Scan rate or pixel dwell : </w:t>
      </w:r>
      <w:r>
        <w:rPr>
          <w:i/>
          <w:iCs/>
          <w:color w:val="FF0000"/>
          <w:lang w:val="en-US"/>
        </w:rPr>
        <w:t>4.88 µs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Averaging or sum integration number </w:t>
      </w:r>
      <w:r>
        <w:rPr>
          <w:color w:val="FF0000"/>
          <w:lang w:val="en-US"/>
        </w:rPr>
        <w:t>: No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Actual pixel or voxel size </w:t>
      </w:r>
      <w:r>
        <w:rPr>
          <w:i/>
          <w:iCs/>
          <w:color w:val="FF0000"/>
          <w:lang w:val="en-US"/>
        </w:rPr>
        <w:t>1.14</w:t>
      </w:r>
      <w:r>
        <w:rPr>
          <w:rFonts w:cstheme="minorHAnsi"/>
          <w:i/>
          <w:iCs/>
          <w:color w:val="FF0000"/>
          <w:lang w:val="en-US"/>
        </w:rPr>
        <w:t>×</w:t>
      </w:r>
      <w:r>
        <w:rPr>
          <w:i/>
          <w:iCs/>
          <w:color w:val="FF0000"/>
          <w:lang w:val="en-US"/>
        </w:rPr>
        <w:t>1.14 µm</w:t>
      </w:r>
      <w:r>
        <w:rPr>
          <w:i/>
          <w:iCs/>
          <w:color w:val="FF0000"/>
          <w:vertAlign w:val="superscript"/>
          <w:lang w:val="en-US"/>
        </w:rPr>
        <w:t>2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Pinhole diameter </w:t>
      </w:r>
      <w:r>
        <w:rPr>
          <w:i/>
          <w:iCs/>
          <w:color w:val="FF0000"/>
          <w:lang w:val="en-US"/>
        </w:rPr>
        <w:t>1 Airy unit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***Scan area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***Scan or frame size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Illumination</w:t>
      </w:r>
    </w:p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Laser launch/combiner manufacturer and model : </w:t>
      </w:r>
      <w:r>
        <w:rPr>
          <w:color w:val="FF0000"/>
          <w:lang w:val="en-US"/>
        </w:rPr>
        <w:t>AOBS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Tunable laser? </w:t>
      </w:r>
      <w:r>
        <w:rPr>
          <w:i/>
          <w:iCs/>
          <w:color w:val="FF0000"/>
          <w:lang w:val="en-US"/>
        </w:rPr>
        <w:t>Yes, White Light Laser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Pulsed? If yes, pulse length </w:t>
      </w:r>
      <w:r>
        <w:rPr>
          <w:i/>
          <w:iCs/>
          <w:color w:val="FF0000"/>
          <w:lang w:val="en-US"/>
        </w:rPr>
        <w:t>yes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Laser line/wavelength </w:t>
      </w:r>
      <w:r>
        <w:rPr>
          <w:i/>
          <w:iCs/>
          <w:color w:val="FF0000"/>
          <w:lang w:val="en-US"/>
        </w:rPr>
        <w:t>488 nm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Laser type (Argon, solid state) </w:t>
      </w:r>
      <w:r>
        <w:rPr>
          <w:i/>
          <w:iCs/>
          <w:color w:val="FF0000"/>
          <w:lang w:val="en-US"/>
        </w:rPr>
        <w:t>White Light laser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Laser modulation : </w:t>
      </w:r>
      <w:r>
        <w:rPr>
          <w:color w:val="FF0000"/>
          <w:lang w:val="en-US"/>
        </w:rPr>
        <w:t>Pulsed laser, repetition rate 80Mhz, pulse width 200-300ps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Laser intensity or % transmission </w:t>
      </w:r>
      <w:r>
        <w:rPr>
          <w:i/>
          <w:iCs/>
          <w:color w:val="FF0000"/>
          <w:lang w:val="en-US"/>
        </w:rPr>
        <w:t>8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Wavelength Selection</w:t>
      </w:r>
    </w:p>
    <w:p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Filter manufacturer and product number : </w:t>
      </w:r>
      <w:r>
        <w:rPr>
          <w:color w:val="FF0000"/>
          <w:lang w:val="en-US"/>
        </w:rPr>
        <w:t>AOBS from Leica and spectral detection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Filter center wavelength and bandwidth (FWHM), cut on or cut off wavelength </w:t>
      </w:r>
      <w:r>
        <w:rPr>
          <w:i/>
          <w:iCs/>
          <w:color w:val="FF0000"/>
          <w:lang w:val="en-US"/>
        </w:rPr>
        <w:t>500 – 550 nm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Filter coating method : </w:t>
      </w:r>
      <w:r>
        <w:rPr>
          <w:color w:val="FF0000"/>
          <w:lang w:val="en-US"/>
        </w:rPr>
        <w:t>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***Additional filters manufacturer and model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***If tunable wavelength selection, range of wavelengths detected 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Optics</w:t>
      </w:r>
    </w:p>
    <w:p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Objective manufacturer </w:t>
      </w:r>
      <w:r>
        <w:rPr>
          <w:i/>
          <w:iCs/>
          <w:color w:val="FF0000"/>
          <w:lang w:val="en-US"/>
        </w:rPr>
        <w:t>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Objective correction </w:t>
      </w:r>
      <w:r>
        <w:rPr>
          <w:i/>
          <w:iCs/>
          <w:color w:val="FF0000"/>
          <w:lang w:val="en-US"/>
        </w:rPr>
        <w:t>HC PL APO CS2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Objective magnification </w:t>
      </w:r>
      <w:r>
        <w:rPr>
          <w:i/>
          <w:iCs/>
          <w:color w:val="FF0000"/>
          <w:lang w:val="en-US"/>
        </w:rPr>
        <w:t>40X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Objective numerical aperture </w:t>
      </w:r>
      <w:r>
        <w:rPr>
          <w:i/>
          <w:iCs/>
          <w:color w:val="FF0000"/>
          <w:lang w:val="en-US"/>
        </w:rPr>
        <w:t>1.1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Specified immersion medium  </w:t>
      </w:r>
      <w:r>
        <w:rPr>
          <w:i/>
          <w:iCs/>
          <w:color w:val="FF0000"/>
          <w:lang w:val="en-US"/>
        </w:rPr>
        <w:t>WATER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***Objective application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***Immersion medium manufacturer and product number (if used) : </w:t>
      </w:r>
      <w:r>
        <w:rPr>
          <w:color w:val="FF0000"/>
          <w:lang w:val="en-US"/>
        </w:rPr>
        <w:t>Immersol W 2010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Detection</w:t>
      </w:r>
    </w:p>
    <w:p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Detector type </w:t>
      </w:r>
      <w:r>
        <w:rPr>
          <w:color w:val="FF0000"/>
          <w:lang w:val="en-US"/>
        </w:rPr>
        <w:t>Hybrid Detectors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Cathode type </w:t>
      </w:r>
      <w:r>
        <w:rPr>
          <w:color w:val="FF0000"/>
          <w:lang w:val="en-US"/>
        </w:rPr>
        <w:t>GaAsP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Voltage : </w:t>
      </w:r>
      <w:r>
        <w:rPr>
          <w:color w:val="FF0000"/>
          <w:lang w:val="en-US"/>
        </w:rPr>
        <w:t>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Offset : </w:t>
      </w:r>
      <w:r>
        <w:rPr>
          <w:color w:val="FF0000"/>
          <w:lang w:val="en-US"/>
        </w:rPr>
        <w:t>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Digital gain : </w:t>
      </w:r>
      <w:r>
        <w:rPr>
          <w:color w:val="FF0000"/>
          <w:lang w:val="en-US"/>
        </w:rPr>
        <w:t>No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***Photon counting mode </w:t>
      </w:r>
      <w:r>
        <w:rPr>
          <w:i/>
          <w:iCs/>
          <w:color w:val="FF0000"/>
          <w:lang w:val="en-US"/>
        </w:rPr>
        <w:t>Yes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Acquisition Software</w:t>
      </w:r>
    </w:p>
    <w:p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Software manufacturer, name, and version </w:t>
      </w:r>
      <w:r>
        <w:rPr>
          <w:color w:val="FF0000"/>
          <w:lang w:val="en-US"/>
        </w:rPr>
        <w:t>LAS X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If custom, Author and appropiate citation : </w:t>
      </w:r>
      <w:r>
        <w:rPr>
          <w:color w:val="FF0000"/>
          <w:lang w:val="en-US"/>
        </w:rPr>
        <w:t>No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State of the shutter during acquisition : </w:t>
      </w:r>
      <w:r>
        <w:rPr>
          <w:color w:val="FF0000"/>
          <w:lang w:val="en-US"/>
        </w:rPr>
        <w:t>Mechanical shutter open during imaging and closed at the end, AOBS off at the end of each line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Order of experimental acquisition : </w:t>
      </w:r>
      <w:r>
        <w:rPr>
          <w:color w:val="FF0000"/>
          <w:lang w:val="en-US"/>
        </w:rPr>
        <w:t>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If custom macro: cite or make available. </w:t>
      </w:r>
      <w:r>
        <w:rPr>
          <w:color w:val="FF0000"/>
          <w:lang w:val="en-US"/>
        </w:rPr>
        <w:t>No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Time interval : </w:t>
      </w:r>
      <w:r>
        <w:rPr>
          <w:color w:val="FF0000"/>
          <w:lang w:val="en-US"/>
        </w:rPr>
        <w:t>N.A.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***Specific aquisition Modules/Macros/apps </w:t>
      </w:r>
    </w:p>
    <w:p>
      <w:pPr>
        <w:shd w:val="clear" w:color="auto" w:fill="000000"/>
        <w:spacing w:after="240"/>
        <w:jc w:val="center"/>
        <w:rPr>
          <w:lang w:val="en-US"/>
        </w:rPr>
      </w:pPr>
      <w:r>
        <w:rPr>
          <w:color w:val="FFFFFF"/>
          <w:lang w:val="en-US"/>
        </w:rPr>
        <w:t>Sample Preparation</w:t>
      </w:r>
    </w:p>
    <w:p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Sample holder type, manufacturer and product number : </w:t>
      </w:r>
      <w:r>
        <w:rPr>
          <w:color w:val="FF0000"/>
          <w:lang w:val="en-US"/>
        </w:rPr>
        <w:t>Universal holding frame from Leica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Coverslip grade : </w:t>
      </w:r>
      <w:r>
        <w:rPr>
          <w:color w:val="FF0000"/>
          <w:lang w:val="en-US"/>
        </w:rPr>
        <w:t>1.5 Coverslip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Coverslip coating (type, concentration, detailed protocol) </w:t>
      </w:r>
      <w:r>
        <w:rPr>
          <w:color w:val="FF0000"/>
          <w:lang w:val="en-US"/>
        </w:rPr>
        <w:t>Poly-L-Lysine only for beads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Detail protocol: fixitive, concentration of fixitive, fixation conditions (buffers, time, temperature), blocking, binding and hybridization buffer composition, Ab manufacturer, lot number, concentration, probe concentration, binding or hybridization conditions (time, temperature, sequential/simultaneous)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Mounting/imaging medium name, manufacturer and product number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Specific fluorescent protein variant </w:t>
      </w:r>
      <w:r>
        <w:rPr>
          <w:lang w:val="en-US"/>
        </w:rPr>
        <w:br w:type="textWrapping"/>
      </w:r>
      <w:r>
        <w:rPr>
          <w:rFonts w:ascii="Segoe UI Symbol" w:hAnsi="Segoe UI Symbol" w:cs="Segoe UI Symbol"/>
          <w:lang w:val="en-US"/>
        </w:rPr>
        <w:t>☐</w:t>
      </w:r>
      <w:r>
        <w:rPr>
          <w:lang w:val="en-US"/>
        </w:rPr>
        <w:t xml:space="preserve"> ***Mounting/imaging medium RI if not specified and curing time. </w:t>
      </w:r>
    </w:p>
    <w:p>
      <w:pPr>
        <w:rPr>
          <w:lang w:val="en-US"/>
        </w:rPr>
      </w:pPr>
      <w:bookmarkStart w:id="1" w:name="_GoBack"/>
      <w:bookmarkEnd w:id="1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14"/>
    <w:rsid w:val="00037959"/>
    <w:rsid w:val="0004641B"/>
    <w:rsid w:val="00103475"/>
    <w:rsid w:val="001925F2"/>
    <w:rsid w:val="001B07E3"/>
    <w:rsid w:val="001D6AC5"/>
    <w:rsid w:val="003C2914"/>
    <w:rsid w:val="00404FDC"/>
    <w:rsid w:val="00445560"/>
    <w:rsid w:val="004F4175"/>
    <w:rsid w:val="005530CA"/>
    <w:rsid w:val="005B692E"/>
    <w:rsid w:val="006946A1"/>
    <w:rsid w:val="0098400B"/>
    <w:rsid w:val="009F4754"/>
    <w:rsid w:val="00C30B29"/>
    <w:rsid w:val="00CD6D37"/>
    <w:rsid w:val="00E20535"/>
    <w:rsid w:val="00EE3F62"/>
    <w:rsid w:val="00EE51E0"/>
    <w:rsid w:val="0688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help-block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613</Words>
  <Characters>3373</Characters>
  <Lines>28</Lines>
  <Paragraphs>7</Paragraphs>
  <TotalTime>11</TotalTime>
  <ScaleCrop>false</ScaleCrop>
  <LinksUpToDate>false</LinksUpToDate>
  <CharactersWithSpaces>3979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2023-01-09T09:56:00Z</dcterms:created>
  <dc:creator>Thomas</dc:creator>
  <cp:lastModifiedBy>alien</cp:lastModifiedBy>
  <dcterms:modified xsi:type="dcterms:W3CDTF">2023-02-24T16:23:31Z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0D5985C0BD264D23B2D709BD53131A8F</vt:lpwstr>
  </property>
</Properties>
</file>