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Please include a </w:t>
      </w:r>
      <w:r w:rsidDel="00000000" w:rsidR="00000000" w:rsidRPr="00000000">
        <w:rPr>
          <w:rFonts w:ascii="Verdana" w:cs="Verdana" w:eastAsia="Verdana" w:hAnsi="Verdana"/>
          <w:i w:val="1"/>
          <w:highlight w:val="white"/>
          <w:rtl w:val="0"/>
        </w:rPr>
        <w:t xml:space="preserve">brief</w:t>
      </w:r>
      <w:r w:rsidDel="00000000" w:rsidR="00000000" w:rsidRPr="00000000">
        <w:rPr>
          <w:rFonts w:ascii="Verdana" w:cs="Verdana" w:eastAsia="Verdana" w:hAnsi="Verdana"/>
          <w:highlight w:val="white"/>
          <w:rtl w:val="0"/>
        </w:rPr>
        <w:t xml:space="preserve"> 1-2 paragraph statement that addresses why you are interested in living at International House and how you will benefit from and contribute to the I-House community.</w:t>
      </w:r>
    </w:p>
    <w:p w:rsidR="00000000" w:rsidDel="00000000" w:rsidP="00000000" w:rsidRDefault="00000000" w:rsidRPr="00000000" w14:paraId="00000002">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Statement of Interest</w:t>
      </w:r>
    </w:p>
    <w:p w:rsidR="00000000" w:rsidDel="00000000" w:rsidP="00000000" w:rsidRDefault="00000000" w:rsidRPr="00000000" w14:paraId="0000000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 am Abdus Salam Azad. I will start my Ph.D. in the EECS department from Fall’18. I come from Bangladesh---a developing nation from South Asia---where I have been living since my birth. Bangladesh is a country full of cultural diversity. </w:t>
      </w:r>
    </w:p>
    <w:p w:rsidR="00000000" w:rsidDel="00000000" w:rsidP="00000000" w:rsidRDefault="00000000" w:rsidRPr="00000000" w14:paraId="00000007">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 love travelling and have been fortunate to visit Malaysia and Thailand. In those short visits, I got the opportunity to meet and spend some time with people from USA, South Africa, China, India, Iran, Germany etc. The most amazing thing is, in spite of these wide variety of origin, to find similarities in mentality and philosophy of life. I also find it interesting to know their culture and lifestyle. I also had an opportunity to participate in a 4-day long summer school arranged by The National University of Singapore. It was an wonderful opportunity for me to meet and exchange views with scholars from Taiwan, England, Singapore, China, India, Canada, and USA, etc.  </w:t>
      </w:r>
    </w:p>
    <w:p w:rsidR="00000000" w:rsidDel="00000000" w:rsidP="00000000" w:rsidRDefault="00000000" w:rsidRPr="00000000" w14:paraId="00000009">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Thanks to the social media, I am still connected to a number of this acquaintances. I believe this experiences have helped me develop a wider perspective and  </w:t>
      </w:r>
    </w:p>
    <w:p w:rsidR="00000000" w:rsidDel="00000000" w:rsidP="00000000" w:rsidRDefault="00000000" w:rsidRPr="00000000" w14:paraId="0000000B">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Verdana" w:cs="Verdana" w:eastAsia="Verdana" w:hAnsi="Verdana"/>
          <w:highlight w:val="white"/>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