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is Abdus Salam Azad, currently employed as a Lecturer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Department of CSE</w:t>
        </w:r>
      </w:hyperlink>
      <w:r w:rsidDel="00000000" w:rsidR="00000000" w:rsidRPr="00000000">
        <w:rPr>
          <w:color w:val="222222"/>
          <w:rtl w:val="0"/>
        </w:rPr>
        <w:t xml:space="preserve"> at Bangladesh University of Engineering and Technology (BUET). I have obtained my B.Sc. (</w:t>
      </w:r>
      <w:r w:rsidDel="00000000" w:rsidR="00000000" w:rsidRPr="00000000">
        <w:rPr>
          <w:rtl w:val="0"/>
        </w:rPr>
        <w:t xml:space="preserve">July, 2014. </w:t>
      </w:r>
      <w:r w:rsidDel="00000000" w:rsidR="00000000" w:rsidRPr="00000000">
        <w:rPr>
          <w:i w:val="1"/>
          <w:rtl w:val="0"/>
        </w:rPr>
        <w:t xml:space="preserve">CGPA: 3.95)</w:t>
      </w:r>
      <w:r w:rsidDel="00000000" w:rsidR="00000000" w:rsidRPr="00000000">
        <w:rPr>
          <w:color w:val="222222"/>
          <w:rtl w:val="0"/>
        </w:rPr>
        <w:t xml:space="preserve"> and M.Sc. (</w:t>
      </w:r>
      <w:r w:rsidDel="00000000" w:rsidR="00000000" w:rsidRPr="00000000">
        <w:rPr>
          <w:rtl w:val="0"/>
        </w:rPr>
        <w:t xml:space="preserve">January, 2017 </w:t>
      </w:r>
      <w:r w:rsidDel="00000000" w:rsidR="00000000" w:rsidRPr="00000000">
        <w:rPr>
          <w:i w:val="1"/>
          <w:rtl w:val="0"/>
        </w:rPr>
        <w:t xml:space="preserve">CGPA: 4</w:t>
      </w:r>
      <w:r w:rsidDel="00000000" w:rsidR="00000000" w:rsidRPr="00000000">
        <w:rPr>
          <w:color w:val="222222"/>
          <w:rtl w:val="0"/>
        </w:rPr>
        <w:t xml:space="preserve">)) degrees from the same department.</w:t>
      </w:r>
    </w:p>
    <w:p w:rsidR="00000000" w:rsidDel="00000000" w:rsidP="00000000" w:rsidRDefault="00000000" w:rsidRPr="00000000" w14:paraId="00000002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 research interests broadly span the field of Machine Learning (ML). In my MSc Thesis I have worked on memetic algorithms. We proposed a stochastic approach for individual learning to maintain the balance between exploration and exploitation of the search space. Our experiments on a large combinatorial optimization problem (i.e., a complex variant of Vehicle Routing Problem) revealed significant improvements over the state-of-the-art methods. Our work has been accepted in the</w:t>
      </w:r>
      <w:hyperlink r:id="rId7">
        <w:r w:rsidDel="00000000" w:rsidR="00000000" w:rsidRPr="00000000">
          <w:rPr>
            <w:color w:val="2222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IEEE Transactions on Cybernetics</w:t>
        </w:r>
      </w:hyperlink>
      <w:r w:rsidDel="00000000" w:rsidR="00000000" w:rsidRPr="00000000">
        <w:rPr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56.800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have taken a number of ML related courses during my undergrad and masters, including Artificial Intelligence, Machine Learning, Pattern Recognition, Advanced Image Processing, and Data Mining. I have also participated in MOOCs on Machine Learning (Coursera) and Deep Learning (Udacity). In one of my Masters project, I surveyed the literature of bidirectional image-sentence search, searching images with sentence descriptions (and vice versa), and analyzed three of the state-of-the-art methods. It is through this project work, my inclination towards the field of natural language and image understanding started.</w:t>
      </w:r>
    </w:p>
    <w:p w:rsidR="00000000" w:rsidDel="00000000" w:rsidP="00000000" w:rsidRDefault="00000000" w:rsidRPr="00000000" w14:paraId="00000006">
      <w:pPr>
        <w:shd w:fill="ffffff" w:val="clear"/>
        <w:spacing w:line="256.8006" w:lineRule="auto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br w:type="textWrapping"/>
        <w:t xml:space="preserve">A brief overview of my profile is given below.</w:t>
        <w:br w:type="textWrapping"/>
      </w:r>
    </w:p>
    <w:tbl>
      <w:tblPr>
        <w:tblStyle w:val="Table1"/>
        <w:tblW w:w="8880.0" w:type="dxa"/>
        <w:jc w:val="center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5"/>
        <w:gridCol w:w="7005"/>
        <w:tblGridChange w:id="0">
          <w:tblGrid>
            <w:gridCol w:w="1875"/>
            <w:gridCol w:w="700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Undergraduation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July, 2014. CGPA: 3.95. Class Position: 3rd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Masters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January, 2017 CGPA: 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Employment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Lecturer, Dept. of CSE, BUET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Selected Publication </w:t>
            </w:r>
          </w:p>
          <w:p w:rsidR="00000000" w:rsidDel="00000000" w:rsidP="00000000" w:rsidRDefault="00000000" w:rsidRPr="00000000" w14:paraId="00000010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A. S. Azad</w:t>
            </w:r>
            <w:r w:rsidDel="00000000" w:rsidR="00000000" w:rsidRPr="00000000">
              <w:rPr>
                <w:color w:val="222222"/>
                <w:rtl w:val="0"/>
              </w:rPr>
              <w:t xml:space="preserve">, M. M. Islam and S. Chakraborty, "A Heuristic Initialized Stochastic Memetic Algorithm for MDPVRP With Interdependent Depot Operations," in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IEEE Transactions on Cybernetics, </w:t>
            </w:r>
            <w:r w:rsidDel="00000000" w:rsidR="00000000" w:rsidRPr="00000000">
              <w:rPr>
                <w:color w:val="222222"/>
                <w:rtl w:val="0"/>
              </w:rPr>
              <w:t xml:space="preserve">January, 2017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Current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Md. Saiful Islam,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Abdus Salam Azad</w:t>
            </w:r>
            <w:r w:rsidDel="00000000" w:rsidR="00000000" w:rsidRPr="00000000">
              <w:rPr>
                <w:color w:val="222222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Shubhra Kanti Karmaker Santu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, and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Mohammed Eunus Ali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, “Multi Objective Learning to rank for citation recommendation”, under preparation for SIGIR 2018</w:t>
              <w:br w:type="textWrapping"/>
            </w:r>
          </w:p>
          <w:p w:rsidR="00000000" w:rsidDel="00000000" w:rsidP="00000000" w:rsidRDefault="00000000" w:rsidRPr="00000000" w14:paraId="00000016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Saad Manzur,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Abdus Salam Azad</w:t>
            </w:r>
            <w:r w:rsidDel="00000000" w:rsidR="00000000" w:rsidRPr="00000000">
              <w:rPr>
                <w:color w:val="222222"/>
                <w:rtl w:val="0"/>
              </w:rPr>
              <w:t xml:space="preserve">, Ajoy Das,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Syed Ishtiaque Ahmed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, and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A. B. M. Alim Al Islam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“InnerEye: An Automated Tool for Detecting the Extent of Image Editing to Aid Credible Social Interactions”, under preparation for The Web Conference, 2018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324 (Q:168, V:156, AWA:4)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TOEFL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113 (R:30, L:30, S:26, W:27)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site/mohammedeunusali/" TargetMode="External"/><Relationship Id="rId10" Type="http://schemas.openxmlformats.org/officeDocument/2006/relationships/hyperlink" Target="https://sites.google.com/site/kantishubhra006/" TargetMode="External"/><Relationship Id="rId13" Type="http://schemas.openxmlformats.org/officeDocument/2006/relationships/hyperlink" Target="https://sites.google.com/site/abmalimalislam/home" TargetMode="External"/><Relationship Id="rId12" Type="http://schemas.openxmlformats.org/officeDocument/2006/relationships/hyperlink" Target="https://www.ishtiaque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eeexplore.ieee.org/document/7835722/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.buet.ac.bd/" TargetMode="External"/><Relationship Id="rId7" Type="http://schemas.openxmlformats.org/officeDocument/2006/relationships/hyperlink" Target="http://ieeexplore.ieee.org/document/7835722/" TargetMode="External"/><Relationship Id="rId8" Type="http://schemas.openxmlformats.org/officeDocument/2006/relationships/hyperlink" Target="http://ieeexplore.ieee.org/document/78357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