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USC</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hyperlink r:id="rId6">
        <w:r w:rsidDel="00000000" w:rsidR="00000000" w:rsidRPr="00000000">
          <w:rPr>
            <w:color w:val="1155cc"/>
            <w:u w:val="single"/>
            <w:rtl w:val="0"/>
          </w:rPr>
          <w:t xml:space="preserve">https://www.cs.usc.edu/ph-d-application-information/</w:t>
        </w:r>
      </w:hyperlink>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Checklist for Intl. students: </w:t>
      </w:r>
      <w:hyperlink r:id="rId7">
        <w:r w:rsidDel="00000000" w:rsidR="00000000" w:rsidRPr="00000000">
          <w:rPr>
            <w:color w:val="1155cc"/>
            <w:u w:val="single"/>
            <w:rtl w:val="0"/>
          </w:rPr>
          <w:t xml:space="preserve">https://gradadm.usc.edu/apply/international-students/ready-to-apply/</w:t>
        </w:r>
      </w:hyperlink>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sz w:val="24"/>
          <w:szCs w:val="24"/>
          <w:highlight w:val="white"/>
          <w:u w:val="single"/>
        </w:rPr>
      </w:pPr>
      <w:r w:rsidDel="00000000" w:rsidR="00000000" w:rsidRPr="00000000">
        <w:rPr>
          <w:sz w:val="24"/>
          <w:szCs w:val="24"/>
          <w:highlight w:val="white"/>
          <w:rtl w:val="0"/>
        </w:rPr>
        <w:t xml:space="preserve">The Computer Science department does not accept application materials, transcripts, test scores, or any other documents from applicants.  </w:t>
      </w:r>
      <w:r w:rsidDel="00000000" w:rsidR="00000000" w:rsidRPr="00000000">
        <w:rPr>
          <w:sz w:val="24"/>
          <w:szCs w:val="24"/>
          <w:highlight w:val="white"/>
          <w:u w:val="single"/>
          <w:rtl w:val="0"/>
        </w:rPr>
        <w:t xml:space="preserve">Please do not mail, fax, or email any documents to us. </w:t>
      </w:r>
      <w:r w:rsidDel="00000000" w:rsidR="00000000" w:rsidRPr="00000000">
        <w:rPr>
          <w:color w:val="767676"/>
          <w:sz w:val="27"/>
          <w:szCs w:val="27"/>
          <w:highlight w:val="white"/>
          <w:u w:val="single"/>
          <w:rtl w:val="0"/>
        </w:rPr>
        <w:t xml:space="preserve"> </w:t>
      </w:r>
      <w:r w:rsidDel="00000000" w:rsidR="00000000" w:rsidRPr="00000000">
        <w:rPr>
          <w:rtl w:val="0"/>
        </w:rPr>
      </w:r>
    </w:p>
    <w:p w:rsidR="00000000" w:rsidDel="00000000" w:rsidP="00000000" w:rsidRDefault="00000000" w:rsidRPr="00000000" w14:paraId="00000008">
      <w:pPr>
        <w:rPr>
          <w:sz w:val="24"/>
          <w:szCs w:val="24"/>
          <w:highlight w:val="white"/>
        </w:rPr>
      </w:pPr>
      <w:r w:rsidDel="00000000" w:rsidR="00000000" w:rsidRPr="00000000">
        <w:rPr>
          <w:rtl w:val="0"/>
        </w:rPr>
      </w:r>
    </w:p>
    <w:p w:rsidR="00000000" w:rsidDel="00000000" w:rsidP="00000000" w:rsidRDefault="00000000" w:rsidRPr="00000000" w14:paraId="00000009">
      <w:pPr>
        <w:numPr>
          <w:ilvl w:val="0"/>
          <w:numId w:val="1"/>
        </w:numPr>
        <w:spacing w:after="0" w:afterAutospacing="0" w:lineRule="auto"/>
        <w:ind w:left="1080" w:hanging="360"/>
        <w:rPr>
          <w:highlight w:val="white"/>
        </w:rPr>
      </w:pPr>
      <w:r w:rsidDel="00000000" w:rsidR="00000000" w:rsidRPr="00000000">
        <w:rPr>
          <w:sz w:val="24"/>
          <w:szCs w:val="24"/>
          <w:highlight w:val="white"/>
          <w:rtl w:val="0"/>
        </w:rPr>
        <w:t xml:space="preserve">GRE scores : Institution Code: 4852</w:t>
      </w:r>
    </w:p>
    <w:p w:rsidR="00000000" w:rsidDel="00000000" w:rsidP="00000000" w:rsidRDefault="00000000" w:rsidRPr="00000000" w14:paraId="0000000A">
      <w:pPr>
        <w:numPr>
          <w:ilvl w:val="0"/>
          <w:numId w:val="1"/>
        </w:numPr>
        <w:spacing w:after="0" w:afterAutospacing="0" w:lineRule="auto"/>
        <w:ind w:left="1080" w:hanging="360"/>
        <w:rPr>
          <w:highlight w:val="white"/>
        </w:rPr>
      </w:pPr>
      <w:r w:rsidDel="00000000" w:rsidR="00000000" w:rsidRPr="00000000">
        <w:rPr>
          <w:sz w:val="24"/>
          <w:szCs w:val="24"/>
          <w:highlight w:val="white"/>
          <w:rtl w:val="0"/>
        </w:rPr>
        <w:t xml:space="preserve">TOEFL scores, If applicable : Institution Code: 4852</w:t>
      </w:r>
    </w:p>
    <w:p w:rsidR="00000000" w:rsidDel="00000000" w:rsidP="00000000" w:rsidRDefault="00000000" w:rsidRPr="00000000" w14:paraId="0000000B">
      <w:pPr>
        <w:numPr>
          <w:ilvl w:val="0"/>
          <w:numId w:val="1"/>
        </w:numPr>
        <w:spacing w:after="340" w:lineRule="auto"/>
        <w:ind w:left="1080" w:hanging="360"/>
        <w:rPr>
          <w:highlight w:val="white"/>
        </w:rPr>
      </w:pPr>
      <w:r w:rsidDel="00000000" w:rsidR="00000000" w:rsidRPr="00000000">
        <w:rPr>
          <w:sz w:val="24"/>
          <w:szCs w:val="24"/>
          <w:highlight w:val="white"/>
          <w:rtl w:val="0"/>
        </w:rPr>
        <w:t xml:space="preserve"> </w:t>
      </w:r>
      <w:r w:rsidDel="00000000" w:rsidR="00000000" w:rsidRPr="00000000">
        <w:rPr>
          <w:color w:val="767676"/>
          <w:sz w:val="27"/>
          <w:szCs w:val="27"/>
          <w:highlight w:val="white"/>
          <w:u w:val="single"/>
          <w:rtl w:val="0"/>
        </w:rPr>
        <w:t xml:space="preserve">No department code is required. </w:t>
      </w:r>
      <w:r w:rsidDel="00000000" w:rsidR="00000000" w:rsidRPr="00000000">
        <w:rPr>
          <w:rtl w:val="0"/>
        </w:rPr>
      </w:r>
    </w:p>
    <w:p w:rsidR="00000000" w:rsidDel="00000000" w:rsidP="00000000" w:rsidRDefault="00000000" w:rsidRPr="00000000" w14:paraId="0000000C">
      <w:pPr>
        <w:shd w:fill="ffffff" w:val="clear"/>
        <w:spacing w:after="340" w:lineRule="auto"/>
        <w:rPr>
          <w:sz w:val="24"/>
          <w:szCs w:val="24"/>
          <w:highlight w:val="white"/>
        </w:rPr>
      </w:pPr>
      <w:r w:rsidDel="00000000" w:rsidR="00000000" w:rsidRPr="00000000">
        <w:rPr>
          <w:sz w:val="24"/>
          <w:szCs w:val="24"/>
          <w:highlight w:val="white"/>
          <w:rtl w:val="0"/>
        </w:rPr>
        <w:t xml:space="preserve">Required documents to be submitted directly to the USC Office of Admission: Address in </w:t>
      </w:r>
      <w:hyperlink r:id="rId8">
        <w:r w:rsidDel="00000000" w:rsidR="00000000" w:rsidRPr="00000000">
          <w:rPr>
            <w:color w:val="1155cc"/>
            <w:u w:val="single"/>
            <w:rtl w:val="0"/>
          </w:rPr>
          <w:t xml:space="preserve">https://www.cs.usc.edu/ph-d-application-information/</w:t>
        </w:r>
      </w:hyperlink>
      <w:r w:rsidDel="00000000" w:rsidR="00000000" w:rsidRPr="00000000">
        <w:rPr>
          <w:sz w:val="24"/>
          <w:szCs w:val="24"/>
          <w:highlight w:val="white"/>
          <w:rtl w:val="0"/>
        </w:rPr>
        <w:t xml:space="preserve"> </w:t>
      </w:r>
    </w:p>
    <w:p w:rsidR="00000000" w:rsidDel="00000000" w:rsidP="00000000" w:rsidRDefault="00000000" w:rsidRPr="00000000" w14:paraId="0000000D">
      <w:pPr>
        <w:shd w:fill="ffffff" w:val="clear"/>
        <w:spacing w:after="340" w:lineRule="auto"/>
        <w:rPr>
          <w:sz w:val="24"/>
          <w:szCs w:val="24"/>
          <w:highlight w:val="white"/>
        </w:rPr>
      </w:pPr>
      <w:r w:rsidDel="00000000" w:rsidR="00000000" w:rsidRPr="00000000">
        <w:rPr>
          <w:sz w:val="24"/>
          <w:szCs w:val="24"/>
          <w:highlight w:val="white"/>
          <w:rtl w:val="0"/>
        </w:rPr>
        <w:t xml:space="preserve">Transcript Requirements: </w:t>
      </w:r>
      <w:hyperlink r:id="rId9">
        <w:r w:rsidDel="00000000" w:rsidR="00000000" w:rsidRPr="00000000">
          <w:rPr>
            <w:color w:val="1155cc"/>
            <w:sz w:val="24"/>
            <w:szCs w:val="24"/>
            <w:highlight w:val="white"/>
            <w:u w:val="single"/>
            <w:rtl w:val="0"/>
          </w:rPr>
          <w:t xml:space="preserve">https://gradadm.usc.edu/lightboxes/international-students-transcript-requirements/</w:t>
        </w:r>
      </w:hyperlink>
      <w:r w:rsidDel="00000000" w:rsidR="00000000" w:rsidRPr="00000000">
        <w:rPr>
          <w:sz w:val="24"/>
          <w:szCs w:val="24"/>
          <w:highlight w:val="white"/>
          <w:rtl w:val="0"/>
        </w:rPr>
        <w:t xml:space="preserve"> </w:t>
      </w:r>
      <w:r w:rsidDel="00000000" w:rsidR="00000000" w:rsidRPr="00000000">
        <w:rPr>
          <w:rtl w:val="0"/>
        </w:rPr>
      </w:r>
    </w:p>
    <w:p w:rsidR="00000000" w:rsidDel="00000000" w:rsidP="00000000" w:rsidRDefault="00000000" w:rsidRPr="00000000" w14:paraId="0000000E">
      <w:pPr>
        <w:numPr>
          <w:ilvl w:val="0"/>
          <w:numId w:val="2"/>
        </w:numPr>
        <w:spacing w:after="0" w:afterAutospacing="0" w:lineRule="auto"/>
        <w:ind w:left="1080" w:hanging="360"/>
        <w:rPr>
          <w:highlight w:val="white"/>
        </w:rPr>
      </w:pPr>
      <w:r w:rsidDel="00000000" w:rsidR="00000000" w:rsidRPr="00000000">
        <w:rPr>
          <w:sz w:val="24"/>
          <w:szCs w:val="24"/>
          <w:highlight w:val="white"/>
          <w:rtl w:val="0"/>
        </w:rPr>
        <w:t xml:space="preserve">Official Transcripts from all colleges and universities attended.</w:t>
      </w:r>
    </w:p>
    <w:p w:rsidR="00000000" w:rsidDel="00000000" w:rsidP="00000000" w:rsidRDefault="00000000" w:rsidRPr="00000000" w14:paraId="0000000F">
      <w:pPr>
        <w:numPr>
          <w:ilvl w:val="0"/>
          <w:numId w:val="2"/>
        </w:numPr>
        <w:spacing w:after="0" w:afterAutospacing="0" w:lineRule="auto"/>
        <w:ind w:left="1080" w:hanging="360"/>
        <w:rPr>
          <w:highlight w:val="white"/>
        </w:rPr>
      </w:pPr>
      <w:r w:rsidDel="00000000" w:rsidR="00000000" w:rsidRPr="00000000">
        <w:rPr>
          <w:sz w:val="24"/>
          <w:szCs w:val="24"/>
          <w:highlight w:val="white"/>
          <w:rtl w:val="0"/>
        </w:rPr>
        <w:t xml:space="preserve">GRE scores : Institution Code: 4852</w:t>
      </w:r>
    </w:p>
    <w:p w:rsidR="00000000" w:rsidDel="00000000" w:rsidP="00000000" w:rsidRDefault="00000000" w:rsidRPr="00000000" w14:paraId="00000010">
      <w:pPr>
        <w:numPr>
          <w:ilvl w:val="0"/>
          <w:numId w:val="2"/>
        </w:numPr>
        <w:spacing w:after="340" w:lineRule="auto"/>
        <w:ind w:left="1080" w:hanging="360"/>
        <w:rPr>
          <w:highlight w:val="white"/>
        </w:rPr>
      </w:pPr>
      <w:r w:rsidDel="00000000" w:rsidR="00000000" w:rsidRPr="00000000">
        <w:rPr>
          <w:sz w:val="24"/>
          <w:szCs w:val="24"/>
          <w:highlight w:val="white"/>
          <w:rtl w:val="0"/>
        </w:rPr>
        <w:t xml:space="preserve">TOEFL scores, If applicable : Institution Code: 4852</w:t>
      </w:r>
    </w:p>
    <w:p w:rsidR="00000000" w:rsidDel="00000000" w:rsidP="00000000" w:rsidRDefault="00000000" w:rsidRPr="00000000" w14:paraId="00000011">
      <w:pPr>
        <w:spacing w:after="340" w:lineRule="auto"/>
        <w:rPr>
          <w:sz w:val="24"/>
          <w:szCs w:val="24"/>
          <w:highlight w:val="white"/>
        </w:rPr>
      </w:pPr>
      <w:r w:rsidDel="00000000" w:rsidR="00000000" w:rsidRPr="00000000">
        <w:rPr>
          <w:sz w:val="24"/>
          <w:szCs w:val="24"/>
          <w:highlight w:val="white"/>
          <w:rtl w:val="0"/>
        </w:rPr>
        <w:tab/>
      </w:r>
    </w:p>
    <w:p w:rsidR="00000000" w:rsidDel="00000000" w:rsidP="00000000" w:rsidRDefault="00000000" w:rsidRPr="00000000" w14:paraId="00000012">
      <w:pPr>
        <w:spacing w:after="340" w:lineRule="auto"/>
        <w:rPr>
          <w:sz w:val="24"/>
          <w:szCs w:val="24"/>
          <w:highlight w:val="white"/>
        </w:rPr>
      </w:pPr>
      <w:r w:rsidDel="00000000" w:rsidR="00000000" w:rsidRPr="00000000">
        <w:rPr>
          <w:i w:val="1"/>
          <w:color w:val="767676"/>
          <w:sz w:val="27"/>
          <w:szCs w:val="27"/>
          <w:highlight w:val="white"/>
          <w:rtl w:val="0"/>
        </w:rPr>
        <w:t xml:space="preserve">You will receive your 10-digit USC ID via email within two to three business days after you submit your online application. Please keep this ID on record and make sure to include it in all your communication with USC. You will also need to include it when mailing any documents to the university.It is important to note that your 10-digit USC ID is different from the USC CAS ID you will receive when you begin your application.</w:t>
      </w:r>
      <w:r w:rsidDel="00000000" w:rsidR="00000000" w:rsidRPr="00000000">
        <w:rPr>
          <w:rtl w:val="0"/>
        </w:rPr>
      </w:r>
    </w:p>
    <w:p w:rsidR="00000000" w:rsidDel="00000000" w:rsidP="00000000" w:rsidRDefault="00000000" w:rsidRPr="00000000" w14:paraId="00000013">
      <w:pPr>
        <w:spacing w:after="340" w:lineRule="auto"/>
        <w:rPr>
          <w:sz w:val="24"/>
          <w:szCs w:val="24"/>
          <w:highlight w:val="white"/>
        </w:rPr>
      </w:pPr>
      <w:r w:rsidDel="00000000" w:rsidR="00000000" w:rsidRPr="00000000">
        <w:rPr>
          <w:rtl w:val="0"/>
        </w:rPr>
      </w:r>
    </w:p>
    <w:p w:rsidR="00000000" w:rsidDel="00000000" w:rsidP="00000000" w:rsidRDefault="00000000" w:rsidRPr="00000000" w14:paraId="00000014">
      <w:pPr>
        <w:spacing w:after="340" w:lineRule="auto"/>
        <w:rPr>
          <w:sz w:val="24"/>
          <w:szCs w:val="24"/>
          <w:highlight w:val="white"/>
        </w:rPr>
      </w:pPr>
      <w:r w:rsidDel="00000000" w:rsidR="00000000" w:rsidRPr="00000000">
        <w:rPr>
          <w:rtl w:val="0"/>
        </w:rPr>
      </w:r>
    </w:p>
    <w:p w:rsidR="00000000" w:rsidDel="00000000" w:rsidP="00000000" w:rsidRDefault="00000000" w:rsidRPr="00000000" w14:paraId="00000015">
      <w:pPr>
        <w:rPr/>
      </w:pPr>
      <w:r w:rsidDel="00000000" w:rsidR="00000000" w:rsidRPr="00000000">
        <w:rPr>
          <w:sz w:val="24"/>
          <w:szCs w:val="24"/>
          <w:highlight w:val="white"/>
          <w:rtl w:val="0"/>
        </w:rPr>
        <w:t xml:space="preserve">   </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radadm.usc.edu/lightboxes/international-students-transcript-requirements/" TargetMode="External"/><Relationship Id="rId5" Type="http://schemas.openxmlformats.org/officeDocument/2006/relationships/styles" Target="styles.xml"/><Relationship Id="rId6" Type="http://schemas.openxmlformats.org/officeDocument/2006/relationships/hyperlink" Target="https://www.cs.usc.edu/ph-d-application-information/" TargetMode="External"/><Relationship Id="rId7" Type="http://schemas.openxmlformats.org/officeDocument/2006/relationships/hyperlink" Target="https://gradadm.usc.edu/apply/international-students/ready-to-apply/" TargetMode="External"/><Relationship Id="rId8" Type="http://schemas.openxmlformats.org/officeDocument/2006/relationships/hyperlink" Target="https://www.cs.usc.edu/ph-d-application-inform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