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33333"/>
          <w:sz w:val="35"/>
          <w:szCs w:val="35"/>
          <w:highlight w:val="white"/>
        </w:rPr>
      </w:pPr>
      <w:r w:rsidDel="00000000" w:rsidR="00000000" w:rsidRPr="00000000">
        <w:rPr>
          <w:color w:val="333333"/>
          <w:sz w:val="35"/>
          <w:szCs w:val="35"/>
          <w:highlight w:val="white"/>
          <w:rtl w:val="0"/>
        </w:rPr>
        <w:t xml:space="preserve">Sanja Fidler</w:t>
        <w:br w:type="textWrapping"/>
        <w:t xml:space="preserve">Recent paper on image sentence alignment- </w:t>
      </w:r>
      <w:hyperlink r:id="rId6">
        <w:r w:rsidDel="00000000" w:rsidR="00000000" w:rsidRPr="00000000">
          <w:rPr>
            <w:color w:val="1155cc"/>
            <w:sz w:val="35"/>
            <w:szCs w:val="35"/>
            <w:highlight w:val="white"/>
            <w:u w:val="single"/>
            <w:rtl w:val="0"/>
          </w:rPr>
          <w:t xml:space="preserve">http://www.cs.utoronto.ca/~fidler/publications.html</w:t>
        </w:r>
      </w:hyperlink>
      <w:r w:rsidDel="00000000" w:rsidR="00000000" w:rsidRPr="00000000">
        <w:rPr>
          <w:rtl w:val="0"/>
        </w:rPr>
      </w:r>
    </w:p>
    <w:p w:rsidR="00000000" w:rsidDel="00000000" w:rsidP="00000000" w:rsidRDefault="00000000" w:rsidRPr="00000000" w14:paraId="00000002">
      <w:pPr>
        <w:rPr>
          <w:color w:val="333333"/>
          <w:sz w:val="35"/>
          <w:szCs w:val="35"/>
          <w:highlight w:val="white"/>
        </w:rPr>
      </w:pPr>
      <w:r w:rsidDel="00000000" w:rsidR="00000000" w:rsidRPr="00000000">
        <w:rPr>
          <w:rtl w:val="0"/>
        </w:rPr>
      </w:r>
    </w:p>
    <w:p w:rsidR="00000000" w:rsidDel="00000000" w:rsidP="00000000" w:rsidRDefault="00000000" w:rsidRPr="00000000" w14:paraId="00000003">
      <w:pPr>
        <w:rPr>
          <w:color w:val="333333"/>
          <w:sz w:val="24"/>
          <w:szCs w:val="24"/>
          <w:highlight w:val="white"/>
        </w:rPr>
      </w:pPr>
      <w:r w:rsidDel="00000000" w:rsidR="00000000" w:rsidRPr="00000000">
        <w:rPr>
          <w:color w:val="333333"/>
          <w:sz w:val="24"/>
          <w:szCs w:val="24"/>
          <w:highlight w:val="white"/>
          <w:rtl w:val="0"/>
        </w:rPr>
        <w:t xml:space="preserve">I am also interested in the interplay between language and vision: generating sentential </w:t>
      </w:r>
    </w:p>
    <w:p w:rsidR="00000000" w:rsidDel="00000000" w:rsidP="00000000" w:rsidRDefault="00000000" w:rsidRPr="00000000" w14:paraId="00000004">
      <w:pPr>
        <w:rPr>
          <w:color w:val="333333"/>
          <w:sz w:val="24"/>
          <w:szCs w:val="24"/>
          <w:highlight w:val="white"/>
        </w:rPr>
      </w:pPr>
      <w:r w:rsidDel="00000000" w:rsidR="00000000" w:rsidRPr="00000000">
        <w:rPr>
          <w:color w:val="333333"/>
          <w:sz w:val="24"/>
          <w:szCs w:val="24"/>
          <w:highlight w:val="white"/>
          <w:rtl w:val="0"/>
        </w:rPr>
        <w:t xml:space="preserve">descriptions about complex scenes, as well as using textual descriptions for better scene parsing (e.g., in the scenario of the human-robot interaction).</w:t>
      </w:r>
    </w:p>
    <w:p w:rsidR="00000000" w:rsidDel="00000000" w:rsidP="00000000" w:rsidRDefault="00000000" w:rsidRPr="00000000" w14:paraId="00000005">
      <w:pPr>
        <w:rPr>
          <w:color w:val="333333"/>
          <w:sz w:val="24"/>
          <w:szCs w:val="24"/>
          <w:highlight w:val="whit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Marzyeh Ghassemi</w:t>
        <w:br w:type="textWrapping"/>
        <w:t xml:space="preserve">I’m interested in creating and applying machine learning algorithms towards improved prediction and stratification of relevant human risks.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Stevenson's  - linguistic</w:t>
      </w:r>
    </w:p>
    <w:p w:rsidR="00000000" w:rsidDel="00000000" w:rsidP="00000000" w:rsidRDefault="00000000" w:rsidRPr="00000000" w14:paraId="0000000A">
      <w:pPr>
        <w:rPr/>
      </w:pPr>
      <w:r w:rsidDel="00000000" w:rsidR="00000000" w:rsidRPr="00000000">
        <w:rPr>
          <w:rtl w:val="0"/>
        </w:rPr>
        <w:t xml:space="preserve">Professor Stevenson's primary areas of research are computational linguistics and cognitive science, specifically focusing on the automatic acquisition of semantic and syntactic knowledge from large text corpora, and on computational modeling of child language acquisition.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7">
        <w:r w:rsidDel="00000000" w:rsidR="00000000" w:rsidRPr="00000000">
          <w:rPr>
            <w:color w:val="1155cc"/>
            <w:u w:val="single"/>
            <w:rtl w:val="0"/>
          </w:rPr>
          <w:t xml:space="preserve">http://www.cs.toronto.edu/~sheila/</w:t>
        </w:r>
      </w:hyperlink>
      <w:r w:rsidDel="00000000" w:rsidR="00000000" w:rsidRPr="00000000">
        <w:rPr>
          <w:rtl w:val="0"/>
        </w:rPr>
      </w:r>
    </w:p>
    <w:p w:rsidR="00000000" w:rsidDel="00000000" w:rsidP="00000000" w:rsidRDefault="00000000" w:rsidRPr="00000000" w14:paraId="0000000D">
      <w:pPr>
        <w:rPr/>
      </w:pPr>
      <w:r w:rsidDel="00000000" w:rsidR="00000000" w:rsidRPr="00000000">
        <w:rPr>
          <w:highlight w:val="white"/>
          <w:rtl w:val="0"/>
        </w:rPr>
        <w:t xml:space="preserve">McIlraith's research is in the area of Artificial Intelligence (AI) knowledge representation and automated reasoning.</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keepNext w:val="0"/>
        <w:keepLines w:val="0"/>
        <w:shd w:fill="d0e1f5" w:val="clear"/>
        <w:spacing w:after="80" w:lineRule="auto"/>
        <w:rPr>
          <w:rFonts w:ascii="Trebuchet MS" w:cs="Trebuchet MS" w:eastAsia="Trebuchet MS" w:hAnsi="Trebuchet MS"/>
          <w:sz w:val="34"/>
          <w:szCs w:val="34"/>
        </w:rPr>
      </w:pPr>
      <w:bookmarkStart w:colFirst="0" w:colLast="0" w:name="_diqcdc10dsgf" w:id="0"/>
      <w:bookmarkEnd w:id="0"/>
      <w:r w:rsidDel="00000000" w:rsidR="00000000" w:rsidRPr="00000000">
        <w:rPr>
          <w:rFonts w:ascii="Trebuchet MS" w:cs="Trebuchet MS" w:eastAsia="Trebuchet MS" w:hAnsi="Trebuchet MS"/>
          <w:sz w:val="34"/>
          <w:szCs w:val="34"/>
          <w:rtl w:val="0"/>
        </w:rPr>
        <w:t xml:space="preserve">Raquel Urtasun</w:t>
      </w:r>
    </w:p>
    <w:p w:rsidR="00000000" w:rsidDel="00000000" w:rsidP="00000000" w:rsidRDefault="00000000" w:rsidRPr="00000000" w14:paraId="00000010">
      <w:pPr>
        <w:rPr/>
      </w:pPr>
      <w:r w:rsidDel="00000000" w:rsidR="00000000" w:rsidRPr="00000000">
        <w:rPr>
          <w:rtl w:val="0"/>
        </w:rPr>
        <w:t xml:space="preserve"> Nibena super boss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s.utoronto.ca/~fidler/publications.html" TargetMode="External"/><Relationship Id="rId7" Type="http://schemas.openxmlformats.org/officeDocument/2006/relationships/hyperlink" Target="http://www.cs.toronto.edu/~shei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