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Backpropagation Dropout LETOR CNN GAN RNN AutoEncoder NeuralNet Bayesian SGD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Generalization Bias Variance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