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20" w:lineRule="auto"/>
        <w:rPr/>
      </w:pPr>
      <w:r w:rsidDel="00000000" w:rsidR="00000000" w:rsidRPr="00000000">
        <w:rPr>
          <w:rtl w:val="0"/>
        </w:rPr>
        <w:t xml:space="preserve">Git Usage</w:t>
      </w:r>
    </w:p>
    <w:p w:rsidR="00000000" w:rsidDel="00000000" w:rsidP="00000000" w:rsidRDefault="00000000" w:rsidRPr="00000000" w14:paraId="00000002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  <w:sectPr>
          <w:pgSz w:h="16834" w:w="11909" w:orient="portrait"/>
          <w:pgMar w:bottom="850.3937007874016" w:top="1133.8582677165355" w:left="1440.0000000000002" w:right="1440.0000000000002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Merge / branches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3681413" cy="72110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59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72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3614738" cy="265397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653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3635983" cy="2715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983" cy="271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20" w:lineRule="auto"/>
        <w:rPr/>
      </w:pPr>
      <w:r w:rsidDel="00000000" w:rsidR="00000000" w:rsidRPr="00000000">
        <w:rPr/>
        <w:drawing>
          <wp:inline distB="114300" distT="114300" distL="114300" distR="114300">
            <wp:extent cx="3475175" cy="264228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175" cy="2642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850.3937007874016" w:top="1133.8582677165355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